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3DB" w:rsidRDefault="00191D88">
      <w:pPr>
        <w:rPr>
          <w:rFonts w:hint="eastAsia"/>
        </w:rPr>
      </w:pPr>
      <w:r>
        <w:t>南投縣政府</w:t>
      </w:r>
      <w:r>
        <w:rPr>
          <w:rFonts w:hint="eastAsia"/>
        </w:rPr>
        <w:t>-</w:t>
      </w:r>
      <w:r w:rsidRPr="0043576F">
        <w:rPr>
          <w:rFonts w:hint="eastAsia"/>
        </w:rPr>
        <w:t>建</w:t>
      </w:r>
      <w:r w:rsidRPr="0043576F">
        <w:t>設處</w:t>
      </w:r>
      <w:r w:rsidR="0043576F">
        <w:t>使用管理科</w:t>
      </w:r>
      <w:r w:rsidR="001213DB">
        <w:t>性別分析</w:t>
      </w:r>
      <w:r w:rsidR="001213DB">
        <w:t xml:space="preserve"> </w:t>
      </w:r>
      <w:r w:rsidR="0043576F">
        <w:br/>
      </w:r>
      <w:bookmarkStart w:id="0" w:name="_GoBack"/>
      <w:bookmarkEnd w:id="0"/>
    </w:p>
    <w:p w:rsidR="001213DB" w:rsidRPr="00DE758E" w:rsidRDefault="00DE758E">
      <w:pPr>
        <w:rPr>
          <w:rFonts w:ascii="標楷體" w:eastAsia="標楷體" w:hAnsi="標楷體" w:cs="標楷體"/>
          <w:sz w:val="28"/>
          <w:szCs w:val="28"/>
        </w:rPr>
      </w:pPr>
      <w:r w:rsidRPr="00DE758E">
        <w:rPr>
          <w:rFonts w:ascii="標楷體" w:eastAsia="標楷體" w:hAnsi="標楷體" w:cs="標楷體"/>
          <w:sz w:val="28"/>
          <w:szCs w:val="28"/>
        </w:rPr>
        <w:t>壹、前言</w:t>
      </w:r>
    </w:p>
    <w:p w:rsidR="009F2418" w:rsidRDefault="00DE758E">
      <w:r>
        <w:t xml:space="preserve">    </w:t>
      </w:r>
      <w:r w:rsidRPr="00DE758E">
        <w:t>建構性別友善環境，針對公共建設及大型活動</w:t>
      </w:r>
      <w:r w:rsidRPr="00DE758E">
        <w:t xml:space="preserve"> </w:t>
      </w:r>
      <w:r w:rsidRPr="00DE758E">
        <w:t>等，融入性別觀點，落實性別影響評估，並提出具體改善方案，提升性別友善程度</w:t>
      </w:r>
    </w:p>
    <w:p w:rsidR="00DE758E" w:rsidRPr="00DE758E" w:rsidRDefault="00DE758E"/>
    <w:p w:rsidR="00DE758E" w:rsidRDefault="0043576F">
      <w:r>
        <w:t xml:space="preserve">     </w:t>
      </w:r>
      <w:r w:rsidRPr="00DE758E">
        <w:t>工作內容</w:t>
      </w:r>
      <w:r>
        <w:t>:</w:t>
      </w:r>
      <w:r w:rsidR="00DE758E" w:rsidRPr="00DE758E">
        <w:t>針對本縣公園</w:t>
      </w:r>
      <w:r w:rsidR="00DE758E" w:rsidRPr="00DE758E">
        <w:rPr>
          <w:rFonts w:hint="eastAsia"/>
        </w:rPr>
        <w:t>內</w:t>
      </w:r>
      <w:r w:rsidR="00DE758E" w:rsidRPr="00DE758E">
        <w:rPr>
          <w:rFonts w:hint="eastAsia"/>
        </w:rPr>
        <w:t>(</w:t>
      </w:r>
      <w:r w:rsidR="00DE758E" w:rsidRPr="00DE758E">
        <w:rPr>
          <w:rFonts w:hint="eastAsia"/>
        </w:rPr>
        <w:t>如：</w:t>
      </w:r>
      <w:r w:rsidR="00DE758E" w:rsidRPr="00DE758E">
        <w:t>廁所、廣場、兒童遊</w:t>
      </w:r>
      <w:r w:rsidR="00DE758E" w:rsidRPr="00DE758E">
        <w:rPr>
          <w:rFonts w:hint="eastAsia"/>
        </w:rPr>
        <w:t>戲</w:t>
      </w:r>
      <w:r w:rsidR="00DE758E" w:rsidRPr="00DE758E">
        <w:t>場</w:t>
      </w:r>
      <w:r w:rsidR="00DE758E" w:rsidRPr="00DE758E">
        <w:rPr>
          <w:rFonts w:hint="eastAsia"/>
        </w:rPr>
        <w:t>等</w:t>
      </w:r>
      <w:r w:rsidR="00DE758E" w:rsidRPr="00DE758E">
        <w:rPr>
          <w:rFonts w:hint="eastAsia"/>
        </w:rPr>
        <w:t>)</w:t>
      </w:r>
      <w:r w:rsidR="00DE758E" w:rsidRPr="00DE758E">
        <w:t>之工程規劃、設計及施工</w:t>
      </w:r>
      <w:r w:rsidR="00DE758E" w:rsidRPr="00DE758E">
        <w:rPr>
          <w:rFonts w:hint="eastAsia"/>
        </w:rPr>
        <w:t>，</w:t>
      </w:r>
      <w:r w:rsidR="00DE758E" w:rsidRPr="00DE758E">
        <w:t>融入性別觀點，落實性別影響評估，建置性別友善環境。</w:t>
      </w:r>
    </w:p>
    <w:p w:rsidR="00DE758E" w:rsidRDefault="00DE758E" w:rsidP="00DE758E">
      <w:pPr>
        <w:pStyle w:val="TableParagraph"/>
        <w:jc w:val="both"/>
        <w:rPr>
          <w:rFonts w:ascii="標楷體" w:eastAsia="標楷體" w:hAnsi="標楷體" w:cs="標楷體"/>
          <w:kern w:val="2"/>
          <w:sz w:val="28"/>
          <w:szCs w:val="28"/>
          <w:lang w:val="en-US" w:bidi="ar-SA"/>
        </w:rPr>
      </w:pPr>
      <w:r w:rsidRPr="00DE758E">
        <w:rPr>
          <w:rFonts w:ascii="標楷體" w:eastAsia="標楷體" w:hAnsi="標楷體" w:cs="標楷體"/>
          <w:kern w:val="2"/>
          <w:sz w:val="28"/>
          <w:szCs w:val="28"/>
          <w:lang w:val="en-US" w:bidi="ar-SA"/>
        </w:rPr>
        <w:t>貳、性別統計分析</w:t>
      </w:r>
    </w:p>
    <w:p w:rsidR="00DE758E" w:rsidRPr="00DE758E" w:rsidRDefault="00DE758E" w:rsidP="00DE758E">
      <w:pPr>
        <w:pStyle w:val="TableParagraph"/>
        <w:jc w:val="both"/>
        <w:rPr>
          <w:rFonts w:asciiTheme="minorHAnsi" w:eastAsiaTheme="minorEastAsia" w:hAnsiTheme="minorHAnsi" w:cstheme="minorBidi"/>
          <w:kern w:val="2"/>
          <w:sz w:val="24"/>
          <w:lang w:val="en-US" w:bidi="ar-SA"/>
        </w:rPr>
      </w:pPr>
      <w:r>
        <w:rPr>
          <w:rFonts w:ascii="標楷體" w:eastAsia="標楷體" w:hAnsi="標楷體" w:cs="標楷體"/>
          <w:kern w:val="2"/>
          <w:sz w:val="28"/>
          <w:szCs w:val="28"/>
          <w:lang w:val="en-US" w:bidi="ar-SA"/>
        </w:rPr>
        <w:t xml:space="preserve">   </w:t>
      </w:r>
      <w:r w:rsidRPr="00DE758E">
        <w:rPr>
          <w:rFonts w:asciiTheme="minorHAnsi" w:eastAsiaTheme="minorEastAsia" w:hAnsiTheme="minorHAnsi" w:cstheme="minorBidi" w:hint="eastAsia"/>
          <w:kern w:val="2"/>
          <w:sz w:val="24"/>
          <w:lang w:val="en-US" w:bidi="ar-SA"/>
        </w:rPr>
        <w:t>依據南投縣公園管理維護自治條例第三條規定，公園之管理單位為公所。</w:t>
      </w:r>
    </w:p>
    <w:p w:rsidR="00DE758E" w:rsidRPr="00DE758E" w:rsidRDefault="00DE758E" w:rsidP="00DE758E">
      <w:pPr>
        <w:pStyle w:val="TableParagraph"/>
        <w:ind w:left="240" w:hangingChars="100" w:hanging="240"/>
        <w:jc w:val="both"/>
        <w:rPr>
          <w:rFonts w:asciiTheme="minorHAnsi" w:eastAsiaTheme="minorEastAsia" w:hAnsiTheme="minorHAnsi" w:cstheme="minorBidi"/>
          <w:kern w:val="2"/>
          <w:sz w:val="24"/>
          <w:lang w:val="en-US" w:bidi="ar-SA"/>
        </w:rPr>
      </w:pPr>
      <w:r w:rsidRPr="00DE758E">
        <w:rPr>
          <w:rFonts w:asciiTheme="minorHAnsi" w:eastAsiaTheme="minorEastAsia" w:hAnsiTheme="minorHAnsi" w:cstheme="minorBidi" w:hint="eastAsia"/>
          <w:kern w:val="2"/>
          <w:sz w:val="24"/>
          <w:lang w:val="en-US" w:bidi="ar-SA"/>
        </w:rPr>
        <w:t>1.</w:t>
      </w:r>
      <w:r w:rsidRPr="00DE758E">
        <w:rPr>
          <w:rFonts w:asciiTheme="minorHAnsi" w:eastAsiaTheme="minorEastAsia" w:hAnsiTheme="minorHAnsi" w:cstheme="minorBidi" w:hint="eastAsia"/>
          <w:kern w:val="2"/>
          <w:sz w:val="24"/>
          <w:lang w:val="en-US" w:bidi="ar-SA"/>
        </w:rPr>
        <w:t>既有公園廁所如有改善及新設置廁所規畫設計、工程施工將請公所宜參考內政部建築研究所公共場所之性別友善廁所規劃建議事項辦理。</w:t>
      </w:r>
    </w:p>
    <w:p w:rsidR="00DE758E" w:rsidRDefault="00DE758E" w:rsidP="00DE758E">
      <w:r w:rsidRPr="00DE758E">
        <w:rPr>
          <w:rFonts w:hint="eastAsia"/>
        </w:rPr>
        <w:t>2.</w:t>
      </w:r>
      <w:r w:rsidRPr="00DE758E">
        <w:rPr>
          <w:rFonts w:hint="eastAsia"/>
        </w:rPr>
        <w:t>既有公園廁所先以設置緊急求助鈴為優先改善目標，計有</w:t>
      </w:r>
      <w:r w:rsidRPr="00DE758E">
        <w:rPr>
          <w:rFonts w:hint="eastAsia"/>
        </w:rPr>
        <w:t>10</w:t>
      </w:r>
      <w:r w:rsidRPr="00DE758E">
        <w:rPr>
          <w:rFonts w:hint="eastAsia"/>
        </w:rPr>
        <w:t>處公廁，其中</w:t>
      </w:r>
      <w:r w:rsidRPr="00DE758E">
        <w:rPr>
          <w:rFonts w:hint="eastAsia"/>
        </w:rPr>
        <w:t>3</w:t>
      </w:r>
      <w:r w:rsidRPr="00DE758E">
        <w:rPr>
          <w:rFonts w:hint="eastAsia"/>
        </w:rPr>
        <w:t>處已設有警報設施</w:t>
      </w:r>
      <w:r w:rsidRPr="00DE758E">
        <w:rPr>
          <w:rFonts w:hint="eastAsia"/>
        </w:rPr>
        <w:t>(</w:t>
      </w:r>
      <w:r w:rsidRPr="00DE758E">
        <w:rPr>
          <w:rFonts w:hint="eastAsia"/>
        </w:rPr>
        <w:t>設置率約</w:t>
      </w:r>
      <w:r w:rsidRPr="00DE758E">
        <w:rPr>
          <w:rFonts w:hint="eastAsia"/>
        </w:rPr>
        <w:t>30%)</w:t>
      </w:r>
      <w:r w:rsidRPr="00DE758E">
        <w:rPr>
          <w:rFonts w:hint="eastAsia"/>
        </w:rPr>
        <w:t>；預計</w:t>
      </w:r>
      <w:r w:rsidRPr="00DE758E">
        <w:rPr>
          <w:rFonts w:hint="eastAsia"/>
        </w:rPr>
        <w:t>111</w:t>
      </w:r>
      <w:r w:rsidRPr="00DE758E">
        <w:rPr>
          <w:rFonts w:hint="eastAsia"/>
        </w:rPr>
        <w:t>年底前改善完成者計</w:t>
      </w:r>
      <w:r w:rsidRPr="00DE758E">
        <w:rPr>
          <w:rFonts w:hint="eastAsia"/>
        </w:rPr>
        <w:t>5</w:t>
      </w:r>
      <w:r w:rsidRPr="00DE758E">
        <w:rPr>
          <w:rFonts w:hint="eastAsia"/>
        </w:rPr>
        <w:t>處；預計</w:t>
      </w:r>
      <w:r w:rsidRPr="00DE758E">
        <w:rPr>
          <w:rFonts w:hint="eastAsia"/>
        </w:rPr>
        <w:t>112</w:t>
      </w:r>
      <w:r w:rsidRPr="00DE758E">
        <w:rPr>
          <w:rFonts w:hint="eastAsia"/>
        </w:rPr>
        <w:t>年底改善完成者計有</w:t>
      </w:r>
      <w:r w:rsidRPr="00DE758E">
        <w:rPr>
          <w:rFonts w:hint="eastAsia"/>
        </w:rPr>
        <w:t>2</w:t>
      </w:r>
      <w:r w:rsidRPr="00DE758E">
        <w:rPr>
          <w:rFonts w:hint="eastAsia"/>
        </w:rPr>
        <w:t>處；將鼓勵公所積極改善，以兼顧各使用族群快速傳達緊急救助需求之目的。</w:t>
      </w:r>
    </w:p>
    <w:p w:rsidR="005E64E4" w:rsidRDefault="005E64E4" w:rsidP="00DE758E"/>
    <w:p w:rsidR="005E64E4" w:rsidRDefault="005E64E4" w:rsidP="00DE758E"/>
    <w:p w:rsidR="005E64E4" w:rsidRDefault="005E64E4" w:rsidP="00DE758E">
      <w:r w:rsidRPr="005E64E4">
        <w:rPr>
          <w:noProof/>
        </w:rPr>
        <mc:AlternateContent>
          <mc:Choice Requires="wps">
            <w:drawing>
              <wp:anchor distT="0" distB="0" distL="114300" distR="114300" simplePos="0" relativeHeight="251664384" behindDoc="0" locked="0" layoutInCell="1" allowOverlap="1" wp14:anchorId="5196A508" wp14:editId="1B45F4FB">
                <wp:simplePos x="0" y="0"/>
                <wp:positionH relativeFrom="column">
                  <wp:posOffset>2578100</wp:posOffset>
                </wp:positionH>
                <wp:positionV relativeFrom="paragraph">
                  <wp:posOffset>1079500</wp:posOffset>
                </wp:positionV>
                <wp:extent cx="609600" cy="622300"/>
                <wp:effectExtent l="0" t="0" r="19050" b="25400"/>
                <wp:wrapNone/>
                <wp:docPr id="7" name="文字方塊 7"/>
                <wp:cNvGraphicFramePr/>
                <a:graphic xmlns:a="http://schemas.openxmlformats.org/drawingml/2006/main">
                  <a:graphicData uri="http://schemas.microsoft.com/office/word/2010/wordprocessingShape">
                    <wps:wsp>
                      <wps:cNvSpPr txBox="1"/>
                      <wps:spPr>
                        <a:xfrm>
                          <a:off x="0" y="0"/>
                          <a:ext cx="609600" cy="622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64E4" w:rsidRDefault="005E64E4" w:rsidP="005E64E4">
                            <w:pPr>
                              <w:rPr>
                                <w:sz w:val="16"/>
                                <w:szCs w:val="16"/>
                              </w:rPr>
                            </w:pPr>
                            <w:r w:rsidRPr="005E64E4">
                              <w:rPr>
                                <w:rFonts w:hint="eastAsia"/>
                                <w:sz w:val="16"/>
                                <w:szCs w:val="16"/>
                              </w:rPr>
                              <w:t>警報設施</w:t>
                            </w:r>
                          </w:p>
                          <w:p w:rsidR="005E64E4" w:rsidRPr="005E64E4" w:rsidRDefault="0043576F" w:rsidP="005E64E4">
                            <w:pPr>
                              <w:rPr>
                                <w:sz w:val="16"/>
                                <w:szCs w:val="16"/>
                              </w:rPr>
                            </w:pPr>
                            <w:r>
                              <w:rPr>
                                <w:sz w:val="16"/>
                                <w:szCs w:val="16"/>
                              </w:rPr>
                              <w:t>10</w:t>
                            </w:r>
                            <w:r w:rsidR="005E64E4">
                              <w:rPr>
                                <w:rFonts w:hint="eastAsia"/>
                                <w:sz w:val="16"/>
                                <w:szCs w:val="16"/>
                              </w:rPr>
                              <w:t>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6A508" id="_x0000_t202" coordsize="21600,21600" o:spt="202" path="m,l,21600r21600,l21600,xe">
                <v:stroke joinstyle="miter"/>
                <v:path gradientshapeok="t" o:connecttype="rect"/>
              </v:shapetype>
              <v:shape id="文字方塊 7" o:spid="_x0000_s1026" type="#_x0000_t202" style="position:absolute;margin-left:203pt;margin-top:85pt;width:48pt;height: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" fillcolor="white [3201]" strokeweight=".5pt">
                <v:textbox>
                  <w:txbxContent>
                    <w:p w:rsidR="005E64E4" w:rsidRDefault="005E64E4" w:rsidP="005E64E4">
                      <w:pPr>
                        <w:rPr>
                          <w:sz w:val="16"/>
                          <w:szCs w:val="16"/>
                        </w:rPr>
                      </w:pPr>
                      <w:r w:rsidRPr="005E64E4">
                        <w:rPr>
                          <w:rFonts w:hint="eastAsia"/>
                          <w:sz w:val="16"/>
                          <w:szCs w:val="16"/>
                        </w:rPr>
                        <w:t>警報設施</w:t>
                      </w:r>
                    </w:p>
                    <w:p w:rsidR="005E64E4" w:rsidRPr="005E64E4" w:rsidRDefault="0043576F" w:rsidP="005E64E4">
                      <w:pPr>
                        <w:rPr>
                          <w:sz w:val="16"/>
                          <w:szCs w:val="16"/>
                        </w:rPr>
                      </w:pPr>
                      <w:r>
                        <w:rPr>
                          <w:sz w:val="16"/>
                          <w:szCs w:val="16"/>
                        </w:rPr>
                        <w:t>10</w:t>
                      </w:r>
                      <w:r w:rsidR="005E64E4">
                        <w:rPr>
                          <w:rFonts w:hint="eastAsia"/>
                          <w:sz w:val="16"/>
                          <w:szCs w:val="16"/>
                        </w:rPr>
                        <w:t>處</w:t>
                      </w:r>
                    </w:p>
                  </w:txbxContent>
                </v:textbox>
              </v:shape>
            </w:pict>
          </mc:Fallback>
        </mc:AlternateContent>
      </w:r>
      <w:r w:rsidRPr="005E64E4">
        <w:rPr>
          <w:noProof/>
        </w:rPr>
        <mc:AlternateContent>
          <mc:Choice Requires="wps">
            <w:drawing>
              <wp:anchor distT="0" distB="0" distL="114300" distR="114300" simplePos="0" relativeHeight="251663360" behindDoc="0" locked="0" layoutInCell="1" allowOverlap="1" wp14:anchorId="421AC3E0" wp14:editId="17D94A75">
                <wp:simplePos x="0" y="0"/>
                <wp:positionH relativeFrom="column">
                  <wp:posOffset>2349500</wp:posOffset>
                </wp:positionH>
                <wp:positionV relativeFrom="paragraph">
                  <wp:posOffset>869950</wp:posOffset>
                </wp:positionV>
                <wp:extent cx="1035050" cy="1035050"/>
                <wp:effectExtent l="0" t="0" r="12700" b="12700"/>
                <wp:wrapNone/>
                <wp:docPr id="6" name="橢圓 6"/>
                <wp:cNvGraphicFramePr/>
                <a:graphic xmlns:a="http://schemas.openxmlformats.org/drawingml/2006/main">
                  <a:graphicData uri="http://schemas.microsoft.com/office/word/2010/wordprocessingShape">
                    <wps:wsp>
                      <wps:cNvSpPr/>
                      <wps:spPr>
                        <a:xfrm>
                          <a:off x="0" y="0"/>
                          <a:ext cx="1035050" cy="1035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D724C8" id="橢圓 6" o:spid="_x0000_s1026" style="position:absolute;margin-left:185pt;margin-top:68.5pt;width:81.5pt;height:8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" fillcolor="#5b9bd5 [3204]" strokecolor="#1f4d78 [1604]" strokeweight="1pt">
                <v:stroke joinstyle="miter"/>
              </v:oval>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1358900</wp:posOffset>
                </wp:positionH>
                <wp:positionV relativeFrom="paragraph">
                  <wp:posOffset>895350</wp:posOffset>
                </wp:positionV>
                <wp:extent cx="914400" cy="914400"/>
                <wp:effectExtent l="0" t="0" r="0" b="0"/>
                <wp:wrapNone/>
                <wp:docPr id="5" name="加號 5"/>
                <wp:cNvGraphicFramePr/>
                <a:graphic xmlns:a="http://schemas.openxmlformats.org/drawingml/2006/main">
                  <a:graphicData uri="http://schemas.microsoft.com/office/word/2010/wordprocessingShape">
                    <wps:wsp>
                      <wps:cNvSpPr/>
                      <wps:spPr>
                        <a:xfrm>
                          <a:off x="0" y="0"/>
                          <a:ext cx="914400" cy="914400"/>
                        </a:xfrm>
                        <a:prstGeom prst="mathPl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8D7ED0" id="加號 5" o:spid="_x0000_s1026" style="position:absolute;margin-left:107pt;margin-top:70.5pt;width:1in;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" path="m121204,349667r228463,l349667,121204r215066,l564733,349667r228463,l793196,564733r-228463,l564733,793196r-215066,l349667,564733r-228463,l121204,349667xe" fillcolor="black [3200]" strokecolor="black [1600]" strokeweight="1pt">
                <v:stroke joinstyle="miter"/>
                <v:path arrowok="t" o:connecttype="custom" o:connectlocs="121204,349667;349667,349667;349667,121204;564733,121204;564733,349667;793196,349667;793196,564733;564733,564733;564733,793196;349667,793196;349667,564733;121204,564733;121204,349667" o:connectangles="0,0,0,0,0,0,0,0,0,0,0,0,0"/>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527050</wp:posOffset>
                </wp:positionH>
                <wp:positionV relativeFrom="paragraph">
                  <wp:posOffset>1079500</wp:posOffset>
                </wp:positionV>
                <wp:extent cx="609600" cy="622300"/>
                <wp:effectExtent l="0" t="0" r="19050" b="25400"/>
                <wp:wrapNone/>
                <wp:docPr id="3" name="文字方塊 3"/>
                <wp:cNvGraphicFramePr/>
                <a:graphic xmlns:a="http://schemas.openxmlformats.org/drawingml/2006/main">
                  <a:graphicData uri="http://schemas.microsoft.com/office/word/2010/wordprocessingShape">
                    <wps:wsp>
                      <wps:cNvSpPr txBox="1"/>
                      <wps:spPr>
                        <a:xfrm>
                          <a:off x="0" y="0"/>
                          <a:ext cx="609600" cy="622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64E4" w:rsidRPr="005E64E4" w:rsidRDefault="005E64E4">
                            <w:pPr>
                              <w:rPr>
                                <w:sz w:val="16"/>
                                <w:szCs w:val="16"/>
                              </w:rPr>
                            </w:pPr>
                            <w:r w:rsidRPr="005E64E4">
                              <w:rPr>
                                <w:rFonts w:hint="eastAsia"/>
                                <w:sz w:val="16"/>
                                <w:szCs w:val="16"/>
                              </w:rPr>
                              <w:t>公廁</w:t>
                            </w:r>
                          </w:p>
                          <w:p w:rsidR="005E64E4" w:rsidRPr="005E64E4" w:rsidRDefault="005E64E4">
                            <w:pPr>
                              <w:rPr>
                                <w:sz w:val="16"/>
                                <w:szCs w:val="16"/>
                              </w:rPr>
                            </w:pPr>
                            <w:r w:rsidRPr="005E64E4">
                              <w:rPr>
                                <w:rFonts w:hint="eastAsia"/>
                                <w:sz w:val="16"/>
                                <w:szCs w:val="16"/>
                              </w:rPr>
                              <w:t>1</w:t>
                            </w:r>
                            <w:r w:rsidRPr="005E64E4">
                              <w:rPr>
                                <w:sz w:val="16"/>
                                <w:szCs w:val="16"/>
                              </w:rPr>
                              <w:t>0</w:t>
                            </w:r>
                            <w:r w:rsidRPr="005E64E4">
                              <w:rPr>
                                <w:sz w:val="16"/>
                                <w:szCs w:val="16"/>
                              </w:rPr>
                              <w:t>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 o:spid="_x0000_s1027" type="#_x0000_t202" style="position:absolute;margin-left:41.5pt;margin-top:85pt;width:48pt;height: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" fillcolor="white [3201]" strokeweight=".5pt">
                <v:textbox>
                  <w:txbxContent>
                    <w:p w:rsidR="005E64E4" w:rsidRPr="005E64E4" w:rsidRDefault="005E64E4">
                      <w:pPr>
                        <w:rPr>
                          <w:sz w:val="16"/>
                          <w:szCs w:val="16"/>
                        </w:rPr>
                      </w:pPr>
                      <w:r w:rsidRPr="005E64E4">
                        <w:rPr>
                          <w:rFonts w:hint="eastAsia"/>
                          <w:sz w:val="16"/>
                          <w:szCs w:val="16"/>
                        </w:rPr>
                        <w:t>公廁</w:t>
                      </w:r>
                    </w:p>
                    <w:p w:rsidR="005E64E4" w:rsidRPr="005E64E4" w:rsidRDefault="005E64E4">
                      <w:pPr>
                        <w:rPr>
                          <w:rFonts w:hint="eastAsia"/>
                          <w:sz w:val="16"/>
                          <w:szCs w:val="16"/>
                        </w:rPr>
                      </w:pPr>
                      <w:r w:rsidRPr="005E64E4">
                        <w:rPr>
                          <w:rFonts w:hint="eastAsia"/>
                          <w:sz w:val="16"/>
                          <w:szCs w:val="16"/>
                        </w:rPr>
                        <w:t>1</w:t>
                      </w:r>
                      <w:r w:rsidRPr="005E64E4">
                        <w:rPr>
                          <w:sz w:val="16"/>
                          <w:szCs w:val="16"/>
                        </w:rPr>
                        <w:t>0</w:t>
                      </w:r>
                      <w:r w:rsidRPr="005E64E4">
                        <w:rPr>
                          <w:sz w:val="16"/>
                          <w:szCs w:val="16"/>
                        </w:rPr>
                        <w:t>處</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323850</wp:posOffset>
                </wp:positionH>
                <wp:positionV relativeFrom="paragraph">
                  <wp:posOffset>831850</wp:posOffset>
                </wp:positionV>
                <wp:extent cx="1035050" cy="1035050"/>
                <wp:effectExtent l="0" t="0" r="12700" b="12700"/>
                <wp:wrapNone/>
                <wp:docPr id="2" name="橢圓 2"/>
                <wp:cNvGraphicFramePr/>
                <a:graphic xmlns:a="http://schemas.openxmlformats.org/drawingml/2006/main">
                  <a:graphicData uri="http://schemas.microsoft.com/office/word/2010/wordprocessingShape">
                    <wps:wsp>
                      <wps:cNvSpPr/>
                      <wps:spPr>
                        <a:xfrm>
                          <a:off x="0" y="0"/>
                          <a:ext cx="1035050" cy="1035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87F974" id="橢圓 2" o:spid="_x0000_s1026" style="position:absolute;margin-left:25.5pt;margin-top:65.5pt;width:81.5pt;height: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" fillcolor="#5b9bd5 [3204]" strokecolor="#1f4d78 [1604]" strokeweight="1pt">
                <v:stroke joinstyle="miter"/>
              </v:oval>
            </w:pict>
          </mc:Fallback>
        </mc:AlternateContent>
      </w:r>
      <w:r>
        <w:t>圖</w:t>
      </w:r>
      <w:r>
        <w:t xml:space="preserve"> 1</w:t>
      </w:r>
      <w:r w:rsidR="0068043C" w:rsidRPr="0068043C">
        <w:rPr>
          <w:rFonts w:hint="eastAsia"/>
        </w:rPr>
        <w:t>警報設施</w:t>
      </w:r>
      <w:r>
        <w:t>及附屬廁所分布示意圖</w:t>
      </w:r>
    </w:p>
    <w:p w:rsidR="0068043C" w:rsidRDefault="0068043C" w:rsidP="00DE758E"/>
    <w:p w:rsidR="0068043C" w:rsidRDefault="0068043C" w:rsidP="00DE758E"/>
    <w:p w:rsidR="0068043C" w:rsidRDefault="0068043C" w:rsidP="00DE758E"/>
    <w:p w:rsidR="0068043C" w:rsidRDefault="0068043C" w:rsidP="00DE758E"/>
    <w:p w:rsidR="0068043C" w:rsidRDefault="0068043C" w:rsidP="00DE758E"/>
    <w:p w:rsidR="0068043C" w:rsidRDefault="0068043C" w:rsidP="00DE758E"/>
    <w:p w:rsidR="0068043C" w:rsidRDefault="0068043C" w:rsidP="00DE758E"/>
    <w:p w:rsidR="0068043C" w:rsidRDefault="0068043C" w:rsidP="00DE758E"/>
    <w:tbl>
      <w:tblPr>
        <w:tblpPr w:leftFromText="180" w:rightFromText="180" w:vertAnchor="text" w:horzAnchor="margin"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70"/>
        <w:gridCol w:w="980"/>
        <w:gridCol w:w="930"/>
        <w:gridCol w:w="890"/>
        <w:gridCol w:w="900"/>
        <w:gridCol w:w="910"/>
        <w:gridCol w:w="1094"/>
      </w:tblGrid>
      <w:tr w:rsidR="00E61E98" w:rsidTr="00E61E98">
        <w:trPr>
          <w:trHeight w:val="330"/>
        </w:trPr>
        <w:tc>
          <w:tcPr>
            <w:tcW w:w="6374" w:type="dxa"/>
            <w:gridSpan w:val="7"/>
            <w:tcBorders>
              <w:bottom w:val="nil"/>
            </w:tcBorders>
          </w:tcPr>
          <w:p w:rsidR="00E61E98" w:rsidRDefault="00E61E98" w:rsidP="00E61E98">
            <w:r>
              <w:rPr>
                <w:rFonts w:ascii="MicrosoftJhengHeiBold" w:eastAsia="MicrosoftJhengHeiBold" w:cs="MicrosoftJhengHeiBold" w:hint="eastAsia"/>
                <w:b/>
                <w:bCs/>
                <w:kern w:val="0"/>
                <w:sz w:val="27"/>
                <w:szCs w:val="27"/>
              </w:rPr>
              <w:t xml:space="preserve">                 廁所設置情形</w:t>
            </w:r>
          </w:p>
        </w:tc>
      </w:tr>
      <w:tr w:rsidR="00E61E98" w:rsidTr="00E61E98">
        <w:trPr>
          <w:trHeight w:val="390"/>
        </w:trPr>
        <w:tc>
          <w:tcPr>
            <w:tcW w:w="670" w:type="dxa"/>
          </w:tcPr>
          <w:p w:rsidR="00E61E98" w:rsidRPr="00E61E98" w:rsidRDefault="00E61E98" w:rsidP="00E61E98">
            <w:pPr>
              <w:rPr>
                <w:sz w:val="16"/>
                <w:szCs w:val="16"/>
              </w:rPr>
            </w:pPr>
            <w:r w:rsidRPr="00E61E98">
              <w:rPr>
                <w:rFonts w:ascii="MicrosoftJhengHeiBold" w:eastAsia="MicrosoftJhengHeiBold" w:cs="MicrosoftJhengHeiBold" w:hint="eastAsia"/>
                <w:b/>
                <w:bCs/>
                <w:kern w:val="0"/>
                <w:sz w:val="16"/>
                <w:szCs w:val="16"/>
              </w:rPr>
              <w:t>類型</w:t>
            </w:r>
          </w:p>
        </w:tc>
        <w:tc>
          <w:tcPr>
            <w:tcW w:w="980" w:type="dxa"/>
          </w:tcPr>
          <w:p w:rsidR="00E61E98" w:rsidRPr="00E61E98" w:rsidRDefault="00E61E98" w:rsidP="00E61E98">
            <w:pPr>
              <w:rPr>
                <w:sz w:val="16"/>
                <w:szCs w:val="16"/>
              </w:rPr>
            </w:pPr>
            <w:r w:rsidRPr="00E61E98">
              <w:rPr>
                <w:rFonts w:ascii="MicrosoftJhengHeiBold" w:eastAsia="MicrosoftJhengHeiBold" w:cs="MicrosoftJhengHeiBold" w:hint="eastAsia"/>
                <w:b/>
                <w:bCs/>
                <w:kern w:val="0"/>
                <w:sz w:val="16"/>
                <w:szCs w:val="16"/>
              </w:rPr>
              <w:t>女廁間</w:t>
            </w:r>
          </w:p>
        </w:tc>
        <w:tc>
          <w:tcPr>
            <w:tcW w:w="930" w:type="dxa"/>
          </w:tcPr>
          <w:p w:rsidR="00E61E98" w:rsidRPr="00E61E98" w:rsidRDefault="00E61E98" w:rsidP="00E61E98">
            <w:pPr>
              <w:autoSpaceDE w:val="0"/>
              <w:autoSpaceDN w:val="0"/>
              <w:adjustRightInd w:val="0"/>
              <w:rPr>
                <w:rFonts w:ascii="MicrosoftJhengHeiBold" w:eastAsia="MicrosoftJhengHeiBold" w:cs="MicrosoftJhengHeiBold"/>
                <w:b/>
                <w:bCs/>
                <w:kern w:val="0"/>
                <w:sz w:val="16"/>
                <w:szCs w:val="16"/>
              </w:rPr>
            </w:pPr>
            <w:r w:rsidRPr="00E61E98">
              <w:rPr>
                <w:rFonts w:ascii="MicrosoftJhengHeiBold" w:eastAsia="MicrosoftJhengHeiBold" w:cs="MicrosoftJhengHeiBold" w:hint="eastAsia"/>
                <w:b/>
                <w:bCs/>
                <w:kern w:val="0"/>
                <w:sz w:val="16"/>
                <w:szCs w:val="16"/>
              </w:rPr>
              <w:t>女廁</w:t>
            </w:r>
          </w:p>
          <w:p w:rsidR="00E61E98" w:rsidRPr="00E61E98" w:rsidRDefault="00E61E98" w:rsidP="00E61E98">
            <w:pPr>
              <w:rPr>
                <w:sz w:val="16"/>
                <w:szCs w:val="16"/>
              </w:rPr>
            </w:pPr>
            <w:r w:rsidRPr="00E61E98">
              <w:rPr>
                <w:rFonts w:ascii="MicrosoftJhengHeiBold" w:eastAsia="MicrosoftJhengHeiBold" w:cs="MicrosoftJhengHeiBold" w:hint="eastAsia"/>
                <w:b/>
                <w:bCs/>
                <w:kern w:val="0"/>
                <w:sz w:val="16"/>
                <w:szCs w:val="16"/>
              </w:rPr>
              <w:t>無障礙</w:t>
            </w:r>
          </w:p>
        </w:tc>
        <w:tc>
          <w:tcPr>
            <w:tcW w:w="890" w:type="dxa"/>
          </w:tcPr>
          <w:p w:rsidR="00E61E98" w:rsidRPr="00E61E98" w:rsidRDefault="00E61E98" w:rsidP="00E61E98">
            <w:pPr>
              <w:autoSpaceDE w:val="0"/>
              <w:autoSpaceDN w:val="0"/>
              <w:adjustRightInd w:val="0"/>
              <w:rPr>
                <w:rFonts w:ascii="MicrosoftJhengHeiBold" w:eastAsia="MicrosoftJhengHeiBold" w:cs="MicrosoftJhengHeiBold"/>
                <w:b/>
                <w:bCs/>
                <w:kern w:val="0"/>
                <w:sz w:val="16"/>
                <w:szCs w:val="16"/>
              </w:rPr>
            </w:pPr>
            <w:r w:rsidRPr="00E61E98">
              <w:rPr>
                <w:rFonts w:ascii="MicrosoftJhengHeiBold" w:eastAsia="MicrosoftJhengHeiBold" w:cs="MicrosoftJhengHeiBold" w:hint="eastAsia"/>
                <w:b/>
                <w:bCs/>
                <w:kern w:val="0"/>
                <w:sz w:val="16"/>
                <w:szCs w:val="16"/>
              </w:rPr>
              <w:t>女廁間</w:t>
            </w:r>
          </w:p>
          <w:p w:rsidR="00E61E98" w:rsidRPr="00E61E98" w:rsidRDefault="00E61E98" w:rsidP="00E61E98">
            <w:pPr>
              <w:rPr>
                <w:sz w:val="16"/>
                <w:szCs w:val="16"/>
              </w:rPr>
            </w:pPr>
            <w:r w:rsidRPr="00E61E98">
              <w:rPr>
                <w:rFonts w:ascii="MicrosoftJhengHeiBold" w:eastAsia="MicrosoftJhengHeiBold" w:cs="MicrosoftJhengHeiBold" w:hint="eastAsia"/>
                <w:b/>
                <w:bCs/>
                <w:kern w:val="0"/>
                <w:sz w:val="16"/>
                <w:szCs w:val="16"/>
              </w:rPr>
              <w:t>附設親子</w:t>
            </w:r>
          </w:p>
        </w:tc>
        <w:tc>
          <w:tcPr>
            <w:tcW w:w="900" w:type="dxa"/>
          </w:tcPr>
          <w:p w:rsidR="00E61E98" w:rsidRPr="00E61E98" w:rsidRDefault="00E61E98" w:rsidP="00E61E98">
            <w:pPr>
              <w:rPr>
                <w:sz w:val="16"/>
                <w:szCs w:val="16"/>
              </w:rPr>
            </w:pPr>
            <w:r w:rsidRPr="00E61E98">
              <w:rPr>
                <w:rFonts w:ascii="MicrosoftJhengHeiBold" w:eastAsia="MicrosoftJhengHeiBold" w:cs="MicrosoftJhengHeiBold" w:hint="eastAsia"/>
                <w:b/>
                <w:bCs/>
                <w:kern w:val="0"/>
                <w:sz w:val="16"/>
                <w:szCs w:val="16"/>
              </w:rPr>
              <w:t>男廁間</w:t>
            </w:r>
          </w:p>
        </w:tc>
        <w:tc>
          <w:tcPr>
            <w:tcW w:w="910" w:type="dxa"/>
          </w:tcPr>
          <w:p w:rsidR="00E61E98" w:rsidRPr="00E61E98" w:rsidRDefault="00E61E98" w:rsidP="00E61E98">
            <w:pPr>
              <w:autoSpaceDE w:val="0"/>
              <w:autoSpaceDN w:val="0"/>
              <w:adjustRightInd w:val="0"/>
              <w:rPr>
                <w:rFonts w:ascii="MicrosoftJhengHeiBold" w:eastAsia="MicrosoftJhengHeiBold" w:cs="MicrosoftJhengHeiBold"/>
                <w:b/>
                <w:bCs/>
                <w:kern w:val="0"/>
                <w:sz w:val="16"/>
                <w:szCs w:val="16"/>
              </w:rPr>
            </w:pPr>
            <w:r w:rsidRPr="00E61E98">
              <w:rPr>
                <w:rFonts w:ascii="MicrosoftJhengHeiBold" w:eastAsia="MicrosoftJhengHeiBold" w:cs="MicrosoftJhengHeiBold" w:hint="eastAsia"/>
                <w:b/>
                <w:bCs/>
                <w:kern w:val="0"/>
                <w:sz w:val="16"/>
                <w:szCs w:val="16"/>
              </w:rPr>
              <w:t>男廁</w:t>
            </w:r>
          </w:p>
          <w:p w:rsidR="00E61E98" w:rsidRPr="00E61E98" w:rsidRDefault="00E61E98" w:rsidP="00E61E98">
            <w:pPr>
              <w:rPr>
                <w:sz w:val="16"/>
                <w:szCs w:val="16"/>
              </w:rPr>
            </w:pPr>
            <w:r w:rsidRPr="00E61E98">
              <w:rPr>
                <w:rFonts w:ascii="MicrosoftJhengHeiBold" w:eastAsia="MicrosoftJhengHeiBold" w:cs="MicrosoftJhengHeiBold" w:hint="eastAsia"/>
                <w:b/>
                <w:bCs/>
                <w:kern w:val="0"/>
                <w:sz w:val="16"/>
                <w:szCs w:val="16"/>
              </w:rPr>
              <w:t>無障礙</w:t>
            </w:r>
          </w:p>
        </w:tc>
        <w:tc>
          <w:tcPr>
            <w:tcW w:w="1094" w:type="dxa"/>
          </w:tcPr>
          <w:p w:rsidR="00E61E98" w:rsidRPr="00E61E98" w:rsidRDefault="00E61E98" w:rsidP="00E61E98">
            <w:pPr>
              <w:autoSpaceDE w:val="0"/>
              <w:autoSpaceDN w:val="0"/>
              <w:adjustRightInd w:val="0"/>
              <w:rPr>
                <w:rFonts w:ascii="MicrosoftJhengHeiBold" w:eastAsia="MicrosoftJhengHeiBold" w:cs="MicrosoftJhengHeiBold"/>
                <w:b/>
                <w:bCs/>
                <w:kern w:val="0"/>
                <w:sz w:val="16"/>
                <w:szCs w:val="16"/>
              </w:rPr>
            </w:pPr>
            <w:r w:rsidRPr="00E61E98">
              <w:rPr>
                <w:rFonts w:ascii="MicrosoftJhengHeiBold" w:eastAsia="MicrosoftJhengHeiBold" w:cs="MicrosoftJhengHeiBold" w:hint="eastAsia"/>
                <w:b/>
                <w:bCs/>
                <w:kern w:val="0"/>
                <w:sz w:val="16"/>
                <w:szCs w:val="16"/>
              </w:rPr>
              <w:t>男廁間</w:t>
            </w:r>
          </w:p>
          <w:p w:rsidR="00E61E98" w:rsidRPr="00E61E98" w:rsidRDefault="00E61E98" w:rsidP="00E61E98">
            <w:pPr>
              <w:rPr>
                <w:rFonts w:ascii="MicrosoftJhengHeiBold" w:eastAsia="MicrosoftJhengHeiBold" w:cs="MicrosoftJhengHeiBold"/>
                <w:b/>
                <w:bCs/>
                <w:kern w:val="0"/>
                <w:sz w:val="16"/>
                <w:szCs w:val="16"/>
              </w:rPr>
            </w:pPr>
            <w:r w:rsidRPr="00E61E98">
              <w:rPr>
                <w:rFonts w:ascii="MicrosoftJhengHeiBold" w:eastAsia="MicrosoftJhengHeiBold" w:cs="MicrosoftJhengHeiBold" w:hint="eastAsia"/>
                <w:b/>
                <w:bCs/>
                <w:kern w:val="0"/>
                <w:sz w:val="16"/>
                <w:szCs w:val="16"/>
              </w:rPr>
              <w:t>附設親</w:t>
            </w:r>
          </w:p>
          <w:p w:rsidR="00E61E98" w:rsidRPr="00E61E98" w:rsidRDefault="00E61E98" w:rsidP="00E61E98">
            <w:pPr>
              <w:rPr>
                <w:sz w:val="16"/>
                <w:szCs w:val="16"/>
              </w:rPr>
            </w:pPr>
            <w:r w:rsidRPr="00E61E98">
              <w:rPr>
                <w:rFonts w:ascii="MicrosoftJhengHeiBold" w:eastAsia="MicrosoftJhengHeiBold" w:cs="MicrosoftJhengHeiBold" w:hint="eastAsia"/>
                <w:b/>
                <w:bCs/>
                <w:kern w:val="0"/>
                <w:sz w:val="16"/>
                <w:szCs w:val="16"/>
              </w:rPr>
              <w:t>子</w:t>
            </w:r>
          </w:p>
        </w:tc>
      </w:tr>
      <w:tr w:rsidR="00E61E98" w:rsidTr="00E61E98">
        <w:trPr>
          <w:trHeight w:val="450"/>
        </w:trPr>
        <w:tc>
          <w:tcPr>
            <w:tcW w:w="670" w:type="dxa"/>
          </w:tcPr>
          <w:p w:rsidR="00E61E98" w:rsidRPr="00E61E98" w:rsidRDefault="00E61E98" w:rsidP="00E61E98">
            <w:pPr>
              <w:rPr>
                <w:sz w:val="16"/>
                <w:szCs w:val="16"/>
              </w:rPr>
            </w:pPr>
            <w:r w:rsidRPr="00E61E98">
              <w:rPr>
                <w:rFonts w:ascii="MicrosoftJhengHeiBold" w:eastAsia="MicrosoftJhengHeiBold" w:cs="MicrosoftJhengHeiBold" w:hint="eastAsia"/>
                <w:b/>
                <w:bCs/>
                <w:kern w:val="0"/>
                <w:sz w:val="16"/>
                <w:szCs w:val="16"/>
              </w:rPr>
              <w:t>數量</w:t>
            </w:r>
          </w:p>
        </w:tc>
        <w:tc>
          <w:tcPr>
            <w:tcW w:w="980" w:type="dxa"/>
          </w:tcPr>
          <w:p w:rsidR="00E61E98" w:rsidRPr="00E61E98" w:rsidRDefault="00E61E98" w:rsidP="00E61E98">
            <w:pPr>
              <w:rPr>
                <w:sz w:val="16"/>
                <w:szCs w:val="16"/>
              </w:rPr>
            </w:pPr>
            <w:r>
              <w:rPr>
                <w:rFonts w:hint="eastAsia"/>
                <w:sz w:val="16"/>
                <w:szCs w:val="16"/>
              </w:rPr>
              <w:t>2</w:t>
            </w:r>
          </w:p>
        </w:tc>
        <w:tc>
          <w:tcPr>
            <w:tcW w:w="930" w:type="dxa"/>
          </w:tcPr>
          <w:p w:rsidR="00E61E98" w:rsidRPr="00E61E98" w:rsidRDefault="00E61E98" w:rsidP="00E61E98">
            <w:pPr>
              <w:rPr>
                <w:sz w:val="16"/>
                <w:szCs w:val="16"/>
              </w:rPr>
            </w:pPr>
            <w:r>
              <w:rPr>
                <w:rFonts w:hint="eastAsia"/>
                <w:sz w:val="16"/>
                <w:szCs w:val="16"/>
              </w:rPr>
              <w:t>2</w:t>
            </w:r>
          </w:p>
        </w:tc>
        <w:tc>
          <w:tcPr>
            <w:tcW w:w="890" w:type="dxa"/>
          </w:tcPr>
          <w:p w:rsidR="00E61E98" w:rsidRPr="00E61E98" w:rsidRDefault="00E61E98" w:rsidP="00E61E98">
            <w:pPr>
              <w:rPr>
                <w:sz w:val="16"/>
                <w:szCs w:val="16"/>
              </w:rPr>
            </w:pPr>
            <w:r>
              <w:rPr>
                <w:rFonts w:hint="eastAsia"/>
                <w:sz w:val="16"/>
                <w:szCs w:val="16"/>
              </w:rPr>
              <w:t>1</w:t>
            </w:r>
          </w:p>
        </w:tc>
        <w:tc>
          <w:tcPr>
            <w:tcW w:w="900" w:type="dxa"/>
          </w:tcPr>
          <w:p w:rsidR="00E61E98" w:rsidRPr="00E61E98" w:rsidRDefault="00E61E98" w:rsidP="00E61E98">
            <w:pPr>
              <w:rPr>
                <w:sz w:val="16"/>
                <w:szCs w:val="16"/>
              </w:rPr>
            </w:pPr>
            <w:r>
              <w:rPr>
                <w:rFonts w:hint="eastAsia"/>
                <w:sz w:val="16"/>
                <w:szCs w:val="16"/>
              </w:rPr>
              <w:t>2</w:t>
            </w:r>
          </w:p>
        </w:tc>
        <w:tc>
          <w:tcPr>
            <w:tcW w:w="910" w:type="dxa"/>
          </w:tcPr>
          <w:p w:rsidR="00E61E98" w:rsidRPr="00E61E98" w:rsidRDefault="00E61E98" w:rsidP="00E61E98">
            <w:pPr>
              <w:rPr>
                <w:sz w:val="16"/>
                <w:szCs w:val="16"/>
              </w:rPr>
            </w:pPr>
            <w:r>
              <w:rPr>
                <w:rFonts w:hint="eastAsia"/>
                <w:sz w:val="16"/>
                <w:szCs w:val="16"/>
              </w:rPr>
              <w:t>2</w:t>
            </w:r>
          </w:p>
        </w:tc>
        <w:tc>
          <w:tcPr>
            <w:tcW w:w="1094" w:type="dxa"/>
          </w:tcPr>
          <w:p w:rsidR="00E61E98" w:rsidRPr="00E61E98" w:rsidRDefault="00E61E98" w:rsidP="00E61E98">
            <w:pPr>
              <w:rPr>
                <w:sz w:val="16"/>
                <w:szCs w:val="16"/>
              </w:rPr>
            </w:pPr>
            <w:r>
              <w:rPr>
                <w:rFonts w:hint="eastAsia"/>
                <w:sz w:val="16"/>
                <w:szCs w:val="16"/>
              </w:rPr>
              <w:t>1</w:t>
            </w:r>
          </w:p>
        </w:tc>
      </w:tr>
      <w:tr w:rsidR="00E61E98" w:rsidTr="00E61E98">
        <w:trPr>
          <w:trHeight w:val="300"/>
        </w:trPr>
        <w:tc>
          <w:tcPr>
            <w:tcW w:w="670" w:type="dxa"/>
          </w:tcPr>
          <w:p w:rsidR="00E61E98" w:rsidRPr="00E61E98" w:rsidRDefault="00E61E98" w:rsidP="00E61E98">
            <w:pPr>
              <w:rPr>
                <w:sz w:val="16"/>
                <w:szCs w:val="16"/>
              </w:rPr>
            </w:pPr>
            <w:r w:rsidRPr="00E61E98">
              <w:rPr>
                <w:rFonts w:ascii="MicrosoftJhengHeiBold" w:eastAsia="MicrosoftJhengHeiBold" w:cs="MicrosoftJhengHeiBold" w:hint="eastAsia"/>
                <w:b/>
                <w:bCs/>
                <w:kern w:val="0"/>
                <w:sz w:val="16"/>
                <w:szCs w:val="16"/>
              </w:rPr>
              <w:t>合計</w:t>
            </w:r>
          </w:p>
        </w:tc>
        <w:tc>
          <w:tcPr>
            <w:tcW w:w="2800" w:type="dxa"/>
            <w:gridSpan w:val="3"/>
          </w:tcPr>
          <w:p w:rsidR="00E61E98" w:rsidRPr="00E61E98" w:rsidRDefault="0043576F" w:rsidP="00E61E98">
            <w:pPr>
              <w:rPr>
                <w:sz w:val="16"/>
                <w:szCs w:val="16"/>
              </w:rPr>
            </w:pPr>
            <w:r>
              <w:rPr>
                <w:sz w:val="16"/>
                <w:szCs w:val="16"/>
              </w:rPr>
              <w:t>5</w:t>
            </w:r>
          </w:p>
        </w:tc>
        <w:tc>
          <w:tcPr>
            <w:tcW w:w="2904" w:type="dxa"/>
            <w:gridSpan w:val="3"/>
          </w:tcPr>
          <w:p w:rsidR="00E61E98" w:rsidRPr="00E61E98" w:rsidRDefault="0043576F" w:rsidP="00E61E98">
            <w:pPr>
              <w:rPr>
                <w:sz w:val="16"/>
                <w:szCs w:val="16"/>
              </w:rPr>
            </w:pPr>
            <w:r>
              <w:rPr>
                <w:sz w:val="16"/>
                <w:szCs w:val="16"/>
              </w:rPr>
              <w:t>5</w:t>
            </w:r>
          </w:p>
        </w:tc>
      </w:tr>
    </w:tbl>
    <w:p w:rsidR="0068043C" w:rsidRDefault="0068043C" w:rsidP="0068043C"/>
    <w:p w:rsidR="00E61E98" w:rsidRDefault="00E61E98" w:rsidP="0068043C"/>
    <w:p w:rsidR="00E61E98" w:rsidRDefault="00E61E98" w:rsidP="0068043C"/>
    <w:p w:rsidR="00E61E98" w:rsidRDefault="00E61E98" w:rsidP="0068043C"/>
    <w:p w:rsidR="00E61E98" w:rsidRDefault="00E61E98" w:rsidP="0068043C"/>
    <w:p w:rsidR="0068043C" w:rsidRDefault="0068043C" w:rsidP="00DE758E"/>
    <w:p w:rsidR="002703E9" w:rsidRDefault="002703E9" w:rsidP="00DE758E"/>
    <w:p w:rsidR="002703E9" w:rsidRPr="0068043C" w:rsidRDefault="002703E9" w:rsidP="00DE758E">
      <w:pPr>
        <w:rPr>
          <w:rFonts w:hint="eastAsia"/>
        </w:rPr>
      </w:pPr>
    </w:p>
    <w:sectPr w:rsidR="002703E9" w:rsidRPr="0068043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7B8" w:rsidRDefault="006947B8" w:rsidP="0043576F">
      <w:r>
        <w:separator/>
      </w:r>
    </w:p>
  </w:endnote>
  <w:endnote w:type="continuationSeparator" w:id="0">
    <w:p w:rsidR="006947B8" w:rsidRDefault="006947B8" w:rsidP="0043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JhengHeiBold">
    <w:altName w:val="Arial Unicode MS"/>
    <w:panose1 w:val="00000000000000000000"/>
    <w:charset w:val="88"/>
    <w:family w:val="auto"/>
    <w:notTrueType/>
    <w:pitch w:val="default"/>
    <w:sig w:usb0="00000003" w:usb1="08080000"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7B8" w:rsidRDefault="006947B8" w:rsidP="0043576F">
      <w:r>
        <w:separator/>
      </w:r>
    </w:p>
  </w:footnote>
  <w:footnote w:type="continuationSeparator" w:id="0">
    <w:p w:rsidR="006947B8" w:rsidRDefault="006947B8" w:rsidP="00435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3DB"/>
    <w:rsid w:val="001213DB"/>
    <w:rsid w:val="00191D88"/>
    <w:rsid w:val="002703E9"/>
    <w:rsid w:val="0043576F"/>
    <w:rsid w:val="005E64E4"/>
    <w:rsid w:val="0068043C"/>
    <w:rsid w:val="006947B8"/>
    <w:rsid w:val="009F2418"/>
    <w:rsid w:val="00DE758E"/>
    <w:rsid w:val="00E61E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5FF883-C97F-4241-9D61-82D24A7F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DE758E"/>
    <w:pPr>
      <w:autoSpaceDE w:val="0"/>
      <w:autoSpaceDN w:val="0"/>
    </w:pPr>
    <w:rPr>
      <w:rFonts w:ascii="新細明體" w:eastAsia="新細明體" w:hAnsi="新細明體" w:cs="新細明體"/>
      <w:kern w:val="0"/>
      <w:sz w:val="22"/>
      <w:lang w:val="zh-TW" w:bidi="zh-TW"/>
    </w:rPr>
  </w:style>
  <w:style w:type="paragraph" w:styleId="a3">
    <w:name w:val="header"/>
    <w:basedOn w:val="a"/>
    <w:link w:val="a4"/>
    <w:uiPriority w:val="99"/>
    <w:unhideWhenUsed/>
    <w:rsid w:val="0043576F"/>
    <w:pPr>
      <w:tabs>
        <w:tab w:val="center" w:pos="4153"/>
        <w:tab w:val="right" w:pos="8306"/>
      </w:tabs>
      <w:snapToGrid w:val="0"/>
    </w:pPr>
    <w:rPr>
      <w:sz w:val="20"/>
      <w:szCs w:val="20"/>
    </w:rPr>
  </w:style>
  <w:style w:type="character" w:customStyle="1" w:styleId="a4">
    <w:name w:val="頁首 字元"/>
    <w:basedOn w:val="a0"/>
    <w:link w:val="a3"/>
    <w:uiPriority w:val="99"/>
    <w:rsid w:val="0043576F"/>
    <w:rPr>
      <w:sz w:val="20"/>
      <w:szCs w:val="20"/>
    </w:rPr>
  </w:style>
  <w:style w:type="paragraph" w:styleId="a5">
    <w:name w:val="footer"/>
    <w:basedOn w:val="a"/>
    <w:link w:val="a6"/>
    <w:uiPriority w:val="99"/>
    <w:unhideWhenUsed/>
    <w:rsid w:val="0043576F"/>
    <w:pPr>
      <w:tabs>
        <w:tab w:val="center" w:pos="4153"/>
        <w:tab w:val="right" w:pos="8306"/>
      </w:tabs>
      <w:snapToGrid w:val="0"/>
    </w:pPr>
    <w:rPr>
      <w:sz w:val="20"/>
      <w:szCs w:val="20"/>
    </w:rPr>
  </w:style>
  <w:style w:type="character" w:customStyle="1" w:styleId="a6">
    <w:name w:val="頁尾 字元"/>
    <w:basedOn w:val="a0"/>
    <w:link w:val="a5"/>
    <w:uiPriority w:val="99"/>
    <w:rsid w:val="0043576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張順宇</dc:creator>
  <cp:keywords/>
  <dc:description/>
  <cp:lastModifiedBy>張順宇</cp:lastModifiedBy>
  <cp:revision>2</cp:revision>
  <dcterms:created xsi:type="dcterms:W3CDTF">2023-05-22T06:00:00Z</dcterms:created>
  <dcterms:modified xsi:type="dcterms:W3CDTF">2023-05-23T07:21:00Z</dcterms:modified>
</cp:coreProperties>
</file>