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56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387"/>
        <w:gridCol w:w="1559"/>
        <w:gridCol w:w="1309"/>
        <w:gridCol w:w="108"/>
      </w:tblGrid>
      <w:tr w:rsidR="00045844" w:rsidRPr="00171F36" w14:paraId="092F4A76" w14:textId="77777777" w:rsidTr="00484FA3">
        <w:trPr>
          <w:gridAfter w:val="1"/>
          <w:wAfter w:w="108" w:type="dxa"/>
          <w:trHeight w:val="328"/>
        </w:trPr>
        <w:tc>
          <w:tcPr>
            <w:tcW w:w="10206" w:type="dxa"/>
            <w:gridSpan w:val="4"/>
            <w:tcBorders>
              <w:top w:val="nil"/>
              <w:left w:val="nil"/>
              <w:right w:val="nil"/>
            </w:tcBorders>
          </w:tcPr>
          <w:p w14:paraId="2C35AFF7" w14:textId="77777777" w:rsidR="00484FA3" w:rsidRPr="003D26C6" w:rsidRDefault="00484FA3" w:rsidP="00484FA3">
            <w:pPr>
              <w:snapToGrid w:val="0"/>
              <w:ind w:right="202"/>
              <w:jc w:val="right"/>
              <w:rPr>
                <w:rFonts w:eastAsia="標楷體" w:hAnsi="標楷體"/>
                <w:spacing w:val="-12"/>
                <w:sz w:val="22"/>
              </w:rPr>
            </w:pPr>
            <w:r w:rsidRPr="003D26C6">
              <w:rPr>
                <w:rFonts w:eastAsia="標楷體" w:hAnsi="標楷體" w:hint="eastAsia"/>
                <w:spacing w:val="-12"/>
                <w:sz w:val="22"/>
              </w:rPr>
              <w:t>附件</w:t>
            </w:r>
            <w:r>
              <w:rPr>
                <w:rFonts w:eastAsia="標楷體" w:hAnsi="標楷體" w:hint="eastAsia"/>
                <w:spacing w:val="-12"/>
                <w:sz w:val="22"/>
              </w:rPr>
              <w:t>十</w:t>
            </w:r>
          </w:p>
          <w:p w14:paraId="22AC5F7D" w14:textId="558B5D27" w:rsidR="00484FA3" w:rsidRPr="00093035" w:rsidRDefault="00484FA3" w:rsidP="00484FA3">
            <w:pPr>
              <w:snapToGrid w:val="0"/>
              <w:ind w:right="202"/>
              <w:rPr>
                <w:rFonts w:ascii="標楷體" w:eastAsia="標楷體" w:hAnsi="標楷體"/>
                <w:spacing w:val="-12"/>
                <w:sz w:val="28"/>
                <w:szCs w:val="28"/>
              </w:rPr>
            </w:pPr>
            <w:r w:rsidRPr="00352AFE">
              <w:rPr>
                <w:rFonts w:ascii="標楷體" w:eastAsia="標楷體" w:hAnsi="標楷體" w:hint="eastAsia"/>
                <w:spacing w:val="-12"/>
                <w:sz w:val="28"/>
                <w:szCs w:val="28"/>
              </w:rPr>
              <w:t>南投</w:t>
            </w:r>
            <w:r w:rsidRPr="00352AFE">
              <w:rPr>
                <w:rFonts w:ascii="標楷體" w:eastAsia="標楷體" w:hAnsi="標楷體"/>
                <w:spacing w:val="-12"/>
                <w:sz w:val="28"/>
                <w:szCs w:val="28"/>
              </w:rPr>
              <w:t>縣○○鄉(鎮、市)</w:t>
            </w:r>
            <w:r w:rsidRPr="00352AFE">
              <w:rPr>
                <w:rFonts w:ascii="標楷體" w:eastAsia="標楷體" w:hAnsi="標楷體"/>
                <w:sz w:val="28"/>
                <w:szCs w:val="28"/>
              </w:rPr>
              <w:t>○○</w:t>
            </w:r>
            <w:r w:rsidRPr="00352AFE">
              <w:rPr>
                <w:rFonts w:ascii="標楷體" w:eastAsia="標楷體" w:hAnsi="標楷體"/>
                <w:spacing w:val="-12"/>
                <w:sz w:val="28"/>
                <w:szCs w:val="28"/>
              </w:rPr>
              <w:t>自辦市地重劃</w:t>
            </w:r>
            <w:r w:rsidRPr="00093035">
              <w:rPr>
                <w:rFonts w:ascii="標楷體" w:eastAsia="標楷體" w:hAnsi="標楷體" w:hint="eastAsia"/>
                <w:spacing w:val="-12"/>
                <w:sz w:val="28"/>
                <w:szCs w:val="28"/>
              </w:rPr>
              <w:t>區</w:t>
            </w:r>
            <w:r w:rsidRPr="001275BD">
              <w:rPr>
                <w:rFonts w:ascii="標楷體" w:eastAsia="標楷體" w:hAnsi="標楷體" w:hint="eastAsia"/>
                <w:spacing w:val="-12"/>
                <w:sz w:val="28"/>
                <w:szCs w:val="28"/>
              </w:rPr>
              <w:t>重劃後土地分配草案備查</w:t>
            </w:r>
            <w:r w:rsidR="00306B4B">
              <w:rPr>
                <w:rFonts w:ascii="標楷體" w:eastAsia="標楷體" w:hAnsi="標楷體" w:hint="eastAsia"/>
                <w:spacing w:val="-12"/>
                <w:sz w:val="28"/>
                <w:szCs w:val="28"/>
              </w:rPr>
              <w:t>審查</w:t>
            </w:r>
            <w:r w:rsidRPr="001275BD">
              <w:rPr>
                <w:rFonts w:ascii="標楷體" w:eastAsia="標楷體" w:hAnsi="標楷體" w:hint="eastAsia"/>
                <w:spacing w:val="-12"/>
                <w:sz w:val="28"/>
                <w:szCs w:val="28"/>
              </w:rPr>
              <w:t>表</w:t>
            </w:r>
          </w:p>
          <w:p w14:paraId="1BBEFE52" w14:textId="49D80032" w:rsidR="00045844" w:rsidRDefault="00484FA3" w:rsidP="00484FA3">
            <w:pPr>
              <w:snapToGrid w:val="0"/>
              <w:ind w:leftChars="3026" w:left="7262" w:right="202"/>
              <w:jc w:val="both"/>
              <w:rPr>
                <w:rFonts w:eastAsia="標楷體" w:hAnsi="標楷體"/>
                <w:spacing w:val="-12"/>
                <w:sz w:val="22"/>
              </w:rPr>
            </w:pPr>
            <w:r w:rsidRPr="00495856">
              <w:rPr>
                <w:rFonts w:eastAsia="標楷體" w:hAnsi="標楷體"/>
              </w:rPr>
              <w:t>日期：</w:t>
            </w:r>
            <w:r w:rsidRPr="00495856">
              <w:rPr>
                <w:rFonts w:eastAsia="標楷體"/>
              </w:rPr>
              <w:t xml:space="preserve">   </w:t>
            </w:r>
            <w:r w:rsidRPr="00495856">
              <w:rPr>
                <w:rFonts w:eastAsia="標楷體" w:hAnsi="標楷體"/>
              </w:rPr>
              <w:t>年</w:t>
            </w:r>
            <w:r w:rsidRPr="00495856">
              <w:rPr>
                <w:rFonts w:eastAsia="標楷體"/>
              </w:rPr>
              <w:t xml:space="preserve">   </w:t>
            </w:r>
            <w:r w:rsidRPr="00495856">
              <w:rPr>
                <w:rFonts w:eastAsia="標楷體" w:hAnsi="標楷體"/>
              </w:rPr>
              <w:t>月</w:t>
            </w:r>
            <w:r w:rsidRPr="00495856">
              <w:rPr>
                <w:rFonts w:eastAsia="標楷體"/>
              </w:rPr>
              <w:t xml:space="preserve">   </w:t>
            </w:r>
            <w:r w:rsidRPr="00495856">
              <w:rPr>
                <w:rFonts w:eastAsia="標楷體" w:hAnsi="標楷體"/>
              </w:rPr>
              <w:t>日</w:t>
            </w:r>
          </w:p>
        </w:tc>
      </w:tr>
      <w:tr w:rsidR="00E96C58" w:rsidRPr="00171F36" w14:paraId="6CF4DFC2" w14:textId="77777777" w:rsidTr="00045844">
        <w:trPr>
          <w:trHeight w:val="287"/>
        </w:trPr>
        <w:tc>
          <w:tcPr>
            <w:tcW w:w="1951" w:type="dxa"/>
            <w:vAlign w:val="center"/>
          </w:tcPr>
          <w:p w14:paraId="568A612B" w14:textId="77777777" w:rsidR="00E96C58" w:rsidRPr="00AD4793" w:rsidRDefault="00E96C58" w:rsidP="0057502D">
            <w:pPr>
              <w:snapToGrid w:val="0"/>
              <w:spacing w:line="240" w:lineRule="auto"/>
              <w:ind w:rightChars="0" w:right="0"/>
              <w:jc w:val="both"/>
              <w:rPr>
                <w:rFonts w:ascii="標楷體" w:eastAsia="標楷體" w:hAnsi="標楷體"/>
                <w:szCs w:val="24"/>
              </w:rPr>
            </w:pPr>
            <w:r>
              <w:rPr>
                <w:rFonts w:ascii="標楷體" w:eastAsia="標楷體" w:hAnsi="標楷體" w:hint="eastAsia"/>
                <w:szCs w:val="24"/>
              </w:rPr>
              <w:t>備</w:t>
            </w:r>
            <w:r w:rsidRPr="00AD4793">
              <w:rPr>
                <w:rFonts w:ascii="標楷體" w:eastAsia="標楷體" w:hAnsi="標楷體" w:hint="eastAsia"/>
                <w:szCs w:val="24"/>
              </w:rPr>
              <w:t>查文件</w:t>
            </w:r>
            <w:r w:rsidRPr="00AD4793">
              <w:rPr>
                <w:rFonts w:ascii="標楷體" w:eastAsia="標楷體" w:hAnsi="標楷體"/>
                <w:szCs w:val="24"/>
              </w:rPr>
              <w:t>(</w:t>
            </w:r>
            <w:r w:rsidRPr="00AD4793">
              <w:rPr>
                <w:rFonts w:ascii="標楷體" w:eastAsia="標楷體" w:hAnsi="標楷體" w:hint="eastAsia"/>
                <w:szCs w:val="24"/>
              </w:rPr>
              <w:t>皆應提供電子檔</w:t>
            </w:r>
            <w:r w:rsidRPr="00AD4793">
              <w:rPr>
                <w:rFonts w:ascii="標楷體" w:eastAsia="標楷體" w:hAnsi="標楷體"/>
                <w:szCs w:val="24"/>
              </w:rPr>
              <w:t>)</w:t>
            </w:r>
          </w:p>
        </w:tc>
        <w:tc>
          <w:tcPr>
            <w:tcW w:w="5387" w:type="dxa"/>
            <w:vAlign w:val="center"/>
          </w:tcPr>
          <w:p w14:paraId="15BEA5AF" w14:textId="77777777" w:rsidR="00E96C58" w:rsidRPr="00AD4793" w:rsidRDefault="00E96C58" w:rsidP="00E007EE">
            <w:pPr>
              <w:snapToGrid w:val="0"/>
              <w:spacing w:line="240" w:lineRule="auto"/>
              <w:ind w:rightChars="0" w:right="0"/>
              <w:rPr>
                <w:rFonts w:ascii="標楷體" w:eastAsia="標楷體" w:hAnsi="標楷體"/>
                <w:szCs w:val="24"/>
              </w:rPr>
            </w:pPr>
            <w:r>
              <w:rPr>
                <w:rFonts w:ascii="標楷體" w:eastAsia="標楷體" w:hAnsi="標楷體" w:hint="eastAsia"/>
                <w:szCs w:val="24"/>
              </w:rPr>
              <w:t>備</w:t>
            </w:r>
            <w:r w:rsidRPr="00AD4793">
              <w:rPr>
                <w:rFonts w:ascii="標楷體" w:eastAsia="標楷體" w:hAnsi="標楷體" w:hint="eastAsia"/>
                <w:szCs w:val="24"/>
              </w:rPr>
              <w:t>查項目</w:t>
            </w:r>
          </w:p>
        </w:tc>
        <w:tc>
          <w:tcPr>
            <w:tcW w:w="1559" w:type="dxa"/>
            <w:vAlign w:val="center"/>
          </w:tcPr>
          <w:p w14:paraId="4DE6F61A" w14:textId="77777777" w:rsidR="00E96C58" w:rsidRDefault="00E96C58" w:rsidP="00387649">
            <w:pPr>
              <w:snapToGrid w:val="0"/>
              <w:spacing w:line="240" w:lineRule="auto"/>
              <w:ind w:rightChars="0" w:right="0"/>
              <w:rPr>
                <w:rFonts w:ascii="標楷體" w:eastAsia="標楷體" w:hAnsi="標楷體"/>
                <w:szCs w:val="24"/>
              </w:rPr>
            </w:pPr>
            <w:r>
              <w:rPr>
                <w:rFonts w:ascii="標楷體" w:eastAsia="標楷體" w:hAnsi="標楷體"/>
                <w:szCs w:val="24"/>
              </w:rPr>
              <w:t>重劃會</w:t>
            </w:r>
          </w:p>
          <w:p w14:paraId="307C20E2" w14:textId="77777777" w:rsidR="00E96C58" w:rsidRPr="00AD4793" w:rsidRDefault="00E96C58" w:rsidP="00387649">
            <w:pPr>
              <w:snapToGrid w:val="0"/>
              <w:spacing w:line="240" w:lineRule="auto"/>
              <w:ind w:rightChars="0" w:right="0"/>
              <w:rPr>
                <w:rFonts w:ascii="標楷體" w:eastAsia="標楷體" w:hAnsi="標楷體"/>
                <w:szCs w:val="24"/>
              </w:rPr>
            </w:pPr>
            <w:r>
              <w:rPr>
                <w:rFonts w:ascii="標楷體" w:eastAsia="標楷體" w:hAnsi="標楷體"/>
                <w:szCs w:val="24"/>
              </w:rPr>
              <w:t>自主檢核</w:t>
            </w:r>
          </w:p>
        </w:tc>
        <w:tc>
          <w:tcPr>
            <w:tcW w:w="1417" w:type="dxa"/>
            <w:gridSpan w:val="2"/>
          </w:tcPr>
          <w:p w14:paraId="250644FC" w14:textId="77777777" w:rsidR="00E96C58" w:rsidRDefault="00E96C58" w:rsidP="00387649">
            <w:pPr>
              <w:snapToGrid w:val="0"/>
              <w:spacing w:line="240" w:lineRule="auto"/>
              <w:ind w:rightChars="0" w:right="0"/>
              <w:jc w:val="distribute"/>
              <w:rPr>
                <w:rFonts w:ascii="標楷體" w:eastAsia="標楷體" w:hAnsi="標楷體"/>
                <w:szCs w:val="24"/>
              </w:rPr>
            </w:pPr>
            <w:r>
              <w:rPr>
                <w:rFonts w:ascii="標楷體" w:eastAsia="標楷體" w:hAnsi="標楷體" w:hint="eastAsia"/>
                <w:szCs w:val="24"/>
              </w:rPr>
              <w:t>業務單位</w:t>
            </w:r>
          </w:p>
          <w:p w14:paraId="7C914AF0" w14:textId="77777777" w:rsidR="00E96C58" w:rsidRPr="00AD4793" w:rsidRDefault="00E96C58" w:rsidP="00387649">
            <w:pPr>
              <w:snapToGrid w:val="0"/>
              <w:spacing w:line="240" w:lineRule="auto"/>
              <w:ind w:rightChars="0" w:right="0"/>
              <w:jc w:val="distribute"/>
              <w:rPr>
                <w:rFonts w:ascii="標楷體" w:eastAsia="標楷體" w:hAnsi="標楷體"/>
                <w:szCs w:val="24"/>
              </w:rPr>
            </w:pPr>
            <w:r>
              <w:rPr>
                <w:rFonts w:ascii="標楷體" w:eastAsia="標楷體" w:hAnsi="標楷體" w:hint="eastAsia"/>
                <w:szCs w:val="24"/>
              </w:rPr>
              <w:t>備</w:t>
            </w:r>
            <w:r w:rsidRPr="00AD4793">
              <w:rPr>
                <w:rFonts w:ascii="標楷體" w:eastAsia="標楷體" w:hAnsi="標楷體" w:hint="eastAsia"/>
                <w:szCs w:val="24"/>
              </w:rPr>
              <w:t>查意見</w:t>
            </w:r>
          </w:p>
        </w:tc>
      </w:tr>
      <w:tr w:rsidR="00E96C58" w:rsidRPr="00171F36" w14:paraId="3EE72DD5" w14:textId="77777777" w:rsidTr="00045844">
        <w:trPr>
          <w:trHeight w:val="474"/>
        </w:trPr>
        <w:tc>
          <w:tcPr>
            <w:tcW w:w="1951" w:type="dxa"/>
            <w:vMerge w:val="restart"/>
            <w:vAlign w:val="center"/>
          </w:tcPr>
          <w:p w14:paraId="0938F803"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r w:rsidRPr="00AD4793">
              <w:rPr>
                <w:rFonts w:ascii="標楷體" w:eastAsia="標楷體" w:hAnsi="標楷體" w:hint="eastAsia"/>
                <w:szCs w:val="24"/>
              </w:rPr>
              <w:t>一、</w:t>
            </w:r>
            <w:proofErr w:type="gramStart"/>
            <w:r w:rsidRPr="00AD4793">
              <w:rPr>
                <w:rFonts w:ascii="標楷體" w:eastAsia="標楷體" w:hAnsi="標楷體" w:hint="eastAsia"/>
                <w:szCs w:val="24"/>
              </w:rPr>
              <w:t>檢附地籍</w:t>
            </w:r>
            <w:proofErr w:type="gramEnd"/>
            <w:r w:rsidRPr="00AD4793">
              <w:rPr>
                <w:rFonts w:ascii="標楷體" w:eastAsia="標楷體" w:hAnsi="標楷體" w:hint="eastAsia"/>
                <w:szCs w:val="24"/>
              </w:rPr>
              <w:t>圖及相關圖冊</w:t>
            </w:r>
          </w:p>
        </w:tc>
        <w:tc>
          <w:tcPr>
            <w:tcW w:w="5387" w:type="dxa"/>
            <w:vAlign w:val="center"/>
          </w:tcPr>
          <w:p w14:paraId="698F392B" w14:textId="77777777" w:rsidR="00E96C58" w:rsidRPr="00AD4793" w:rsidRDefault="00E96C58" w:rsidP="00E96C58">
            <w:pPr>
              <w:pStyle w:val="a3"/>
              <w:numPr>
                <w:ilvl w:val="0"/>
                <w:numId w:val="18"/>
              </w:numPr>
              <w:snapToGrid w:val="0"/>
              <w:spacing w:line="240" w:lineRule="auto"/>
              <w:ind w:leftChars="0" w:left="318" w:rightChars="0" w:right="0" w:hanging="318"/>
              <w:jc w:val="both"/>
              <w:rPr>
                <w:rFonts w:ascii="標楷體" w:eastAsia="標楷體" w:hAnsi="標楷體"/>
                <w:szCs w:val="24"/>
              </w:rPr>
            </w:pPr>
            <w:proofErr w:type="gramStart"/>
            <w:r w:rsidRPr="00AD4793">
              <w:rPr>
                <w:rFonts w:ascii="標楷體" w:eastAsia="標楷體" w:hAnsi="標楷體" w:hint="eastAsia"/>
                <w:szCs w:val="24"/>
              </w:rPr>
              <w:t>重劃前地籍</w:t>
            </w:r>
            <w:proofErr w:type="gramEnd"/>
            <w:r w:rsidRPr="00AD4793">
              <w:rPr>
                <w:rFonts w:ascii="標楷體" w:eastAsia="標楷體" w:hAnsi="標楷體" w:hint="eastAsia"/>
                <w:szCs w:val="24"/>
              </w:rPr>
              <w:t>圖</w:t>
            </w:r>
          </w:p>
        </w:tc>
        <w:tc>
          <w:tcPr>
            <w:tcW w:w="1559" w:type="dxa"/>
            <w:vAlign w:val="center"/>
          </w:tcPr>
          <w:p w14:paraId="36911BA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77DEF197"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2333D42D" w14:textId="77777777" w:rsidTr="00045844">
        <w:trPr>
          <w:trHeight w:val="53"/>
        </w:trPr>
        <w:tc>
          <w:tcPr>
            <w:tcW w:w="1951" w:type="dxa"/>
            <w:vMerge/>
            <w:vAlign w:val="center"/>
          </w:tcPr>
          <w:p w14:paraId="45D62782"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p>
        </w:tc>
        <w:tc>
          <w:tcPr>
            <w:tcW w:w="5387" w:type="dxa"/>
            <w:vAlign w:val="center"/>
          </w:tcPr>
          <w:p w14:paraId="43B68BFB" w14:textId="77777777" w:rsidR="00E96C58" w:rsidRPr="00AD4793" w:rsidRDefault="00E96C58" w:rsidP="00E96C58">
            <w:pPr>
              <w:pStyle w:val="a3"/>
              <w:numPr>
                <w:ilvl w:val="0"/>
                <w:numId w:val="18"/>
              </w:numPr>
              <w:tabs>
                <w:tab w:val="left" w:pos="176"/>
              </w:tabs>
              <w:snapToGrid w:val="0"/>
              <w:spacing w:line="240" w:lineRule="auto"/>
              <w:ind w:leftChars="0" w:left="318" w:rightChars="0" w:right="0" w:hanging="318"/>
              <w:jc w:val="both"/>
              <w:rPr>
                <w:rFonts w:ascii="標楷體" w:eastAsia="標楷體" w:hAnsi="標楷體"/>
                <w:szCs w:val="24"/>
              </w:rPr>
            </w:pPr>
            <w:r w:rsidRPr="00AD4793">
              <w:rPr>
                <w:rFonts w:ascii="標楷體" w:eastAsia="標楷體" w:hAnsi="標楷體" w:hint="eastAsia"/>
                <w:szCs w:val="24"/>
              </w:rPr>
              <w:t>重劃前後地籍圖及</w:t>
            </w:r>
            <w:proofErr w:type="gramStart"/>
            <w:r w:rsidRPr="00AD4793">
              <w:rPr>
                <w:rFonts w:ascii="標楷體" w:eastAsia="標楷體" w:hAnsi="標楷體" w:hint="eastAsia"/>
                <w:szCs w:val="24"/>
              </w:rPr>
              <w:t>地號圖</w:t>
            </w:r>
            <w:proofErr w:type="gramEnd"/>
            <w:r w:rsidRPr="00AD4793">
              <w:rPr>
                <w:rFonts w:ascii="標楷體" w:eastAsia="標楷體" w:hAnsi="標楷體"/>
                <w:szCs w:val="24"/>
              </w:rPr>
              <w:t>(</w:t>
            </w:r>
            <w:r w:rsidRPr="00AD4793">
              <w:rPr>
                <w:rFonts w:ascii="標楷體" w:eastAsia="標楷體" w:hAnsi="標楷體" w:hint="eastAsia"/>
                <w:szCs w:val="24"/>
              </w:rPr>
              <w:t>重劃前：藍線，重劃後：白線</w:t>
            </w:r>
            <w:r w:rsidRPr="00AD4793">
              <w:rPr>
                <w:rFonts w:ascii="標楷體" w:eastAsia="標楷體" w:hAnsi="標楷體"/>
                <w:szCs w:val="24"/>
              </w:rPr>
              <w:t>)</w:t>
            </w:r>
          </w:p>
        </w:tc>
        <w:tc>
          <w:tcPr>
            <w:tcW w:w="1559" w:type="dxa"/>
            <w:vAlign w:val="center"/>
          </w:tcPr>
          <w:p w14:paraId="4D24E94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1C166BD7"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367B60F9" w14:textId="77777777" w:rsidTr="00045844">
        <w:trPr>
          <w:trHeight w:val="297"/>
        </w:trPr>
        <w:tc>
          <w:tcPr>
            <w:tcW w:w="1951" w:type="dxa"/>
            <w:vMerge/>
            <w:vAlign w:val="center"/>
          </w:tcPr>
          <w:p w14:paraId="165F7740"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p>
        </w:tc>
        <w:tc>
          <w:tcPr>
            <w:tcW w:w="5387" w:type="dxa"/>
            <w:vAlign w:val="center"/>
          </w:tcPr>
          <w:p w14:paraId="676E8EDD" w14:textId="77777777" w:rsidR="00E96C58" w:rsidRPr="00AD4793" w:rsidRDefault="00E96C58" w:rsidP="00E96C58">
            <w:pPr>
              <w:pStyle w:val="a3"/>
              <w:numPr>
                <w:ilvl w:val="0"/>
                <w:numId w:val="18"/>
              </w:numPr>
              <w:tabs>
                <w:tab w:val="left" w:pos="318"/>
              </w:tabs>
              <w:snapToGrid w:val="0"/>
              <w:spacing w:line="240" w:lineRule="auto"/>
              <w:ind w:leftChars="0" w:left="318" w:rightChars="0" w:right="0" w:hanging="318"/>
              <w:jc w:val="both"/>
              <w:rPr>
                <w:rFonts w:ascii="標楷體" w:eastAsia="標楷體" w:hAnsi="標楷體"/>
                <w:szCs w:val="24"/>
              </w:rPr>
            </w:pPr>
            <w:r w:rsidRPr="00AD4793">
              <w:rPr>
                <w:rFonts w:ascii="標楷體" w:eastAsia="標楷體" w:hAnsi="標楷體" w:hint="eastAsia"/>
                <w:szCs w:val="24"/>
              </w:rPr>
              <w:t>重劃後土地分配圖</w:t>
            </w:r>
            <w:r w:rsidRPr="00AD4793">
              <w:rPr>
                <w:rFonts w:ascii="標楷體" w:eastAsia="標楷體" w:hAnsi="標楷體"/>
                <w:szCs w:val="24"/>
              </w:rPr>
              <w:t>2</w:t>
            </w:r>
            <w:r w:rsidRPr="00AD4793">
              <w:rPr>
                <w:rFonts w:ascii="標楷體" w:eastAsia="標楷體" w:hAnsi="標楷體" w:hint="eastAsia"/>
                <w:szCs w:val="24"/>
              </w:rPr>
              <w:t>份</w:t>
            </w:r>
            <w:r w:rsidRPr="00AD4793">
              <w:rPr>
                <w:rFonts w:ascii="標楷體" w:eastAsia="標楷體" w:hAnsi="標楷體"/>
                <w:szCs w:val="24"/>
              </w:rPr>
              <w:t>(</w:t>
            </w:r>
            <w:r w:rsidRPr="00AD4793">
              <w:rPr>
                <w:rFonts w:ascii="標楷體" w:eastAsia="標楷體" w:hAnsi="標楷體" w:hint="eastAsia"/>
                <w:szCs w:val="24"/>
              </w:rPr>
              <w:t>標示地號、土地所有權人姓名、面積。其中</w:t>
            </w:r>
            <w:r w:rsidRPr="00AD4793">
              <w:rPr>
                <w:rFonts w:ascii="標楷體" w:eastAsia="標楷體" w:hAnsi="標楷體"/>
                <w:szCs w:val="24"/>
              </w:rPr>
              <w:t>1</w:t>
            </w:r>
            <w:r w:rsidRPr="00AD4793">
              <w:rPr>
                <w:rFonts w:ascii="標楷體" w:eastAsia="標楷體" w:hAnsi="標楷體" w:hint="eastAsia"/>
                <w:szCs w:val="24"/>
              </w:rPr>
              <w:t>份須標示面寬及深度</w:t>
            </w:r>
            <w:r w:rsidRPr="00AD4793">
              <w:rPr>
                <w:rFonts w:ascii="標楷體" w:eastAsia="標楷體" w:hAnsi="標楷體"/>
                <w:szCs w:val="24"/>
              </w:rPr>
              <w:t>)</w:t>
            </w:r>
          </w:p>
        </w:tc>
        <w:tc>
          <w:tcPr>
            <w:tcW w:w="1559" w:type="dxa"/>
            <w:vAlign w:val="center"/>
          </w:tcPr>
          <w:p w14:paraId="176BB278"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19AA5494"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5B5151E2" w14:textId="77777777" w:rsidTr="00045844">
        <w:trPr>
          <w:trHeight w:val="699"/>
        </w:trPr>
        <w:tc>
          <w:tcPr>
            <w:tcW w:w="1951" w:type="dxa"/>
            <w:vMerge/>
            <w:vAlign w:val="center"/>
          </w:tcPr>
          <w:p w14:paraId="3643F491"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p>
        </w:tc>
        <w:tc>
          <w:tcPr>
            <w:tcW w:w="5387" w:type="dxa"/>
            <w:vAlign w:val="center"/>
          </w:tcPr>
          <w:p w14:paraId="680A3CC9" w14:textId="77777777" w:rsidR="00E96C58" w:rsidRPr="00AD4793" w:rsidRDefault="00E96C58" w:rsidP="00E96C58">
            <w:pPr>
              <w:pStyle w:val="a3"/>
              <w:numPr>
                <w:ilvl w:val="0"/>
                <w:numId w:val="18"/>
              </w:numPr>
              <w:tabs>
                <w:tab w:val="left" w:pos="318"/>
              </w:tabs>
              <w:snapToGrid w:val="0"/>
              <w:spacing w:line="240" w:lineRule="auto"/>
              <w:ind w:leftChars="0" w:left="318" w:rightChars="0" w:right="0" w:hanging="307"/>
              <w:jc w:val="both"/>
              <w:rPr>
                <w:rFonts w:ascii="標楷體" w:eastAsia="標楷體" w:hAnsi="標楷體"/>
                <w:szCs w:val="24"/>
              </w:rPr>
            </w:pPr>
            <w:r w:rsidRPr="00AD4793">
              <w:rPr>
                <w:rFonts w:ascii="標楷體" w:eastAsia="標楷體" w:hAnsi="標楷體" w:hint="eastAsia"/>
                <w:szCs w:val="24"/>
              </w:rPr>
              <w:t>重劃後土地實配及應配比例圖</w:t>
            </w:r>
            <w:r w:rsidRPr="00AD4793">
              <w:rPr>
                <w:rFonts w:ascii="標楷體" w:eastAsia="標楷體" w:hAnsi="標楷體"/>
                <w:szCs w:val="24"/>
              </w:rPr>
              <w:t>(</w:t>
            </w:r>
            <w:r w:rsidRPr="00AD4793">
              <w:rPr>
                <w:rFonts w:ascii="標楷體" w:eastAsia="標楷體" w:hAnsi="標楷體" w:hint="eastAsia"/>
                <w:szCs w:val="24"/>
              </w:rPr>
              <w:t>應以不同顏色標示</w:t>
            </w:r>
            <w:r w:rsidRPr="00AD4793">
              <w:rPr>
                <w:rFonts w:ascii="標楷體" w:eastAsia="標楷體" w:hAnsi="標楷體"/>
                <w:szCs w:val="24"/>
              </w:rPr>
              <w:t>)</w:t>
            </w:r>
          </w:p>
        </w:tc>
        <w:tc>
          <w:tcPr>
            <w:tcW w:w="1559" w:type="dxa"/>
            <w:vAlign w:val="center"/>
          </w:tcPr>
          <w:p w14:paraId="6BCACA40"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5DBDF448"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1B875FBB" w14:textId="77777777" w:rsidTr="00045844">
        <w:trPr>
          <w:trHeight w:val="553"/>
        </w:trPr>
        <w:tc>
          <w:tcPr>
            <w:tcW w:w="1951" w:type="dxa"/>
            <w:vAlign w:val="center"/>
          </w:tcPr>
          <w:p w14:paraId="59BF423C"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r w:rsidRPr="00AD4793">
              <w:rPr>
                <w:rFonts w:ascii="標楷體" w:eastAsia="標楷體" w:hAnsi="標楷體" w:hint="eastAsia"/>
                <w:szCs w:val="24"/>
              </w:rPr>
              <w:t>二、計算負擔總計表</w:t>
            </w:r>
          </w:p>
        </w:tc>
        <w:tc>
          <w:tcPr>
            <w:tcW w:w="5387" w:type="dxa"/>
            <w:vAlign w:val="center"/>
          </w:tcPr>
          <w:p w14:paraId="195CF0A9" w14:textId="77777777" w:rsidR="00E96C58" w:rsidRPr="00AD4793" w:rsidRDefault="00E96C58" w:rsidP="00E96C58">
            <w:pPr>
              <w:tabs>
                <w:tab w:val="left" w:pos="743"/>
              </w:tabs>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與核定之計算負擔總計表一致</w:t>
            </w:r>
          </w:p>
        </w:tc>
        <w:tc>
          <w:tcPr>
            <w:tcW w:w="1559" w:type="dxa"/>
            <w:vAlign w:val="center"/>
          </w:tcPr>
          <w:p w14:paraId="1D89365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33F6BB97"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3735A41C" w14:textId="77777777" w:rsidTr="00045844">
        <w:trPr>
          <w:trHeight w:val="553"/>
        </w:trPr>
        <w:tc>
          <w:tcPr>
            <w:tcW w:w="1951" w:type="dxa"/>
            <w:vAlign w:val="center"/>
          </w:tcPr>
          <w:p w14:paraId="3370548A"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r>
              <w:rPr>
                <w:rFonts w:ascii="標楷體" w:eastAsia="標楷體" w:hAnsi="標楷體" w:hint="eastAsia"/>
                <w:szCs w:val="24"/>
              </w:rPr>
              <w:t>四、重劃</w:t>
            </w:r>
            <w:proofErr w:type="gramStart"/>
            <w:r>
              <w:rPr>
                <w:rFonts w:ascii="標楷體" w:eastAsia="標楷體" w:hAnsi="標楷體" w:hint="eastAsia"/>
                <w:szCs w:val="24"/>
              </w:rPr>
              <w:t>後段界命名</w:t>
            </w:r>
            <w:proofErr w:type="gramEnd"/>
          </w:p>
        </w:tc>
        <w:tc>
          <w:tcPr>
            <w:tcW w:w="5387" w:type="dxa"/>
            <w:vAlign w:val="center"/>
          </w:tcPr>
          <w:p w14:paraId="7767F02C" w14:textId="77777777" w:rsidR="00E96C58" w:rsidRPr="00AD4793" w:rsidRDefault="00E96C58" w:rsidP="00E96C58">
            <w:pPr>
              <w:tabs>
                <w:tab w:val="left" w:pos="743"/>
              </w:tabs>
              <w:snapToGrid w:val="0"/>
              <w:spacing w:line="240" w:lineRule="auto"/>
              <w:ind w:rightChars="0" w:right="0"/>
              <w:jc w:val="both"/>
              <w:rPr>
                <w:rFonts w:ascii="標楷體" w:eastAsia="標楷體" w:hAnsi="標楷體"/>
                <w:szCs w:val="24"/>
              </w:rPr>
            </w:pPr>
            <w:r w:rsidRPr="00810D58">
              <w:rPr>
                <w:rFonts w:ascii="標楷體" w:eastAsia="標楷體" w:hAnsi="標楷體" w:hint="eastAsia"/>
                <w:szCs w:val="24"/>
              </w:rPr>
              <w:t>重劃</w:t>
            </w:r>
            <w:proofErr w:type="gramStart"/>
            <w:r w:rsidRPr="00810D58">
              <w:rPr>
                <w:rFonts w:ascii="標楷體" w:eastAsia="標楷體" w:hAnsi="標楷體" w:hint="eastAsia"/>
                <w:szCs w:val="24"/>
              </w:rPr>
              <w:t>後段界命名</w:t>
            </w:r>
            <w:proofErr w:type="gramEnd"/>
            <w:r w:rsidRPr="00810D58">
              <w:rPr>
                <w:rFonts w:ascii="標楷體" w:eastAsia="標楷體" w:hAnsi="標楷體" w:hint="eastAsia"/>
                <w:szCs w:val="24"/>
              </w:rPr>
              <w:t>及調整是否已報經內政部核准</w:t>
            </w:r>
          </w:p>
        </w:tc>
        <w:tc>
          <w:tcPr>
            <w:tcW w:w="1559" w:type="dxa"/>
            <w:vAlign w:val="center"/>
          </w:tcPr>
          <w:p w14:paraId="6975B11B"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63185304"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4D991D2E" w14:textId="77777777" w:rsidTr="00045844">
        <w:trPr>
          <w:trHeight w:val="575"/>
        </w:trPr>
        <w:tc>
          <w:tcPr>
            <w:tcW w:w="1951" w:type="dxa"/>
            <w:vAlign w:val="center"/>
          </w:tcPr>
          <w:p w14:paraId="1FE58FFB" w14:textId="77777777" w:rsidR="00E96C58" w:rsidRPr="00AD4793" w:rsidRDefault="00E96C58" w:rsidP="00FF6C43">
            <w:pPr>
              <w:snapToGrid w:val="0"/>
              <w:spacing w:line="240" w:lineRule="auto"/>
              <w:ind w:left="480" w:rightChars="0" w:right="0" w:hangingChars="200" w:hanging="480"/>
              <w:jc w:val="both"/>
              <w:rPr>
                <w:rFonts w:ascii="標楷體" w:eastAsia="標楷體" w:hAnsi="標楷體"/>
                <w:szCs w:val="24"/>
              </w:rPr>
            </w:pPr>
            <w:r>
              <w:rPr>
                <w:rFonts w:ascii="標楷體" w:eastAsia="標楷體" w:hAnsi="標楷體" w:hint="eastAsia"/>
                <w:szCs w:val="24"/>
              </w:rPr>
              <w:t>五</w:t>
            </w:r>
            <w:r w:rsidRPr="00AD4793">
              <w:rPr>
                <w:rFonts w:ascii="標楷體" w:eastAsia="標楷體" w:hAnsi="標楷體" w:hint="eastAsia"/>
                <w:szCs w:val="24"/>
              </w:rPr>
              <w:t>、重劃前、後地價圖</w:t>
            </w:r>
          </w:p>
        </w:tc>
        <w:tc>
          <w:tcPr>
            <w:tcW w:w="5387" w:type="dxa"/>
            <w:vAlign w:val="center"/>
          </w:tcPr>
          <w:p w14:paraId="44D14070" w14:textId="77777777" w:rsidR="00E96C58" w:rsidRPr="00AD4793" w:rsidRDefault="00E96C58" w:rsidP="00E96C58">
            <w:pPr>
              <w:tabs>
                <w:tab w:val="left" w:pos="601"/>
                <w:tab w:val="left" w:pos="743"/>
              </w:tabs>
              <w:snapToGrid w:val="0"/>
              <w:spacing w:line="240" w:lineRule="auto"/>
              <w:ind w:left="1" w:rightChars="0" w:right="0"/>
              <w:jc w:val="both"/>
              <w:rPr>
                <w:rFonts w:ascii="標楷體" w:eastAsia="標楷體" w:hAnsi="標楷體"/>
                <w:szCs w:val="24"/>
              </w:rPr>
            </w:pPr>
            <w:proofErr w:type="gramStart"/>
            <w:r w:rsidRPr="00AD4793">
              <w:rPr>
                <w:rFonts w:ascii="標楷體" w:eastAsia="標楷體" w:hAnsi="標楷體" w:hint="eastAsia"/>
                <w:szCs w:val="24"/>
              </w:rPr>
              <w:t>檢附地評</w:t>
            </w:r>
            <w:proofErr w:type="gramEnd"/>
            <w:r w:rsidRPr="00AD4793">
              <w:rPr>
                <w:rFonts w:ascii="標楷體" w:eastAsia="標楷體" w:hAnsi="標楷體" w:hint="eastAsia"/>
                <w:szCs w:val="24"/>
              </w:rPr>
              <w:t>會評定</w:t>
            </w:r>
            <w:proofErr w:type="gramStart"/>
            <w:r w:rsidRPr="00AD4793">
              <w:rPr>
                <w:rFonts w:ascii="標楷體" w:eastAsia="標楷體" w:hAnsi="標楷體" w:hint="eastAsia"/>
                <w:szCs w:val="24"/>
              </w:rPr>
              <w:t>的圖資及</w:t>
            </w:r>
            <w:proofErr w:type="gramEnd"/>
            <w:r w:rsidRPr="00AD4793">
              <w:rPr>
                <w:rFonts w:ascii="標楷體" w:eastAsia="標楷體" w:hAnsi="標楷體" w:hint="eastAsia"/>
                <w:szCs w:val="24"/>
              </w:rPr>
              <w:t>清冊</w:t>
            </w:r>
          </w:p>
        </w:tc>
        <w:tc>
          <w:tcPr>
            <w:tcW w:w="1559" w:type="dxa"/>
            <w:vAlign w:val="center"/>
          </w:tcPr>
          <w:p w14:paraId="2AA1E1A1"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1F59A845"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2BE91025" w14:textId="77777777" w:rsidTr="00045844">
        <w:trPr>
          <w:trHeight w:val="838"/>
        </w:trPr>
        <w:tc>
          <w:tcPr>
            <w:tcW w:w="1951" w:type="dxa"/>
            <w:vMerge w:val="restart"/>
            <w:vAlign w:val="center"/>
          </w:tcPr>
          <w:p w14:paraId="06015DCF"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r>
              <w:rPr>
                <w:rFonts w:ascii="標楷體" w:eastAsia="標楷體" w:hAnsi="標楷體" w:hint="eastAsia"/>
                <w:szCs w:val="24"/>
              </w:rPr>
              <w:t>六</w:t>
            </w:r>
            <w:r w:rsidRPr="00AD4793">
              <w:rPr>
                <w:rFonts w:ascii="標楷體" w:eastAsia="標楷體" w:hAnsi="標楷體" w:hint="eastAsia"/>
                <w:szCs w:val="24"/>
              </w:rPr>
              <w:t>、重劃區土地分配計算表</w:t>
            </w:r>
          </w:p>
        </w:tc>
        <w:tc>
          <w:tcPr>
            <w:tcW w:w="5387" w:type="dxa"/>
            <w:vAlign w:val="center"/>
          </w:tcPr>
          <w:p w14:paraId="7D78777B"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核對最新地籍資料</w:t>
            </w:r>
            <w:r w:rsidRPr="00AD4793">
              <w:rPr>
                <w:rFonts w:ascii="標楷體" w:eastAsia="標楷體" w:hAnsi="標楷體"/>
                <w:szCs w:val="24"/>
              </w:rPr>
              <w:t xml:space="preserve"> (</w:t>
            </w:r>
            <w:r w:rsidRPr="00AD4793">
              <w:rPr>
                <w:rFonts w:ascii="標楷體" w:eastAsia="標楷體" w:hAnsi="標楷體" w:hint="eastAsia"/>
                <w:szCs w:val="24"/>
              </w:rPr>
              <w:t>土地所有權人、面積、當期公告現值、該筆土地評定之重劃前單價</w:t>
            </w:r>
            <w:r w:rsidRPr="00AD4793">
              <w:rPr>
                <w:rFonts w:ascii="標楷體" w:eastAsia="標楷體" w:hAnsi="標楷體"/>
                <w:szCs w:val="24"/>
              </w:rPr>
              <w:t>)</w:t>
            </w:r>
          </w:p>
        </w:tc>
        <w:tc>
          <w:tcPr>
            <w:tcW w:w="1559" w:type="dxa"/>
            <w:vAlign w:val="center"/>
          </w:tcPr>
          <w:p w14:paraId="118CAD1C"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5CD9D5B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1132B608" w14:textId="77777777" w:rsidTr="00045844">
        <w:trPr>
          <w:trHeight w:val="1046"/>
        </w:trPr>
        <w:tc>
          <w:tcPr>
            <w:tcW w:w="1951" w:type="dxa"/>
            <w:vMerge/>
            <w:vAlign w:val="center"/>
          </w:tcPr>
          <w:p w14:paraId="271D3189"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2602234C"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重劃後土地分配：應檢附</w:t>
            </w:r>
            <w:proofErr w:type="gramStart"/>
            <w:r w:rsidRPr="00AD4793">
              <w:rPr>
                <w:rFonts w:ascii="標楷體" w:eastAsia="標楷體" w:hAnsi="標楷體" w:hint="eastAsia"/>
                <w:szCs w:val="24"/>
              </w:rPr>
              <w:t>重劃前取配</w:t>
            </w:r>
            <w:proofErr w:type="gramEnd"/>
            <w:r w:rsidRPr="00AD4793">
              <w:rPr>
                <w:rFonts w:ascii="標楷體" w:eastAsia="標楷體" w:hAnsi="標楷體" w:hint="eastAsia"/>
                <w:szCs w:val="24"/>
              </w:rPr>
              <w:t>面積總計表</w:t>
            </w:r>
            <w:r w:rsidRPr="00AD4793">
              <w:rPr>
                <w:rFonts w:ascii="標楷體" w:eastAsia="標楷體" w:hAnsi="標楷體"/>
                <w:szCs w:val="24"/>
              </w:rPr>
              <w:t>(</w:t>
            </w:r>
            <w:r w:rsidRPr="00AD4793">
              <w:rPr>
                <w:rFonts w:ascii="標楷體" w:eastAsia="標楷體" w:hAnsi="標楷體" w:hint="eastAsia"/>
                <w:szCs w:val="24"/>
              </w:rPr>
              <w:t>核對個人或各筆重劃前土地取配面積總計與重劃前面積是否相符</w:t>
            </w:r>
            <w:r w:rsidRPr="00AD4793">
              <w:rPr>
                <w:rFonts w:ascii="標楷體" w:eastAsia="標楷體" w:hAnsi="標楷體"/>
                <w:szCs w:val="24"/>
              </w:rPr>
              <w:t>)</w:t>
            </w:r>
          </w:p>
        </w:tc>
        <w:tc>
          <w:tcPr>
            <w:tcW w:w="1559" w:type="dxa"/>
            <w:vAlign w:val="center"/>
          </w:tcPr>
          <w:p w14:paraId="3B10DBDF"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10CFDBDF"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662E290F" w14:textId="77777777" w:rsidTr="00045844">
        <w:trPr>
          <w:trHeight w:val="521"/>
        </w:trPr>
        <w:tc>
          <w:tcPr>
            <w:tcW w:w="1951" w:type="dxa"/>
            <w:vMerge/>
            <w:vAlign w:val="center"/>
          </w:tcPr>
          <w:p w14:paraId="617E1756"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3D52348E"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核對重劃後土地分配位置評定之重劃後單價</w:t>
            </w:r>
          </w:p>
        </w:tc>
        <w:tc>
          <w:tcPr>
            <w:tcW w:w="1559" w:type="dxa"/>
            <w:vAlign w:val="center"/>
          </w:tcPr>
          <w:p w14:paraId="15B6FE2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284124D1"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5D6B1396" w14:textId="77777777" w:rsidTr="00045844">
        <w:trPr>
          <w:trHeight w:val="1334"/>
        </w:trPr>
        <w:tc>
          <w:tcPr>
            <w:tcW w:w="1951" w:type="dxa"/>
            <w:vMerge/>
            <w:vAlign w:val="center"/>
          </w:tcPr>
          <w:p w14:paraId="13EA1B10"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171CFCE5"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依市地重劃實施辦法第</w:t>
            </w:r>
            <w:r w:rsidRPr="00AD4793">
              <w:rPr>
                <w:rFonts w:ascii="標楷體" w:eastAsia="標楷體" w:hAnsi="標楷體"/>
                <w:szCs w:val="24"/>
              </w:rPr>
              <w:t>29</w:t>
            </w:r>
            <w:r w:rsidRPr="00AD4793">
              <w:rPr>
                <w:rFonts w:ascii="標楷體" w:eastAsia="標楷體" w:hAnsi="標楷體" w:hint="eastAsia"/>
                <w:szCs w:val="24"/>
              </w:rPr>
              <w:t>條附件二計算重劃後應分配面積?</w:t>
            </w:r>
          </w:p>
          <w:p w14:paraId="4E1EACFD" w14:textId="77777777" w:rsidR="00E96C58" w:rsidRPr="00AD4793" w:rsidRDefault="00E96C58" w:rsidP="00E96C58">
            <w:pPr>
              <w:pStyle w:val="a3"/>
              <w:tabs>
                <w:tab w:val="left" w:pos="-249"/>
              </w:tabs>
              <w:snapToGrid w:val="0"/>
              <w:spacing w:line="240" w:lineRule="auto"/>
              <w:ind w:leftChars="0" w:left="318" w:rightChars="0" w:right="0"/>
              <w:jc w:val="both"/>
              <w:rPr>
                <w:rFonts w:ascii="標楷體" w:eastAsia="標楷體" w:hAnsi="標楷體"/>
                <w:szCs w:val="24"/>
              </w:rPr>
            </w:pPr>
            <w:r w:rsidRPr="00AD4793">
              <w:rPr>
                <w:rFonts w:ascii="標楷體" w:eastAsia="標楷體" w:hAnsi="標楷體"/>
                <w:szCs w:val="24"/>
              </w:rPr>
              <w:t>(</w:t>
            </w:r>
            <w:r w:rsidRPr="00AD4793">
              <w:rPr>
                <w:rFonts w:ascii="標楷體" w:eastAsia="標楷體" w:hAnsi="標楷體" w:hint="eastAsia"/>
                <w:szCs w:val="24"/>
              </w:rPr>
              <w:t>參考核定當時之計算負擔總計表資料及重劃後土地分配圖示標示之寬度及深度</w:t>
            </w:r>
            <w:r w:rsidRPr="00AD4793">
              <w:rPr>
                <w:rFonts w:ascii="標楷體" w:eastAsia="標楷體" w:hAnsi="標楷體"/>
                <w:szCs w:val="24"/>
              </w:rPr>
              <w:t>)</w:t>
            </w:r>
          </w:p>
        </w:tc>
        <w:tc>
          <w:tcPr>
            <w:tcW w:w="1559" w:type="dxa"/>
            <w:vAlign w:val="center"/>
          </w:tcPr>
          <w:p w14:paraId="09DF50E9"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572FBCCE"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52F2578C" w14:textId="77777777" w:rsidTr="00045844">
        <w:trPr>
          <w:trHeight w:val="478"/>
        </w:trPr>
        <w:tc>
          <w:tcPr>
            <w:tcW w:w="1951" w:type="dxa"/>
            <w:vMerge/>
            <w:vAlign w:val="center"/>
          </w:tcPr>
          <w:p w14:paraId="6FDB38C8"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481E41F3"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實配面積：依市地重劃實施辦法第</w:t>
            </w:r>
            <w:r w:rsidRPr="00AD4793">
              <w:rPr>
                <w:rFonts w:ascii="標楷體" w:eastAsia="標楷體" w:hAnsi="標楷體"/>
                <w:szCs w:val="24"/>
              </w:rPr>
              <w:t>30</w:t>
            </w:r>
            <w:r w:rsidRPr="00AD4793">
              <w:rPr>
                <w:rFonts w:ascii="標楷體" w:eastAsia="標楷體" w:hAnsi="標楷體" w:hint="eastAsia"/>
                <w:szCs w:val="24"/>
              </w:rPr>
              <w:t>條規定注意都市計畫規定最小分配面積標準以及街角地</w:t>
            </w:r>
            <w:r w:rsidRPr="00AD4793">
              <w:rPr>
                <w:rFonts w:ascii="標楷體" w:eastAsia="標楷體" w:hAnsi="標楷體"/>
                <w:szCs w:val="24"/>
              </w:rPr>
              <w:t>(</w:t>
            </w:r>
            <w:r w:rsidRPr="00AD4793">
              <w:rPr>
                <w:rFonts w:ascii="標楷體" w:eastAsia="標楷體" w:hAnsi="標楷體" w:hint="eastAsia"/>
                <w:szCs w:val="24"/>
              </w:rPr>
              <w:t>寬度、深度及退縮規定</w:t>
            </w:r>
            <w:r w:rsidRPr="00AD4793">
              <w:rPr>
                <w:rFonts w:ascii="標楷體" w:eastAsia="標楷體" w:hAnsi="標楷體"/>
                <w:szCs w:val="24"/>
              </w:rPr>
              <w:t>)</w:t>
            </w:r>
            <w:r w:rsidRPr="00AD4793">
              <w:rPr>
                <w:rFonts w:ascii="標楷體" w:eastAsia="標楷體" w:hAnsi="標楷體" w:hint="eastAsia"/>
                <w:szCs w:val="24"/>
              </w:rPr>
              <w:t>。</w:t>
            </w:r>
          </w:p>
        </w:tc>
        <w:tc>
          <w:tcPr>
            <w:tcW w:w="1559" w:type="dxa"/>
            <w:vAlign w:val="center"/>
          </w:tcPr>
          <w:p w14:paraId="4BD4D354"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3EBC255E"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2DA05CD5" w14:textId="77777777" w:rsidTr="00045844">
        <w:trPr>
          <w:trHeight w:val="558"/>
        </w:trPr>
        <w:tc>
          <w:tcPr>
            <w:tcW w:w="1951" w:type="dxa"/>
            <w:vMerge/>
            <w:vAlign w:val="center"/>
          </w:tcPr>
          <w:p w14:paraId="36156BE1"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6ED85E4B" w14:textId="77777777" w:rsidR="00E96C58" w:rsidRPr="00AD4793" w:rsidRDefault="00E96C58" w:rsidP="00E96C58">
            <w:pPr>
              <w:pStyle w:val="a3"/>
              <w:numPr>
                <w:ilvl w:val="0"/>
                <w:numId w:val="12"/>
              </w:numPr>
              <w:tabs>
                <w:tab w:val="left" w:pos="-249"/>
              </w:tabs>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核對差額地價及重劃費用負擔計算數值</w:t>
            </w:r>
          </w:p>
        </w:tc>
        <w:tc>
          <w:tcPr>
            <w:tcW w:w="1559" w:type="dxa"/>
            <w:vAlign w:val="center"/>
          </w:tcPr>
          <w:p w14:paraId="7DA64EFD"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703147E7"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3BCFB925" w14:textId="77777777" w:rsidTr="00045844">
        <w:trPr>
          <w:trHeight w:val="761"/>
        </w:trPr>
        <w:tc>
          <w:tcPr>
            <w:tcW w:w="1951" w:type="dxa"/>
            <w:vMerge w:val="restart"/>
            <w:vAlign w:val="center"/>
          </w:tcPr>
          <w:p w14:paraId="7C163137" w14:textId="77777777" w:rsidR="00E96C58" w:rsidRPr="00AD4793" w:rsidRDefault="00E96C58" w:rsidP="00E96C58">
            <w:pPr>
              <w:snapToGrid w:val="0"/>
              <w:spacing w:line="240" w:lineRule="auto"/>
              <w:ind w:left="487" w:rightChars="0" w:right="0" w:hangingChars="203" w:hanging="487"/>
              <w:jc w:val="both"/>
              <w:rPr>
                <w:rFonts w:ascii="標楷體" w:eastAsia="標楷體" w:hAnsi="標楷體"/>
                <w:szCs w:val="24"/>
              </w:rPr>
            </w:pPr>
            <w:r>
              <w:rPr>
                <w:rFonts w:ascii="標楷體" w:eastAsia="標楷體" w:hAnsi="標楷體" w:hint="eastAsia"/>
                <w:szCs w:val="24"/>
              </w:rPr>
              <w:t>七</w:t>
            </w:r>
            <w:r w:rsidRPr="00AD4793">
              <w:rPr>
                <w:rFonts w:ascii="標楷體" w:eastAsia="標楷體" w:hAnsi="標楷體" w:hint="eastAsia"/>
                <w:szCs w:val="24"/>
              </w:rPr>
              <w:t>、重劃前後土地分配對照清冊</w:t>
            </w:r>
          </w:p>
        </w:tc>
        <w:tc>
          <w:tcPr>
            <w:tcW w:w="5387" w:type="dxa"/>
            <w:vAlign w:val="center"/>
          </w:tcPr>
          <w:p w14:paraId="7A6B0303" w14:textId="77777777" w:rsidR="00E96C58" w:rsidRPr="00AD4793" w:rsidRDefault="00E96C58" w:rsidP="00E96C58">
            <w:pPr>
              <w:pStyle w:val="a3"/>
              <w:numPr>
                <w:ilvl w:val="0"/>
                <w:numId w:val="13"/>
              </w:numPr>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查核土地分配總表</w:t>
            </w:r>
            <w:r w:rsidRPr="00AD4793">
              <w:rPr>
                <w:rFonts w:ascii="標楷體" w:eastAsia="標楷體" w:hAnsi="標楷體"/>
                <w:szCs w:val="24"/>
              </w:rPr>
              <w:t xml:space="preserve"> (</w:t>
            </w:r>
            <w:proofErr w:type="gramStart"/>
            <w:r w:rsidRPr="00AD4793">
              <w:rPr>
                <w:rFonts w:ascii="標楷體" w:eastAsia="標楷體" w:hAnsi="標楷體" w:hint="eastAsia"/>
                <w:szCs w:val="24"/>
              </w:rPr>
              <w:t>重劃前地號</w:t>
            </w:r>
            <w:proofErr w:type="gramEnd"/>
            <w:r w:rsidRPr="00AD4793">
              <w:rPr>
                <w:rFonts w:ascii="標楷體" w:eastAsia="標楷體" w:hAnsi="標楷體" w:hint="eastAsia"/>
                <w:szCs w:val="24"/>
              </w:rPr>
              <w:t>排序及所有權人姓名筆劃排序</w:t>
            </w:r>
            <w:r w:rsidRPr="00AD4793">
              <w:rPr>
                <w:rFonts w:ascii="標楷體" w:eastAsia="標楷體" w:hAnsi="標楷體"/>
                <w:szCs w:val="24"/>
              </w:rPr>
              <w:t>)</w:t>
            </w:r>
          </w:p>
        </w:tc>
        <w:tc>
          <w:tcPr>
            <w:tcW w:w="1559" w:type="dxa"/>
            <w:vAlign w:val="center"/>
          </w:tcPr>
          <w:p w14:paraId="765F89FD"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4A3DB183"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4B3010EE" w14:textId="77777777" w:rsidTr="00045844">
        <w:trPr>
          <w:trHeight w:val="699"/>
        </w:trPr>
        <w:tc>
          <w:tcPr>
            <w:tcW w:w="1951" w:type="dxa"/>
            <w:vMerge/>
          </w:tcPr>
          <w:p w14:paraId="2AFE9004"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02E7BF8D" w14:textId="77777777" w:rsidR="00E96C58" w:rsidRPr="00AD4793" w:rsidRDefault="00E96C58" w:rsidP="00E96C58">
            <w:pPr>
              <w:pStyle w:val="a3"/>
              <w:numPr>
                <w:ilvl w:val="0"/>
                <w:numId w:val="13"/>
              </w:numPr>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核對重劃前後土地分配清冊與</w:t>
            </w:r>
            <w:proofErr w:type="gramStart"/>
            <w:r w:rsidRPr="00AD4793">
              <w:rPr>
                <w:rFonts w:ascii="標楷體" w:eastAsia="標楷體" w:hAnsi="標楷體" w:hint="eastAsia"/>
                <w:szCs w:val="24"/>
              </w:rPr>
              <w:t>重劃前取配</w:t>
            </w:r>
            <w:proofErr w:type="gramEnd"/>
            <w:r w:rsidRPr="00AD4793">
              <w:rPr>
                <w:rFonts w:ascii="標楷體" w:eastAsia="標楷體" w:hAnsi="標楷體" w:hint="eastAsia"/>
                <w:szCs w:val="24"/>
              </w:rPr>
              <w:t>面積總計表及土地分配計算表相符</w:t>
            </w:r>
          </w:p>
        </w:tc>
        <w:tc>
          <w:tcPr>
            <w:tcW w:w="1559" w:type="dxa"/>
            <w:vAlign w:val="center"/>
          </w:tcPr>
          <w:p w14:paraId="0FAC2C63"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5B2F933A"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592438FA" w14:textId="77777777" w:rsidTr="00484FA3">
        <w:trPr>
          <w:trHeight w:val="528"/>
        </w:trPr>
        <w:tc>
          <w:tcPr>
            <w:tcW w:w="1951" w:type="dxa"/>
            <w:vMerge/>
          </w:tcPr>
          <w:p w14:paraId="0E0653C7" w14:textId="77777777" w:rsidR="00E96C58" w:rsidRPr="00AD4793" w:rsidRDefault="00E96C58" w:rsidP="00E96C58">
            <w:pPr>
              <w:snapToGrid w:val="0"/>
              <w:spacing w:line="240" w:lineRule="auto"/>
              <w:ind w:left="427" w:rightChars="0" w:right="0" w:hangingChars="178" w:hanging="427"/>
              <w:jc w:val="both"/>
              <w:rPr>
                <w:rFonts w:ascii="標楷體" w:eastAsia="標楷體" w:hAnsi="標楷體"/>
                <w:szCs w:val="24"/>
              </w:rPr>
            </w:pPr>
          </w:p>
        </w:tc>
        <w:tc>
          <w:tcPr>
            <w:tcW w:w="5387" w:type="dxa"/>
            <w:vAlign w:val="center"/>
          </w:tcPr>
          <w:p w14:paraId="23C8C08D" w14:textId="77777777" w:rsidR="00E96C58" w:rsidRPr="00AD4793" w:rsidRDefault="00E96C58" w:rsidP="00E96C58">
            <w:pPr>
              <w:pStyle w:val="a3"/>
              <w:numPr>
                <w:ilvl w:val="0"/>
                <w:numId w:val="13"/>
              </w:numPr>
              <w:snapToGrid w:val="0"/>
              <w:spacing w:line="240" w:lineRule="auto"/>
              <w:ind w:leftChars="0" w:left="318" w:rightChars="0" w:right="0" w:hanging="317"/>
              <w:jc w:val="both"/>
              <w:rPr>
                <w:rFonts w:ascii="標楷體" w:eastAsia="標楷體" w:hAnsi="標楷體"/>
                <w:szCs w:val="24"/>
              </w:rPr>
            </w:pPr>
            <w:r w:rsidRPr="00AD4793">
              <w:rPr>
                <w:rFonts w:ascii="標楷體" w:eastAsia="標楷體" w:hAnsi="標楷體" w:hint="eastAsia"/>
                <w:szCs w:val="24"/>
              </w:rPr>
              <w:t>查核公共設施用地及抵費地清冊</w:t>
            </w:r>
          </w:p>
        </w:tc>
        <w:tc>
          <w:tcPr>
            <w:tcW w:w="1559" w:type="dxa"/>
            <w:vAlign w:val="center"/>
          </w:tcPr>
          <w:p w14:paraId="678FB118"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c>
          <w:tcPr>
            <w:tcW w:w="1417" w:type="dxa"/>
            <w:gridSpan w:val="2"/>
            <w:vAlign w:val="center"/>
          </w:tcPr>
          <w:p w14:paraId="0E89D7B0" w14:textId="77777777" w:rsidR="00E96C58" w:rsidRPr="00AD4793" w:rsidRDefault="00E96C58" w:rsidP="00E96C58">
            <w:pPr>
              <w:snapToGrid w:val="0"/>
              <w:spacing w:line="240" w:lineRule="auto"/>
              <w:ind w:rightChars="0" w:right="0"/>
              <w:jc w:val="both"/>
              <w:rPr>
                <w:rFonts w:ascii="標楷體" w:eastAsia="標楷體" w:hAnsi="標楷體"/>
                <w:szCs w:val="24"/>
              </w:rPr>
            </w:pPr>
            <w:r w:rsidRPr="00AD4793">
              <w:rPr>
                <w:rFonts w:ascii="標楷體" w:eastAsia="標楷體" w:hAnsi="標楷體" w:hint="eastAsia"/>
                <w:szCs w:val="24"/>
              </w:rPr>
              <w:t>□</w:t>
            </w:r>
            <w:proofErr w:type="gramStart"/>
            <w:r w:rsidRPr="00AD4793">
              <w:rPr>
                <w:rFonts w:ascii="標楷體" w:eastAsia="標楷體" w:hAnsi="標楷體" w:hint="eastAsia"/>
                <w:szCs w:val="24"/>
              </w:rPr>
              <w:t>是□否</w:t>
            </w:r>
            <w:proofErr w:type="gramEnd"/>
          </w:p>
        </w:tc>
      </w:tr>
      <w:tr w:rsidR="00E96C58" w:rsidRPr="00171F36" w14:paraId="795F92AE" w14:textId="77777777" w:rsidTr="00484FA3">
        <w:trPr>
          <w:trHeight w:val="1259"/>
        </w:trPr>
        <w:tc>
          <w:tcPr>
            <w:tcW w:w="10314" w:type="dxa"/>
            <w:gridSpan w:val="5"/>
          </w:tcPr>
          <w:p w14:paraId="165B7C11" w14:textId="77777777" w:rsidR="00197554" w:rsidRPr="003175CB" w:rsidRDefault="00197554" w:rsidP="00197554">
            <w:pPr>
              <w:ind w:right="202"/>
              <w:jc w:val="left"/>
              <w:rPr>
                <w:rFonts w:eastAsia="標楷體" w:hAnsi="標楷體"/>
                <w:sz w:val="28"/>
                <w:szCs w:val="28"/>
              </w:rPr>
            </w:pPr>
            <w:r w:rsidRPr="003175CB">
              <w:rPr>
                <w:rFonts w:eastAsia="標楷體" w:hAnsi="標楷體" w:hint="eastAsia"/>
                <w:sz w:val="28"/>
                <w:szCs w:val="28"/>
              </w:rPr>
              <w:t>重劃會印鑑章：</w:t>
            </w:r>
          </w:p>
          <w:p w14:paraId="5DAAB7F1" w14:textId="77777777" w:rsidR="00E96C58" w:rsidRPr="00AD4793" w:rsidRDefault="00E96C58" w:rsidP="00E96C58">
            <w:pPr>
              <w:snapToGrid w:val="0"/>
              <w:spacing w:line="240" w:lineRule="auto"/>
              <w:ind w:rightChars="0" w:right="0"/>
              <w:jc w:val="both"/>
              <w:rPr>
                <w:rFonts w:ascii="標楷體" w:eastAsia="標楷體" w:hAnsi="標楷體"/>
                <w:szCs w:val="24"/>
              </w:rPr>
            </w:pPr>
          </w:p>
        </w:tc>
      </w:tr>
    </w:tbl>
    <w:p w14:paraId="0E617858" w14:textId="77777777" w:rsidR="00EF5FFC" w:rsidRPr="00D85AB8" w:rsidRDefault="00D85AB8" w:rsidP="00C721C4">
      <w:pPr>
        <w:spacing w:line="440" w:lineRule="exact"/>
        <w:ind w:right="202"/>
        <w:jc w:val="both"/>
        <w:rPr>
          <w:rFonts w:ascii="標楷體" w:eastAsia="標楷體" w:hAnsi="標楷體"/>
        </w:rPr>
      </w:pPr>
      <w:r w:rsidRPr="00D85AB8">
        <w:rPr>
          <w:rFonts w:ascii="標楷體" w:eastAsia="標楷體" w:hAnsi="標楷體" w:hint="eastAsia"/>
        </w:rPr>
        <w:t>承辦人員                                     科長</w:t>
      </w:r>
    </w:p>
    <w:sectPr w:rsidR="00EF5FFC" w:rsidRPr="00D85AB8" w:rsidSect="00045844">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567" w:footer="28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8EB6" w14:textId="77777777" w:rsidR="00380D58" w:rsidRDefault="00380D58" w:rsidP="00C721C4">
      <w:pPr>
        <w:spacing w:line="240" w:lineRule="auto"/>
        <w:ind w:right="202"/>
      </w:pPr>
      <w:r>
        <w:separator/>
      </w:r>
    </w:p>
  </w:endnote>
  <w:endnote w:type="continuationSeparator" w:id="0">
    <w:p w14:paraId="564C942B" w14:textId="77777777" w:rsidR="00380D58" w:rsidRDefault="00380D58" w:rsidP="00C721C4">
      <w:pPr>
        <w:spacing w:line="240" w:lineRule="auto"/>
        <w:ind w:right="2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964A" w14:textId="77777777" w:rsidR="00EF5FFC" w:rsidRDefault="00EF5FFC" w:rsidP="00C721C4">
    <w:pPr>
      <w:pStyle w:val="a7"/>
      <w:ind w:right="20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13F7" w14:textId="77777777" w:rsidR="00EF5FFC" w:rsidRDefault="00EF5FFC" w:rsidP="00C721C4">
    <w:pPr>
      <w:pStyle w:val="a7"/>
      <w:ind w:right="202"/>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F619" w14:textId="77777777" w:rsidR="00EF5FFC" w:rsidRDefault="00EF5FFC" w:rsidP="00C721C4">
    <w:pPr>
      <w:pStyle w:val="a7"/>
      <w:ind w:right="2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9A4B" w14:textId="77777777" w:rsidR="00380D58" w:rsidRDefault="00380D58" w:rsidP="00C721C4">
      <w:pPr>
        <w:spacing w:line="240" w:lineRule="auto"/>
        <w:ind w:right="202"/>
      </w:pPr>
      <w:r>
        <w:separator/>
      </w:r>
    </w:p>
  </w:footnote>
  <w:footnote w:type="continuationSeparator" w:id="0">
    <w:p w14:paraId="37DB67C8" w14:textId="77777777" w:rsidR="00380D58" w:rsidRDefault="00380D58" w:rsidP="00C721C4">
      <w:pPr>
        <w:spacing w:line="240" w:lineRule="auto"/>
        <w:ind w:right="20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3CBB" w14:textId="77777777" w:rsidR="00EF5FFC" w:rsidRDefault="00EF5FFC" w:rsidP="00C721C4">
    <w:pPr>
      <w:pStyle w:val="a5"/>
      <w:ind w:right="2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BE9F" w14:textId="77777777" w:rsidR="00045844" w:rsidRPr="00045844" w:rsidRDefault="00045844" w:rsidP="00045844">
    <w:pPr>
      <w:pStyle w:val="a5"/>
      <w:ind w:right="2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2D20" w14:textId="77777777" w:rsidR="00EF5FFC" w:rsidRDefault="00EF5FFC" w:rsidP="00C721C4">
    <w:pPr>
      <w:pStyle w:val="a5"/>
      <w:ind w:right="2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D6"/>
    <w:multiLevelType w:val="hybridMultilevel"/>
    <w:tmpl w:val="1D7A1990"/>
    <w:lvl w:ilvl="0" w:tplc="0409000F">
      <w:start w:val="1"/>
      <w:numFmt w:val="decimal"/>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 w15:restartNumberingAfterBreak="0">
    <w:nsid w:val="1105200D"/>
    <w:multiLevelType w:val="hybridMultilevel"/>
    <w:tmpl w:val="1D7A1990"/>
    <w:lvl w:ilvl="0" w:tplc="0409000F">
      <w:start w:val="1"/>
      <w:numFmt w:val="decimal"/>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2" w15:restartNumberingAfterBreak="0">
    <w:nsid w:val="12242B7D"/>
    <w:multiLevelType w:val="hybridMultilevel"/>
    <w:tmpl w:val="843A4162"/>
    <w:lvl w:ilvl="0" w:tplc="0409000F">
      <w:start w:val="1"/>
      <w:numFmt w:val="decimal"/>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3" w15:restartNumberingAfterBreak="0">
    <w:nsid w:val="136F4B66"/>
    <w:multiLevelType w:val="hybridMultilevel"/>
    <w:tmpl w:val="5F1E8F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37D61EB"/>
    <w:multiLevelType w:val="hybridMultilevel"/>
    <w:tmpl w:val="8780B61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E1F4474"/>
    <w:multiLevelType w:val="hybridMultilevel"/>
    <w:tmpl w:val="5E10EAF2"/>
    <w:lvl w:ilvl="0" w:tplc="1688AA02">
      <w:start w:val="1"/>
      <w:numFmt w:val="taiwaneseCountingThousand"/>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6" w15:restartNumberingAfterBreak="0">
    <w:nsid w:val="34A0129E"/>
    <w:multiLevelType w:val="hybridMultilevel"/>
    <w:tmpl w:val="C6461C5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54007D8"/>
    <w:multiLevelType w:val="hybridMultilevel"/>
    <w:tmpl w:val="24CC30E8"/>
    <w:lvl w:ilvl="0" w:tplc="0409000F">
      <w:start w:val="1"/>
      <w:numFmt w:val="decimal"/>
      <w:lvlText w:val="%1."/>
      <w:lvlJc w:val="left"/>
      <w:pPr>
        <w:ind w:left="1243" w:hanging="480"/>
      </w:pPr>
      <w:rPr>
        <w:rFonts w:cs="Times New Roman"/>
      </w:rPr>
    </w:lvl>
    <w:lvl w:ilvl="1" w:tplc="04090019" w:tentative="1">
      <w:start w:val="1"/>
      <w:numFmt w:val="ideographTraditional"/>
      <w:lvlText w:val="%2、"/>
      <w:lvlJc w:val="left"/>
      <w:pPr>
        <w:ind w:left="1723" w:hanging="480"/>
      </w:pPr>
      <w:rPr>
        <w:rFonts w:cs="Times New Roman"/>
      </w:rPr>
    </w:lvl>
    <w:lvl w:ilvl="2" w:tplc="0409001B" w:tentative="1">
      <w:start w:val="1"/>
      <w:numFmt w:val="lowerRoman"/>
      <w:lvlText w:val="%3."/>
      <w:lvlJc w:val="right"/>
      <w:pPr>
        <w:ind w:left="2203" w:hanging="480"/>
      </w:pPr>
      <w:rPr>
        <w:rFonts w:cs="Times New Roman"/>
      </w:rPr>
    </w:lvl>
    <w:lvl w:ilvl="3" w:tplc="0409000F" w:tentative="1">
      <w:start w:val="1"/>
      <w:numFmt w:val="decimal"/>
      <w:lvlText w:val="%4."/>
      <w:lvlJc w:val="left"/>
      <w:pPr>
        <w:ind w:left="2683" w:hanging="480"/>
      </w:pPr>
      <w:rPr>
        <w:rFonts w:cs="Times New Roman"/>
      </w:rPr>
    </w:lvl>
    <w:lvl w:ilvl="4" w:tplc="04090019" w:tentative="1">
      <w:start w:val="1"/>
      <w:numFmt w:val="ideographTraditional"/>
      <w:lvlText w:val="%5、"/>
      <w:lvlJc w:val="left"/>
      <w:pPr>
        <w:ind w:left="3163" w:hanging="480"/>
      </w:pPr>
      <w:rPr>
        <w:rFonts w:cs="Times New Roman"/>
      </w:rPr>
    </w:lvl>
    <w:lvl w:ilvl="5" w:tplc="0409001B" w:tentative="1">
      <w:start w:val="1"/>
      <w:numFmt w:val="lowerRoman"/>
      <w:lvlText w:val="%6."/>
      <w:lvlJc w:val="right"/>
      <w:pPr>
        <w:ind w:left="3643" w:hanging="480"/>
      </w:pPr>
      <w:rPr>
        <w:rFonts w:cs="Times New Roman"/>
      </w:rPr>
    </w:lvl>
    <w:lvl w:ilvl="6" w:tplc="0409000F" w:tentative="1">
      <w:start w:val="1"/>
      <w:numFmt w:val="decimal"/>
      <w:lvlText w:val="%7."/>
      <w:lvlJc w:val="left"/>
      <w:pPr>
        <w:ind w:left="4123" w:hanging="480"/>
      </w:pPr>
      <w:rPr>
        <w:rFonts w:cs="Times New Roman"/>
      </w:rPr>
    </w:lvl>
    <w:lvl w:ilvl="7" w:tplc="04090019" w:tentative="1">
      <w:start w:val="1"/>
      <w:numFmt w:val="ideographTraditional"/>
      <w:lvlText w:val="%8、"/>
      <w:lvlJc w:val="left"/>
      <w:pPr>
        <w:ind w:left="4603" w:hanging="480"/>
      </w:pPr>
      <w:rPr>
        <w:rFonts w:cs="Times New Roman"/>
      </w:rPr>
    </w:lvl>
    <w:lvl w:ilvl="8" w:tplc="0409001B" w:tentative="1">
      <w:start w:val="1"/>
      <w:numFmt w:val="lowerRoman"/>
      <w:lvlText w:val="%9."/>
      <w:lvlJc w:val="right"/>
      <w:pPr>
        <w:ind w:left="5083" w:hanging="480"/>
      </w:pPr>
      <w:rPr>
        <w:rFonts w:cs="Times New Roman"/>
      </w:rPr>
    </w:lvl>
  </w:abstractNum>
  <w:abstractNum w:abstractNumId="8" w15:restartNumberingAfterBreak="0">
    <w:nsid w:val="36D94F65"/>
    <w:multiLevelType w:val="hybridMultilevel"/>
    <w:tmpl w:val="0884F498"/>
    <w:lvl w:ilvl="0" w:tplc="0409000F">
      <w:start w:val="1"/>
      <w:numFmt w:val="decimal"/>
      <w:lvlText w:val="%1."/>
      <w:lvlJc w:val="left"/>
      <w:pPr>
        <w:ind w:left="514"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9" w15:restartNumberingAfterBreak="0">
    <w:nsid w:val="379468F0"/>
    <w:multiLevelType w:val="hybridMultilevel"/>
    <w:tmpl w:val="6D9C58F6"/>
    <w:lvl w:ilvl="0" w:tplc="A05EC1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C6072A9"/>
    <w:multiLevelType w:val="hybridMultilevel"/>
    <w:tmpl w:val="08AE37BE"/>
    <w:lvl w:ilvl="0" w:tplc="0409000F">
      <w:start w:val="1"/>
      <w:numFmt w:val="decimal"/>
      <w:lvlText w:val="%1."/>
      <w:lvlJc w:val="left"/>
      <w:pPr>
        <w:ind w:left="1136" w:hanging="480"/>
      </w:pPr>
      <w:rPr>
        <w:rFonts w:cs="Times New Roman"/>
      </w:rPr>
    </w:lvl>
    <w:lvl w:ilvl="1" w:tplc="04090019" w:tentative="1">
      <w:start w:val="1"/>
      <w:numFmt w:val="ideographTraditional"/>
      <w:lvlText w:val="%2、"/>
      <w:lvlJc w:val="left"/>
      <w:pPr>
        <w:ind w:left="1616" w:hanging="480"/>
      </w:pPr>
      <w:rPr>
        <w:rFonts w:cs="Times New Roman"/>
      </w:rPr>
    </w:lvl>
    <w:lvl w:ilvl="2" w:tplc="0409001B" w:tentative="1">
      <w:start w:val="1"/>
      <w:numFmt w:val="lowerRoman"/>
      <w:lvlText w:val="%3."/>
      <w:lvlJc w:val="right"/>
      <w:pPr>
        <w:ind w:left="2096" w:hanging="480"/>
      </w:pPr>
      <w:rPr>
        <w:rFonts w:cs="Times New Roman"/>
      </w:rPr>
    </w:lvl>
    <w:lvl w:ilvl="3" w:tplc="0409000F" w:tentative="1">
      <w:start w:val="1"/>
      <w:numFmt w:val="decimal"/>
      <w:lvlText w:val="%4."/>
      <w:lvlJc w:val="left"/>
      <w:pPr>
        <w:ind w:left="2576" w:hanging="480"/>
      </w:pPr>
      <w:rPr>
        <w:rFonts w:cs="Times New Roman"/>
      </w:rPr>
    </w:lvl>
    <w:lvl w:ilvl="4" w:tplc="04090019" w:tentative="1">
      <w:start w:val="1"/>
      <w:numFmt w:val="ideographTraditional"/>
      <w:lvlText w:val="%5、"/>
      <w:lvlJc w:val="left"/>
      <w:pPr>
        <w:ind w:left="3056" w:hanging="480"/>
      </w:pPr>
      <w:rPr>
        <w:rFonts w:cs="Times New Roman"/>
      </w:rPr>
    </w:lvl>
    <w:lvl w:ilvl="5" w:tplc="0409001B" w:tentative="1">
      <w:start w:val="1"/>
      <w:numFmt w:val="lowerRoman"/>
      <w:lvlText w:val="%6."/>
      <w:lvlJc w:val="right"/>
      <w:pPr>
        <w:ind w:left="3536" w:hanging="480"/>
      </w:pPr>
      <w:rPr>
        <w:rFonts w:cs="Times New Roman"/>
      </w:rPr>
    </w:lvl>
    <w:lvl w:ilvl="6" w:tplc="0409000F" w:tentative="1">
      <w:start w:val="1"/>
      <w:numFmt w:val="decimal"/>
      <w:lvlText w:val="%7."/>
      <w:lvlJc w:val="left"/>
      <w:pPr>
        <w:ind w:left="4016" w:hanging="480"/>
      </w:pPr>
      <w:rPr>
        <w:rFonts w:cs="Times New Roman"/>
      </w:rPr>
    </w:lvl>
    <w:lvl w:ilvl="7" w:tplc="04090019" w:tentative="1">
      <w:start w:val="1"/>
      <w:numFmt w:val="ideographTraditional"/>
      <w:lvlText w:val="%8、"/>
      <w:lvlJc w:val="left"/>
      <w:pPr>
        <w:ind w:left="4496" w:hanging="480"/>
      </w:pPr>
      <w:rPr>
        <w:rFonts w:cs="Times New Roman"/>
      </w:rPr>
    </w:lvl>
    <w:lvl w:ilvl="8" w:tplc="0409001B" w:tentative="1">
      <w:start w:val="1"/>
      <w:numFmt w:val="lowerRoman"/>
      <w:lvlText w:val="%9."/>
      <w:lvlJc w:val="right"/>
      <w:pPr>
        <w:ind w:left="4976" w:hanging="480"/>
      </w:pPr>
      <w:rPr>
        <w:rFonts w:cs="Times New Roman"/>
      </w:rPr>
    </w:lvl>
  </w:abstractNum>
  <w:abstractNum w:abstractNumId="11" w15:restartNumberingAfterBreak="0">
    <w:nsid w:val="3FD46A9B"/>
    <w:multiLevelType w:val="hybridMultilevel"/>
    <w:tmpl w:val="D5CCA424"/>
    <w:lvl w:ilvl="0" w:tplc="6A2204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CD24F61"/>
    <w:multiLevelType w:val="hybridMultilevel"/>
    <w:tmpl w:val="F1DC402C"/>
    <w:lvl w:ilvl="0" w:tplc="EF54FC78">
      <w:start w:val="1"/>
      <w:numFmt w:val="taiwaneseCountingThousand"/>
      <w:lvlText w:val="（%1）"/>
      <w:lvlJc w:val="left"/>
      <w:pPr>
        <w:ind w:left="481" w:hanging="480"/>
      </w:pPr>
      <w:rPr>
        <w:rFonts w:cs="Times New Roman" w:hint="default"/>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3" w15:restartNumberingAfterBreak="0">
    <w:nsid w:val="516D0716"/>
    <w:multiLevelType w:val="hybridMultilevel"/>
    <w:tmpl w:val="5E10EAF2"/>
    <w:lvl w:ilvl="0" w:tplc="1688AA02">
      <w:start w:val="1"/>
      <w:numFmt w:val="taiwaneseCountingThousand"/>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4" w15:restartNumberingAfterBreak="0">
    <w:nsid w:val="5D566753"/>
    <w:multiLevelType w:val="hybridMultilevel"/>
    <w:tmpl w:val="413E7C2C"/>
    <w:lvl w:ilvl="0" w:tplc="1688AA02">
      <w:start w:val="1"/>
      <w:numFmt w:val="taiwaneseCountingThousand"/>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5" w15:restartNumberingAfterBreak="0">
    <w:nsid w:val="61D73D83"/>
    <w:multiLevelType w:val="hybridMultilevel"/>
    <w:tmpl w:val="B15EF516"/>
    <w:lvl w:ilvl="0" w:tplc="CCA6A8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76254E20"/>
    <w:multiLevelType w:val="hybridMultilevel"/>
    <w:tmpl w:val="1D7A1990"/>
    <w:lvl w:ilvl="0" w:tplc="0409000F">
      <w:start w:val="1"/>
      <w:numFmt w:val="decimal"/>
      <w:lvlText w:val="%1."/>
      <w:lvlJc w:val="left"/>
      <w:pPr>
        <w:ind w:left="481" w:hanging="480"/>
      </w:pPr>
      <w:rPr>
        <w:rFonts w:cs="Times New Roman" w:hint="eastAsia"/>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7" w15:restartNumberingAfterBreak="0">
    <w:nsid w:val="7C9C46BD"/>
    <w:multiLevelType w:val="hybridMultilevel"/>
    <w:tmpl w:val="96C6BDB0"/>
    <w:lvl w:ilvl="0" w:tplc="60C02E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1356688975">
    <w:abstractNumId w:val="17"/>
  </w:num>
  <w:num w:numId="2" w16cid:durableId="1384519202">
    <w:abstractNumId w:val="6"/>
  </w:num>
  <w:num w:numId="3" w16cid:durableId="275405187">
    <w:abstractNumId w:val="11"/>
  </w:num>
  <w:num w:numId="4" w16cid:durableId="2058233797">
    <w:abstractNumId w:val="9"/>
  </w:num>
  <w:num w:numId="5" w16cid:durableId="1209033394">
    <w:abstractNumId w:val="15"/>
  </w:num>
  <w:num w:numId="6" w16cid:durableId="1616325756">
    <w:abstractNumId w:val="5"/>
  </w:num>
  <w:num w:numId="7" w16cid:durableId="1632324181">
    <w:abstractNumId w:val="7"/>
  </w:num>
  <w:num w:numId="8" w16cid:durableId="653610050">
    <w:abstractNumId w:val="14"/>
  </w:num>
  <w:num w:numId="9" w16cid:durableId="47656799">
    <w:abstractNumId w:val="10"/>
  </w:num>
  <w:num w:numId="10" w16cid:durableId="1296370180">
    <w:abstractNumId w:val="13"/>
  </w:num>
  <w:num w:numId="11" w16cid:durableId="347293244">
    <w:abstractNumId w:val="1"/>
  </w:num>
  <w:num w:numId="12" w16cid:durableId="1775515903">
    <w:abstractNumId w:val="2"/>
  </w:num>
  <w:num w:numId="13" w16cid:durableId="1029112990">
    <w:abstractNumId w:val="8"/>
  </w:num>
  <w:num w:numId="14" w16cid:durableId="2089418758">
    <w:abstractNumId w:val="12"/>
  </w:num>
  <w:num w:numId="15" w16cid:durableId="1991326937">
    <w:abstractNumId w:val="0"/>
  </w:num>
  <w:num w:numId="16" w16cid:durableId="1485777650">
    <w:abstractNumId w:val="16"/>
  </w:num>
  <w:num w:numId="17" w16cid:durableId="102653812">
    <w:abstractNumId w:val="4"/>
  </w:num>
  <w:num w:numId="18" w16cid:durableId="1154685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rawingGridVerticalSpacing w:val="17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4C"/>
    <w:rsid w:val="0001225C"/>
    <w:rsid w:val="00026ED3"/>
    <w:rsid w:val="00030F32"/>
    <w:rsid w:val="00034894"/>
    <w:rsid w:val="00045844"/>
    <w:rsid w:val="00067E13"/>
    <w:rsid w:val="000908A4"/>
    <w:rsid w:val="0009139E"/>
    <w:rsid w:val="0009162F"/>
    <w:rsid w:val="00094248"/>
    <w:rsid w:val="000953A7"/>
    <w:rsid w:val="0009542C"/>
    <w:rsid w:val="000A19DF"/>
    <w:rsid w:val="000A1E1D"/>
    <w:rsid w:val="000C7697"/>
    <w:rsid w:val="000D7381"/>
    <w:rsid w:val="000F43CA"/>
    <w:rsid w:val="00113987"/>
    <w:rsid w:val="001275BD"/>
    <w:rsid w:val="001306C0"/>
    <w:rsid w:val="0013126D"/>
    <w:rsid w:val="00131ACA"/>
    <w:rsid w:val="001374C4"/>
    <w:rsid w:val="001613AA"/>
    <w:rsid w:val="00171F36"/>
    <w:rsid w:val="00176697"/>
    <w:rsid w:val="00197554"/>
    <w:rsid w:val="001A0A59"/>
    <w:rsid w:val="001B14F9"/>
    <w:rsid w:val="001D050D"/>
    <w:rsid w:val="00203014"/>
    <w:rsid w:val="00204616"/>
    <w:rsid w:val="0020775F"/>
    <w:rsid w:val="00222AD2"/>
    <w:rsid w:val="002511B1"/>
    <w:rsid w:val="00262966"/>
    <w:rsid w:val="002716D9"/>
    <w:rsid w:val="00274B43"/>
    <w:rsid w:val="00286976"/>
    <w:rsid w:val="002A7B05"/>
    <w:rsid w:val="002B24E1"/>
    <w:rsid w:val="002D5DBD"/>
    <w:rsid w:val="002E2D20"/>
    <w:rsid w:val="002F0A7B"/>
    <w:rsid w:val="0030252B"/>
    <w:rsid w:val="00306B4B"/>
    <w:rsid w:val="00325481"/>
    <w:rsid w:val="00330407"/>
    <w:rsid w:val="00332C8B"/>
    <w:rsid w:val="00334C33"/>
    <w:rsid w:val="00346360"/>
    <w:rsid w:val="00352EAB"/>
    <w:rsid w:val="00366C64"/>
    <w:rsid w:val="00370326"/>
    <w:rsid w:val="00372796"/>
    <w:rsid w:val="003801CE"/>
    <w:rsid w:val="00380D58"/>
    <w:rsid w:val="00386CE8"/>
    <w:rsid w:val="00387649"/>
    <w:rsid w:val="003951B2"/>
    <w:rsid w:val="003A1C35"/>
    <w:rsid w:val="003A78C3"/>
    <w:rsid w:val="003C19D7"/>
    <w:rsid w:val="003D1869"/>
    <w:rsid w:val="003E0E3A"/>
    <w:rsid w:val="003E458D"/>
    <w:rsid w:val="004136C3"/>
    <w:rsid w:val="00423CC3"/>
    <w:rsid w:val="00423D95"/>
    <w:rsid w:val="0042545D"/>
    <w:rsid w:val="0046704B"/>
    <w:rsid w:val="00484FA3"/>
    <w:rsid w:val="00485DD2"/>
    <w:rsid w:val="00494714"/>
    <w:rsid w:val="004977D0"/>
    <w:rsid w:val="004A67B2"/>
    <w:rsid w:val="004B003B"/>
    <w:rsid w:val="004D023A"/>
    <w:rsid w:val="004D6DBF"/>
    <w:rsid w:val="004D7127"/>
    <w:rsid w:val="004E0813"/>
    <w:rsid w:val="004E4E02"/>
    <w:rsid w:val="004F2CDD"/>
    <w:rsid w:val="00516DD9"/>
    <w:rsid w:val="00525F9E"/>
    <w:rsid w:val="00532A33"/>
    <w:rsid w:val="00532EC3"/>
    <w:rsid w:val="0053518D"/>
    <w:rsid w:val="0057502D"/>
    <w:rsid w:val="00583811"/>
    <w:rsid w:val="005845A1"/>
    <w:rsid w:val="005B2919"/>
    <w:rsid w:val="005D1E1E"/>
    <w:rsid w:val="005D3A98"/>
    <w:rsid w:val="005E0ECD"/>
    <w:rsid w:val="005F1C73"/>
    <w:rsid w:val="00602509"/>
    <w:rsid w:val="00603AEF"/>
    <w:rsid w:val="0060484B"/>
    <w:rsid w:val="00634562"/>
    <w:rsid w:val="00647895"/>
    <w:rsid w:val="00650D50"/>
    <w:rsid w:val="00671625"/>
    <w:rsid w:val="006A5249"/>
    <w:rsid w:val="006C21FB"/>
    <w:rsid w:val="006C501F"/>
    <w:rsid w:val="006C7A17"/>
    <w:rsid w:val="006D4928"/>
    <w:rsid w:val="006E2893"/>
    <w:rsid w:val="006F0845"/>
    <w:rsid w:val="007015D0"/>
    <w:rsid w:val="007073DB"/>
    <w:rsid w:val="00710CB6"/>
    <w:rsid w:val="00726AC7"/>
    <w:rsid w:val="007511EB"/>
    <w:rsid w:val="0075484E"/>
    <w:rsid w:val="00757CCE"/>
    <w:rsid w:val="007628EB"/>
    <w:rsid w:val="00786C8D"/>
    <w:rsid w:val="00794E50"/>
    <w:rsid w:val="007A5D27"/>
    <w:rsid w:val="007B2C97"/>
    <w:rsid w:val="007C5B88"/>
    <w:rsid w:val="007E3FC7"/>
    <w:rsid w:val="00804671"/>
    <w:rsid w:val="00810D58"/>
    <w:rsid w:val="008162B0"/>
    <w:rsid w:val="00817D40"/>
    <w:rsid w:val="00821C58"/>
    <w:rsid w:val="00834AB2"/>
    <w:rsid w:val="008360B8"/>
    <w:rsid w:val="0084265D"/>
    <w:rsid w:val="008637E1"/>
    <w:rsid w:val="00874D59"/>
    <w:rsid w:val="00881374"/>
    <w:rsid w:val="00881BEA"/>
    <w:rsid w:val="008909BF"/>
    <w:rsid w:val="008964D5"/>
    <w:rsid w:val="008A0247"/>
    <w:rsid w:val="008A6622"/>
    <w:rsid w:val="008B0F69"/>
    <w:rsid w:val="008C2C41"/>
    <w:rsid w:val="008E120B"/>
    <w:rsid w:val="009202AC"/>
    <w:rsid w:val="00924EDF"/>
    <w:rsid w:val="0093730A"/>
    <w:rsid w:val="009646CB"/>
    <w:rsid w:val="00974793"/>
    <w:rsid w:val="0098749A"/>
    <w:rsid w:val="009B218C"/>
    <w:rsid w:val="009C2D98"/>
    <w:rsid w:val="009C4ABA"/>
    <w:rsid w:val="009D2A47"/>
    <w:rsid w:val="009F5D6E"/>
    <w:rsid w:val="00A021CD"/>
    <w:rsid w:val="00A02A6D"/>
    <w:rsid w:val="00A17019"/>
    <w:rsid w:val="00A176C1"/>
    <w:rsid w:val="00A41538"/>
    <w:rsid w:val="00A47F5A"/>
    <w:rsid w:val="00A64B82"/>
    <w:rsid w:val="00A86C93"/>
    <w:rsid w:val="00A94B72"/>
    <w:rsid w:val="00A9716E"/>
    <w:rsid w:val="00AB0F31"/>
    <w:rsid w:val="00AB6554"/>
    <w:rsid w:val="00AD21D0"/>
    <w:rsid w:val="00AD4793"/>
    <w:rsid w:val="00AD6AC5"/>
    <w:rsid w:val="00AE611B"/>
    <w:rsid w:val="00B0433A"/>
    <w:rsid w:val="00B06B7E"/>
    <w:rsid w:val="00B11C8C"/>
    <w:rsid w:val="00B16A18"/>
    <w:rsid w:val="00B30888"/>
    <w:rsid w:val="00B46E48"/>
    <w:rsid w:val="00B62A15"/>
    <w:rsid w:val="00B85D1E"/>
    <w:rsid w:val="00BB127D"/>
    <w:rsid w:val="00BB1414"/>
    <w:rsid w:val="00BC14C6"/>
    <w:rsid w:val="00BE0DFF"/>
    <w:rsid w:val="00C01448"/>
    <w:rsid w:val="00C176BF"/>
    <w:rsid w:val="00C17DE8"/>
    <w:rsid w:val="00C4023A"/>
    <w:rsid w:val="00C4437E"/>
    <w:rsid w:val="00C54947"/>
    <w:rsid w:val="00C62B32"/>
    <w:rsid w:val="00C67654"/>
    <w:rsid w:val="00C7061A"/>
    <w:rsid w:val="00C70E34"/>
    <w:rsid w:val="00C721C4"/>
    <w:rsid w:val="00C81348"/>
    <w:rsid w:val="00C815CB"/>
    <w:rsid w:val="00CA21EF"/>
    <w:rsid w:val="00CA5077"/>
    <w:rsid w:val="00CB67A5"/>
    <w:rsid w:val="00CB7174"/>
    <w:rsid w:val="00CC2165"/>
    <w:rsid w:val="00CD0FAB"/>
    <w:rsid w:val="00CF709B"/>
    <w:rsid w:val="00D0114E"/>
    <w:rsid w:val="00D05E87"/>
    <w:rsid w:val="00D24AB5"/>
    <w:rsid w:val="00D27290"/>
    <w:rsid w:val="00D35490"/>
    <w:rsid w:val="00D64CC3"/>
    <w:rsid w:val="00D6507F"/>
    <w:rsid w:val="00D731E8"/>
    <w:rsid w:val="00D738D0"/>
    <w:rsid w:val="00D77E25"/>
    <w:rsid w:val="00D85AB8"/>
    <w:rsid w:val="00D913C6"/>
    <w:rsid w:val="00DA0D18"/>
    <w:rsid w:val="00DC7978"/>
    <w:rsid w:val="00DD5617"/>
    <w:rsid w:val="00DE7129"/>
    <w:rsid w:val="00DF378F"/>
    <w:rsid w:val="00E007EE"/>
    <w:rsid w:val="00E02EDC"/>
    <w:rsid w:val="00E23185"/>
    <w:rsid w:val="00E25B0A"/>
    <w:rsid w:val="00E538F2"/>
    <w:rsid w:val="00E64E68"/>
    <w:rsid w:val="00E73F0C"/>
    <w:rsid w:val="00E96C58"/>
    <w:rsid w:val="00EA7F0B"/>
    <w:rsid w:val="00EC7969"/>
    <w:rsid w:val="00ED358D"/>
    <w:rsid w:val="00EE2E71"/>
    <w:rsid w:val="00EF2BF9"/>
    <w:rsid w:val="00EF5FFC"/>
    <w:rsid w:val="00F03432"/>
    <w:rsid w:val="00F13663"/>
    <w:rsid w:val="00F25192"/>
    <w:rsid w:val="00F33CE0"/>
    <w:rsid w:val="00F4184C"/>
    <w:rsid w:val="00F44A3D"/>
    <w:rsid w:val="00F61A6E"/>
    <w:rsid w:val="00F6399B"/>
    <w:rsid w:val="00F66311"/>
    <w:rsid w:val="00F71327"/>
    <w:rsid w:val="00F807DB"/>
    <w:rsid w:val="00F87348"/>
    <w:rsid w:val="00F956F4"/>
    <w:rsid w:val="00FA6EFE"/>
    <w:rsid w:val="00FB2A6C"/>
    <w:rsid w:val="00FB2A77"/>
    <w:rsid w:val="00FB6127"/>
    <w:rsid w:val="00FC05A6"/>
    <w:rsid w:val="00FD2F87"/>
    <w:rsid w:val="00FF6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530022"/>
  <w15:docId w15:val="{7D429C0B-417C-4326-98DF-195E3D0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845"/>
    <w:pPr>
      <w:widowControl w:val="0"/>
      <w:spacing w:line="360" w:lineRule="auto"/>
      <w:ind w:rightChars="84" w:right="84"/>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184C"/>
    <w:pPr>
      <w:ind w:leftChars="200" w:left="480"/>
    </w:pPr>
  </w:style>
  <w:style w:type="table" w:styleId="a4">
    <w:name w:val="Table Grid"/>
    <w:basedOn w:val="a1"/>
    <w:uiPriority w:val="99"/>
    <w:rsid w:val="003A78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CB67A5"/>
    <w:pPr>
      <w:tabs>
        <w:tab w:val="center" w:pos="4153"/>
        <w:tab w:val="right" w:pos="8306"/>
      </w:tabs>
      <w:snapToGrid w:val="0"/>
    </w:pPr>
    <w:rPr>
      <w:sz w:val="20"/>
      <w:szCs w:val="20"/>
    </w:rPr>
  </w:style>
  <w:style w:type="character" w:customStyle="1" w:styleId="a6">
    <w:name w:val="頁首 字元"/>
    <w:link w:val="a5"/>
    <w:uiPriority w:val="99"/>
    <w:locked/>
    <w:rsid w:val="00CB67A5"/>
    <w:rPr>
      <w:rFonts w:cs="Times New Roman"/>
      <w:kern w:val="2"/>
    </w:rPr>
  </w:style>
  <w:style w:type="paragraph" w:styleId="a7">
    <w:name w:val="footer"/>
    <w:basedOn w:val="a"/>
    <w:link w:val="a8"/>
    <w:uiPriority w:val="99"/>
    <w:rsid w:val="00CB67A5"/>
    <w:pPr>
      <w:tabs>
        <w:tab w:val="center" w:pos="4153"/>
        <w:tab w:val="right" w:pos="8306"/>
      </w:tabs>
      <w:snapToGrid w:val="0"/>
    </w:pPr>
    <w:rPr>
      <w:sz w:val="20"/>
      <w:szCs w:val="20"/>
    </w:rPr>
  </w:style>
  <w:style w:type="character" w:customStyle="1" w:styleId="a8">
    <w:name w:val="頁尾 字元"/>
    <w:link w:val="a7"/>
    <w:uiPriority w:val="99"/>
    <w:locked/>
    <w:rsid w:val="00CB67A5"/>
    <w:rPr>
      <w:rFonts w:cs="Times New Roman"/>
      <w:kern w:val="2"/>
    </w:rPr>
  </w:style>
  <w:style w:type="paragraph" w:styleId="Web">
    <w:name w:val="Normal (Web)"/>
    <w:basedOn w:val="a"/>
    <w:uiPriority w:val="99"/>
    <w:semiHidden/>
    <w:rsid w:val="00671625"/>
    <w:pPr>
      <w:widowControl/>
      <w:spacing w:before="100" w:beforeAutospacing="1" w:after="100" w:afterAutospacing="1" w:line="240" w:lineRule="auto"/>
      <w:ind w:rightChars="0" w:right="0"/>
      <w:jc w:val="left"/>
    </w:pPr>
    <w:rPr>
      <w:rFonts w:ascii="新細明體" w:hAnsi="新細明體" w:cs="新細明體"/>
      <w:kern w:val="0"/>
      <w:szCs w:val="24"/>
    </w:rPr>
  </w:style>
  <w:style w:type="character" w:styleId="a9">
    <w:name w:val="Hyperlink"/>
    <w:uiPriority w:val="99"/>
    <w:rsid w:val="00BC14C6"/>
    <w:rPr>
      <w:rFonts w:cs="Times New Roman"/>
      <w:color w:val="0000FF"/>
      <w:u w:val="single"/>
    </w:rPr>
  </w:style>
  <w:style w:type="character" w:styleId="aa">
    <w:name w:val="annotation reference"/>
    <w:uiPriority w:val="99"/>
    <w:semiHidden/>
    <w:rsid w:val="00DF378F"/>
    <w:rPr>
      <w:rFonts w:cs="Times New Roman"/>
      <w:sz w:val="18"/>
      <w:szCs w:val="18"/>
    </w:rPr>
  </w:style>
  <w:style w:type="paragraph" w:styleId="ab">
    <w:name w:val="annotation text"/>
    <w:basedOn w:val="a"/>
    <w:link w:val="ac"/>
    <w:uiPriority w:val="99"/>
    <w:semiHidden/>
    <w:rsid w:val="00DF378F"/>
    <w:pPr>
      <w:jc w:val="left"/>
    </w:pPr>
  </w:style>
  <w:style w:type="character" w:customStyle="1" w:styleId="ac">
    <w:name w:val="註解文字 字元"/>
    <w:link w:val="ab"/>
    <w:uiPriority w:val="99"/>
    <w:semiHidden/>
    <w:locked/>
    <w:rsid w:val="00DF378F"/>
    <w:rPr>
      <w:rFonts w:cs="Times New Roman"/>
      <w:kern w:val="2"/>
      <w:sz w:val="22"/>
      <w:szCs w:val="22"/>
    </w:rPr>
  </w:style>
  <w:style w:type="paragraph" w:styleId="ad">
    <w:name w:val="annotation subject"/>
    <w:basedOn w:val="ab"/>
    <w:next w:val="ab"/>
    <w:link w:val="ae"/>
    <w:uiPriority w:val="99"/>
    <w:semiHidden/>
    <w:rsid w:val="00DF378F"/>
    <w:rPr>
      <w:b/>
      <w:bCs/>
    </w:rPr>
  </w:style>
  <w:style w:type="character" w:customStyle="1" w:styleId="ae">
    <w:name w:val="註解主旨 字元"/>
    <w:link w:val="ad"/>
    <w:uiPriority w:val="99"/>
    <w:semiHidden/>
    <w:locked/>
    <w:rsid w:val="00DF378F"/>
    <w:rPr>
      <w:rFonts w:cs="Times New Roman"/>
      <w:b/>
      <w:bCs/>
      <w:kern w:val="2"/>
      <w:sz w:val="22"/>
      <w:szCs w:val="22"/>
    </w:rPr>
  </w:style>
  <w:style w:type="paragraph" w:styleId="af">
    <w:name w:val="Balloon Text"/>
    <w:basedOn w:val="a"/>
    <w:link w:val="af0"/>
    <w:uiPriority w:val="99"/>
    <w:semiHidden/>
    <w:rsid w:val="00DF378F"/>
    <w:pPr>
      <w:spacing w:line="240" w:lineRule="auto"/>
    </w:pPr>
    <w:rPr>
      <w:rFonts w:ascii="Cambria" w:hAnsi="Cambria"/>
      <w:sz w:val="18"/>
      <w:szCs w:val="18"/>
    </w:rPr>
  </w:style>
  <w:style w:type="character" w:customStyle="1" w:styleId="af0">
    <w:name w:val="註解方塊文字 字元"/>
    <w:link w:val="af"/>
    <w:uiPriority w:val="99"/>
    <w:semiHidden/>
    <w:locked/>
    <w:rsid w:val="00DF378F"/>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4154">
      <w:marLeft w:val="0"/>
      <w:marRight w:val="0"/>
      <w:marTop w:val="0"/>
      <w:marBottom w:val="0"/>
      <w:divBdr>
        <w:top w:val="none" w:sz="0" w:space="0" w:color="auto"/>
        <w:left w:val="none" w:sz="0" w:space="0" w:color="auto"/>
        <w:bottom w:val="none" w:sz="0" w:space="0" w:color="auto"/>
        <w:right w:val="none" w:sz="0" w:space="0" w:color="auto"/>
      </w:divBdr>
    </w:div>
    <w:div w:id="77944155">
      <w:marLeft w:val="0"/>
      <w:marRight w:val="0"/>
      <w:marTop w:val="0"/>
      <w:marBottom w:val="0"/>
      <w:divBdr>
        <w:top w:val="none" w:sz="0" w:space="0" w:color="auto"/>
        <w:left w:val="none" w:sz="0" w:space="0" w:color="auto"/>
        <w:bottom w:val="none" w:sz="0" w:space="0" w:color="auto"/>
        <w:right w:val="none" w:sz="0" w:space="0" w:color="auto"/>
      </w:divBdr>
    </w:div>
    <w:div w:id="77944156">
      <w:marLeft w:val="0"/>
      <w:marRight w:val="0"/>
      <w:marTop w:val="0"/>
      <w:marBottom w:val="0"/>
      <w:divBdr>
        <w:top w:val="none" w:sz="0" w:space="0" w:color="auto"/>
        <w:left w:val="none" w:sz="0" w:space="0" w:color="auto"/>
        <w:bottom w:val="none" w:sz="0" w:space="0" w:color="auto"/>
        <w:right w:val="none" w:sz="0" w:space="0" w:color="auto"/>
      </w:divBdr>
    </w:div>
    <w:div w:id="77944157">
      <w:marLeft w:val="0"/>
      <w:marRight w:val="0"/>
      <w:marTop w:val="0"/>
      <w:marBottom w:val="0"/>
      <w:divBdr>
        <w:top w:val="none" w:sz="0" w:space="0" w:color="auto"/>
        <w:left w:val="none" w:sz="0" w:space="0" w:color="auto"/>
        <w:bottom w:val="none" w:sz="0" w:space="0" w:color="auto"/>
        <w:right w:val="none" w:sz="0" w:space="0" w:color="auto"/>
      </w:divBdr>
    </w:div>
    <w:div w:id="77944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      自辦市地重劃區重劃後土地分配審查表</dc:title>
  <dc:creator>user</dc:creator>
  <cp:lastModifiedBy>珮瑜 江</cp:lastModifiedBy>
  <cp:revision>4</cp:revision>
  <cp:lastPrinted>2025-05-21T02:39:00Z</cp:lastPrinted>
  <dcterms:created xsi:type="dcterms:W3CDTF">2025-05-21T02:41:00Z</dcterms:created>
  <dcterms:modified xsi:type="dcterms:W3CDTF">2025-05-21T02:52:00Z</dcterms:modified>
</cp:coreProperties>
</file>