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72" w:rsidRPr="004F797B" w:rsidRDefault="00AC094B" w:rsidP="004E5C72">
      <w:pPr>
        <w:rPr>
          <w:b/>
        </w:rPr>
      </w:pPr>
      <w:r>
        <w:rPr>
          <w:rFonts w:hint="eastAsia"/>
          <w:b/>
        </w:rPr>
        <w:t xml:space="preserve">02 </w:t>
      </w:r>
      <w:r w:rsidR="004F797B" w:rsidRPr="004F797B">
        <w:rPr>
          <w:rFonts w:hint="eastAsia"/>
          <w:b/>
        </w:rPr>
        <w:t>無管委會時公設管理問題</w:t>
      </w:r>
    </w:p>
    <w:p w:rsidR="007F193A" w:rsidRDefault="007F193A" w:rsidP="004E5C72"/>
    <w:p w:rsidR="004E5C72" w:rsidRDefault="004E5C72" w:rsidP="004E5C72">
      <w:r>
        <w:rPr>
          <w:rFonts w:hint="eastAsia"/>
        </w:rPr>
        <w:t>主旨：為南投縣政府</w:t>
      </w:r>
      <w:r>
        <w:rPr>
          <w:rFonts w:hint="eastAsia"/>
        </w:rPr>
        <w:t>OO</w:t>
      </w:r>
      <w:r>
        <w:rPr>
          <w:rFonts w:hint="eastAsia"/>
        </w:rPr>
        <w:t>局函為</w:t>
      </w:r>
      <w:r>
        <w:rPr>
          <w:rFonts w:hint="eastAsia"/>
        </w:rPr>
        <w:t>OO</w:t>
      </w:r>
      <w:r>
        <w:rPr>
          <w:rFonts w:hint="eastAsia"/>
        </w:rPr>
        <w:t>鎮</w:t>
      </w:r>
      <w:r>
        <w:rPr>
          <w:rFonts w:hint="eastAsia"/>
        </w:rPr>
        <w:t>OOOO</w:t>
      </w:r>
      <w:r>
        <w:rPr>
          <w:rFonts w:hint="eastAsia"/>
        </w:rPr>
        <w:t>社區推動管理委員會運作事宜，詳如說明，請查照。</w:t>
      </w:r>
    </w:p>
    <w:p w:rsidR="004E5C72" w:rsidRDefault="004E5C72" w:rsidP="004E5C72">
      <w:r>
        <w:rPr>
          <w:rFonts w:hint="eastAsia"/>
        </w:rPr>
        <w:t>說明：</w:t>
      </w:r>
    </w:p>
    <w:p w:rsidR="004E5C72" w:rsidRDefault="004E5C72" w:rsidP="004E5C72">
      <w:r>
        <w:rPr>
          <w:rFonts w:hint="eastAsia"/>
        </w:rPr>
        <w:t>一、依據南投縣政府</w:t>
      </w:r>
      <w:r>
        <w:rPr>
          <w:rFonts w:hint="eastAsia"/>
        </w:rPr>
        <w:t>OO</w:t>
      </w:r>
      <w:r>
        <w:rPr>
          <w:rFonts w:hint="eastAsia"/>
        </w:rPr>
        <w:t>局</w:t>
      </w:r>
      <w:r>
        <w:rPr>
          <w:rFonts w:hint="eastAsia"/>
        </w:rPr>
        <w:t>OOO</w:t>
      </w:r>
      <w:r>
        <w:rPr>
          <w:rFonts w:hint="eastAsia"/>
        </w:rPr>
        <w:t>年</w:t>
      </w:r>
      <w:r>
        <w:rPr>
          <w:rFonts w:hint="eastAsia"/>
        </w:rPr>
        <w:t>OO</w:t>
      </w:r>
      <w:r>
        <w:rPr>
          <w:rFonts w:hint="eastAsia"/>
        </w:rPr>
        <w:t>月</w:t>
      </w:r>
      <w:r>
        <w:rPr>
          <w:rFonts w:hint="eastAsia"/>
        </w:rPr>
        <w:t>OO</w:t>
      </w:r>
      <w:r>
        <w:rPr>
          <w:rFonts w:hint="eastAsia"/>
        </w:rPr>
        <w:t>日投</w:t>
      </w:r>
      <w:r>
        <w:rPr>
          <w:rFonts w:hint="eastAsia"/>
        </w:rPr>
        <w:t>OOO</w:t>
      </w:r>
      <w:r>
        <w:rPr>
          <w:rFonts w:hint="eastAsia"/>
        </w:rPr>
        <w:t>字第</w:t>
      </w:r>
      <w:r>
        <w:rPr>
          <w:rFonts w:hint="eastAsia"/>
        </w:rPr>
        <w:t>OOOOOOOOOO</w:t>
      </w:r>
      <w:r>
        <w:rPr>
          <w:rFonts w:hint="eastAsia"/>
        </w:rPr>
        <w:t>號函辦理。</w:t>
      </w:r>
    </w:p>
    <w:p w:rsidR="004E5C72" w:rsidRDefault="004E5C72" w:rsidP="004E5C72">
      <w:r>
        <w:rPr>
          <w:rFonts w:hint="eastAsia"/>
        </w:rPr>
        <w:t>二、依據公寓大廈管理條例第二十九條第六項規定</w:t>
      </w:r>
      <w:r>
        <w:rPr>
          <w:rFonts w:hint="eastAsia"/>
        </w:rPr>
        <w:t>:</w:t>
      </w:r>
      <w:r>
        <w:rPr>
          <w:rFonts w:hint="eastAsia"/>
        </w:rPr>
        <w:t>「公寓大廈未組成管理委員會且未推選管理負責人時，以第二十五條區分所有權人互推之召集人或申請指定之臨時召集人為管理負責人。區分所有權人無法互推召集人或申請指定臨時召集人時，區分所有權人得申請直轄市、縣</w:t>
      </w:r>
      <w:r>
        <w:rPr>
          <w:rFonts w:hint="eastAsia"/>
        </w:rPr>
        <w:t xml:space="preserve"> (</w:t>
      </w:r>
      <w:r>
        <w:rPr>
          <w:rFonts w:hint="eastAsia"/>
        </w:rPr>
        <w:t>市</w:t>
      </w:r>
      <w:r>
        <w:rPr>
          <w:rFonts w:hint="eastAsia"/>
        </w:rPr>
        <w:t xml:space="preserve">) </w:t>
      </w:r>
      <w:r>
        <w:rPr>
          <w:rFonts w:hint="eastAsia"/>
        </w:rPr>
        <w:t>主管機關指定住戶</w:t>
      </w:r>
      <w:proofErr w:type="gramStart"/>
      <w:r>
        <w:rPr>
          <w:rFonts w:hint="eastAsia"/>
        </w:rPr>
        <w:t>一</w:t>
      </w:r>
      <w:proofErr w:type="gramEnd"/>
      <w:r>
        <w:rPr>
          <w:rFonts w:hint="eastAsia"/>
        </w:rPr>
        <w:t>人為管理負責人，其任期至成立管理委員會、推選管理負責人或互推召集人為止。」</w:t>
      </w:r>
    </w:p>
    <w:p w:rsidR="004E5C72" w:rsidRDefault="004E5C72" w:rsidP="004E5C72">
      <w:r>
        <w:rPr>
          <w:rFonts w:hint="eastAsia"/>
        </w:rPr>
        <w:t>三、本案有關該社區專用污水下水道系統操作管理事宜，在該公寓大廈社區管理委會尚未成立前，建請依前開規定程序辦理，請轉知</w:t>
      </w:r>
      <w:r>
        <w:rPr>
          <w:rFonts w:hint="eastAsia"/>
        </w:rPr>
        <w:t>OOOO</w:t>
      </w:r>
      <w:r>
        <w:rPr>
          <w:rFonts w:hint="eastAsia"/>
        </w:rPr>
        <w:t>社區相關人員。</w:t>
      </w:r>
    </w:p>
    <w:p w:rsidR="004E5C72" w:rsidRPr="004E5C72" w:rsidRDefault="004E5C72" w:rsidP="004E5C72"/>
    <w:p w:rsidR="004E5C72" w:rsidRDefault="004E5C72" w:rsidP="004E5C72">
      <w:bookmarkStart w:id="0" w:name="_GoBack"/>
      <w:bookmarkEnd w:id="0"/>
    </w:p>
    <w:sectPr w:rsidR="004E5C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72"/>
    <w:rsid w:val="004438EB"/>
    <w:rsid w:val="004E5C72"/>
    <w:rsid w:val="004F797B"/>
    <w:rsid w:val="007B7456"/>
    <w:rsid w:val="007F193A"/>
    <w:rsid w:val="00886B46"/>
    <w:rsid w:val="00964B7C"/>
    <w:rsid w:val="00AC094B"/>
    <w:rsid w:val="00B52661"/>
    <w:rsid w:val="00DF0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E9D61-4F74-490C-AA14-13103F1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陳金洲</dc:creator>
  <cp:keywords/>
  <dc:description/>
  <cp:lastModifiedBy>陳金洲</cp:lastModifiedBy>
  <cp:revision>4</cp:revision>
  <dcterms:created xsi:type="dcterms:W3CDTF">2017-03-08T08:23:00Z</dcterms:created>
  <dcterms:modified xsi:type="dcterms:W3CDTF">2017-03-08T08:26:00Z</dcterms:modified>
</cp:coreProperties>
</file>