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20" w:rsidRPr="006A54C2" w:rsidRDefault="00F90220" w:rsidP="00F90220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A54C2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>
        <w:rPr>
          <w:rFonts w:ascii="標楷體" w:eastAsia="標楷體" w:hAnsi="標楷體"/>
          <w:b/>
          <w:color w:val="000000"/>
          <w:sz w:val="34"/>
          <w:szCs w:val="34"/>
        </w:rPr>
        <w:t>10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7年採購稽核小組業務</w:t>
      </w:r>
      <w:proofErr w:type="gramStart"/>
      <w:r>
        <w:rPr>
          <w:rFonts w:ascii="標楷體" w:eastAsia="標楷體" w:hAnsi="標楷體" w:hint="eastAsia"/>
          <w:b/>
          <w:color w:val="000000"/>
          <w:sz w:val="34"/>
          <w:szCs w:val="34"/>
        </w:rPr>
        <w:t>研</w:t>
      </w:r>
      <w:proofErr w:type="gramEnd"/>
      <w:r>
        <w:rPr>
          <w:rFonts w:ascii="標楷體" w:eastAsia="標楷體" w:hAnsi="標楷體" w:hint="eastAsia"/>
          <w:b/>
          <w:color w:val="000000"/>
          <w:sz w:val="34"/>
          <w:szCs w:val="34"/>
        </w:rPr>
        <w:t>商會議</w:t>
      </w:r>
      <w:r w:rsidRPr="006A54C2">
        <w:rPr>
          <w:rFonts w:ascii="標楷體" w:eastAsia="標楷體" w:hAnsi="標楷體" w:hint="eastAsia"/>
          <w:b/>
          <w:color w:val="000000"/>
          <w:sz w:val="36"/>
          <w:szCs w:val="36"/>
        </w:rPr>
        <w:t>」會議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紀錄</w:t>
      </w:r>
    </w:p>
    <w:p w:rsidR="00F90220" w:rsidRPr="00F90220" w:rsidRDefault="00F90220" w:rsidP="00F90220">
      <w:pPr>
        <w:spacing w:line="48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F90220" w:rsidRPr="006A54C2" w:rsidRDefault="00F90220" w:rsidP="00F90220">
      <w:pPr>
        <w:spacing w:line="480" w:lineRule="exact"/>
        <w:rPr>
          <w:rFonts w:ascii="標楷體" w:eastAsia="標楷體" w:hAnsi="標楷體"/>
          <w:color w:val="000000"/>
          <w:sz w:val="36"/>
          <w:szCs w:val="36"/>
        </w:rPr>
      </w:pP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時間：10</w:t>
      </w:r>
      <w:r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>
        <w:rPr>
          <w:rFonts w:ascii="標楷體" w:eastAsia="標楷體" w:hAnsi="標楷體" w:hint="eastAsia"/>
          <w:color w:val="000000"/>
          <w:sz w:val="36"/>
          <w:szCs w:val="36"/>
        </w:rPr>
        <w:t>5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日(星期</w:t>
      </w:r>
      <w:r>
        <w:rPr>
          <w:rFonts w:ascii="標楷體" w:eastAsia="標楷體" w:hAnsi="標楷體" w:hint="eastAsia"/>
          <w:color w:val="000000"/>
          <w:sz w:val="36"/>
          <w:szCs w:val="36"/>
        </w:rPr>
        <w:t>四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 xml:space="preserve">) </w:t>
      </w:r>
      <w:r>
        <w:rPr>
          <w:rFonts w:ascii="標楷體" w:eastAsia="標楷體" w:hAnsi="標楷體" w:hint="eastAsia"/>
          <w:color w:val="000000"/>
          <w:sz w:val="36"/>
          <w:szCs w:val="36"/>
        </w:rPr>
        <w:t>下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午1</w:t>
      </w:r>
      <w:r>
        <w:rPr>
          <w:rFonts w:ascii="標楷體" w:eastAsia="標楷體" w:hAnsi="標楷體" w:hint="eastAsia"/>
          <w:color w:val="000000"/>
          <w:sz w:val="36"/>
          <w:szCs w:val="36"/>
        </w:rPr>
        <w:t>0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時</w:t>
      </w:r>
      <w:r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0分</w:t>
      </w:r>
    </w:p>
    <w:p w:rsidR="00F90220" w:rsidRPr="006A54C2" w:rsidRDefault="00F90220" w:rsidP="00F90220">
      <w:pPr>
        <w:spacing w:line="480" w:lineRule="exact"/>
        <w:rPr>
          <w:rFonts w:ascii="標楷體" w:eastAsia="標楷體" w:hAnsi="標楷體"/>
          <w:color w:val="000000"/>
          <w:sz w:val="36"/>
          <w:szCs w:val="36"/>
        </w:rPr>
      </w:pP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地點：本府A棟</w:t>
      </w:r>
      <w:r>
        <w:rPr>
          <w:rFonts w:ascii="標楷體" w:eastAsia="標楷體" w:hAnsi="標楷體" w:hint="eastAsia"/>
          <w:color w:val="000000"/>
          <w:sz w:val="36"/>
          <w:szCs w:val="36"/>
        </w:rPr>
        <w:t>5</w:t>
      </w: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樓</w:t>
      </w:r>
      <w:r>
        <w:rPr>
          <w:rFonts w:ascii="標楷體" w:eastAsia="標楷體" w:hAnsi="標楷體" w:hint="eastAsia"/>
          <w:color w:val="000000"/>
          <w:sz w:val="36"/>
          <w:szCs w:val="36"/>
        </w:rPr>
        <w:t>(政風處)會議室</w:t>
      </w:r>
    </w:p>
    <w:p w:rsidR="00F90220" w:rsidRPr="006A54C2" w:rsidRDefault="00F90220" w:rsidP="00F90220">
      <w:pPr>
        <w:spacing w:line="480" w:lineRule="exact"/>
        <w:rPr>
          <w:rFonts w:ascii="標楷體" w:eastAsia="標楷體" w:hAnsi="標楷體"/>
          <w:color w:val="000000"/>
          <w:sz w:val="36"/>
          <w:szCs w:val="36"/>
        </w:rPr>
      </w:pPr>
      <w:r w:rsidRPr="006A54C2">
        <w:rPr>
          <w:rFonts w:ascii="標楷體" w:eastAsia="標楷體" w:hAnsi="標楷體" w:hint="eastAsia"/>
          <w:color w:val="000000"/>
          <w:sz w:val="36"/>
          <w:szCs w:val="36"/>
        </w:rPr>
        <w:t>出席人員：(詳簽到冊)</w:t>
      </w:r>
    </w:p>
    <w:p w:rsidR="00F90220" w:rsidRPr="00EA1D45" w:rsidRDefault="00F90220" w:rsidP="00F90220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EA1D45">
        <w:rPr>
          <w:rFonts w:ascii="標楷體" w:eastAsia="標楷體" w:hAnsi="標楷體" w:hint="eastAsia"/>
          <w:color w:val="000000"/>
          <w:sz w:val="32"/>
          <w:szCs w:val="32"/>
        </w:rPr>
        <w:t>主持人：</w:t>
      </w:r>
      <w:r w:rsidR="00121CE2">
        <w:rPr>
          <w:rFonts w:ascii="標楷體" w:eastAsia="標楷體" w:hAnsi="標楷體" w:hint="eastAsia"/>
          <w:color w:val="000000"/>
          <w:sz w:val="32"/>
          <w:szCs w:val="32"/>
        </w:rPr>
        <w:t>副召集人</w:t>
      </w:r>
      <w:r w:rsidRPr="00EA1D45">
        <w:rPr>
          <w:rFonts w:ascii="標楷體" w:eastAsia="標楷體" w:hAnsi="標楷體" w:hint="eastAsia"/>
          <w:color w:val="000000"/>
          <w:sz w:val="32"/>
          <w:szCs w:val="32"/>
        </w:rPr>
        <w:t>洪秘書長瑞智　　　　　　　　　　記錄：黃</w:t>
      </w:r>
      <w:proofErr w:type="gramStart"/>
      <w:r w:rsidRPr="00EA1D45">
        <w:rPr>
          <w:rFonts w:ascii="標楷體" w:eastAsia="標楷體" w:hAnsi="標楷體" w:hint="eastAsia"/>
          <w:color w:val="000000"/>
          <w:sz w:val="32"/>
          <w:szCs w:val="32"/>
        </w:rPr>
        <w:t>宥</w:t>
      </w:r>
      <w:proofErr w:type="gramEnd"/>
      <w:r w:rsidRPr="00EA1D45">
        <w:rPr>
          <w:rFonts w:ascii="標楷體" w:eastAsia="標楷體" w:hAnsi="標楷體" w:hint="eastAsia"/>
          <w:color w:val="000000"/>
          <w:sz w:val="32"/>
          <w:szCs w:val="32"/>
        </w:rPr>
        <w:t>騰</w:t>
      </w:r>
    </w:p>
    <w:p w:rsidR="00F90220" w:rsidRPr="00555EC4" w:rsidRDefault="00F90220" w:rsidP="00F9022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555EC4">
        <w:rPr>
          <w:rFonts w:ascii="標楷體" w:eastAsia="標楷體" w:hAnsi="標楷體" w:hint="eastAsia"/>
          <w:color w:val="000000"/>
          <w:sz w:val="32"/>
          <w:szCs w:val="32"/>
        </w:rPr>
        <w:t>主席致詞：</w:t>
      </w:r>
    </w:p>
    <w:p w:rsidR="00F90220" w:rsidRPr="00807D7D" w:rsidRDefault="00F90220" w:rsidP="00EA1D45">
      <w:pPr>
        <w:pStyle w:val="a6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807D7D">
        <w:rPr>
          <w:rFonts w:ascii="標楷體" w:eastAsia="標楷體" w:hAnsi="標楷體" w:hint="eastAsia"/>
          <w:sz w:val="32"/>
          <w:szCs w:val="32"/>
        </w:rPr>
        <w:t>林處長、各位稽核委員、稽查員大家好，各位辛苦了。早先本府稽核作業並不完善，近來</w:t>
      </w:r>
      <w:r w:rsidR="00C06E6D">
        <w:rPr>
          <w:rFonts w:ascii="標楷體" w:eastAsia="標楷體" w:hAnsi="標楷體" w:hint="eastAsia"/>
          <w:sz w:val="32"/>
          <w:szCs w:val="32"/>
        </w:rPr>
        <w:t>承蒙</w:t>
      </w:r>
      <w:r w:rsidRPr="00807D7D">
        <w:rPr>
          <w:rFonts w:ascii="標楷體" w:eastAsia="標楷體" w:hAnsi="標楷體" w:hint="eastAsia"/>
          <w:sz w:val="32"/>
          <w:szCs w:val="32"/>
        </w:rPr>
        <w:t>政風處承擔採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購稽核小組幕僚工作與各位稽核委員及稽查員的努力下漸入佳境。今日召</w:t>
      </w:r>
      <w:r w:rsidRPr="00807D7D">
        <w:rPr>
          <w:rFonts w:ascii="標楷體" w:eastAsia="標楷體" w:hAnsi="標楷體" w:hint="eastAsia"/>
          <w:sz w:val="32"/>
          <w:szCs w:val="32"/>
        </w:rPr>
        <w:t>集各位，主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要</w:t>
      </w:r>
      <w:r w:rsidR="00807D7D">
        <w:rPr>
          <w:rFonts w:ascii="標楷體" w:eastAsia="標楷體" w:hAnsi="標楷體" w:hint="eastAsia"/>
          <w:sz w:val="32"/>
          <w:szCs w:val="32"/>
        </w:rPr>
        <w:t>是</w:t>
      </w:r>
      <w:r w:rsidR="00807D7D" w:rsidRPr="00807D7D">
        <w:rPr>
          <w:rFonts w:ascii="標楷體" w:eastAsia="標楷體" w:hAnsi="標楷體" w:hint="eastAsia"/>
          <w:sz w:val="32"/>
          <w:szCs w:val="32"/>
        </w:rPr>
        <w:t>政風處基於幕僚單位</w:t>
      </w:r>
      <w:r w:rsidR="00807D7D">
        <w:rPr>
          <w:rFonts w:ascii="標楷體" w:eastAsia="標楷體" w:hAnsi="標楷體" w:hint="eastAsia"/>
          <w:sz w:val="32"/>
          <w:szCs w:val="32"/>
        </w:rPr>
        <w:t>職</w:t>
      </w:r>
      <w:r w:rsidR="00807D7D">
        <w:rPr>
          <w:rFonts w:ascii="標楷體" w:eastAsia="標楷體" w:hAnsi="標楷體"/>
          <w:sz w:val="32"/>
          <w:szCs w:val="32"/>
        </w:rPr>
        <w:t>責</w:t>
      </w:r>
      <w:r w:rsidR="00807D7D" w:rsidRPr="00807D7D">
        <w:rPr>
          <w:rFonts w:ascii="標楷體" w:eastAsia="標楷體" w:hAnsi="標楷體" w:hint="eastAsia"/>
          <w:sz w:val="32"/>
          <w:szCs w:val="32"/>
        </w:rPr>
        <w:t>，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針對過去審計單位及</w:t>
      </w:r>
      <w:r w:rsidRPr="00807D7D">
        <w:rPr>
          <w:rFonts w:ascii="標楷體" w:eastAsia="標楷體" w:hAnsi="標楷體" w:hint="eastAsia"/>
          <w:sz w:val="32"/>
          <w:szCs w:val="32"/>
        </w:rPr>
        <w:t>公共工程委員會對本府採購稽核作業的指導與建議，提出改善對策，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期能與同仁</w:t>
      </w:r>
      <w:r w:rsidRPr="00807D7D">
        <w:rPr>
          <w:rFonts w:ascii="標楷體" w:eastAsia="標楷體" w:hAnsi="標楷體" w:hint="eastAsia"/>
          <w:sz w:val="32"/>
          <w:szCs w:val="32"/>
        </w:rPr>
        <w:t>討論，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達成共識。</w:t>
      </w:r>
    </w:p>
    <w:p w:rsidR="00A31239" w:rsidRPr="00121CE2" w:rsidRDefault="00F90220" w:rsidP="00121CE2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555EC4">
        <w:rPr>
          <w:rFonts w:ascii="標楷體" w:eastAsia="標楷體" w:hAnsi="標楷體" w:hint="eastAsia"/>
          <w:sz w:val="32"/>
          <w:szCs w:val="32"/>
        </w:rPr>
        <w:t>秘書單位工作報告</w:t>
      </w:r>
      <w:r w:rsidR="00121CE2">
        <w:rPr>
          <w:rFonts w:ascii="標楷體" w:eastAsia="標楷體" w:hAnsi="標楷體" w:hint="eastAsia"/>
          <w:sz w:val="32"/>
          <w:szCs w:val="32"/>
        </w:rPr>
        <w:t>:(</w:t>
      </w:r>
      <w:r w:rsidR="004B4F0D">
        <w:rPr>
          <w:rFonts w:ascii="標楷體" w:eastAsia="標楷體" w:hAnsi="標楷體" w:hint="eastAsia"/>
          <w:sz w:val="32"/>
          <w:szCs w:val="32"/>
        </w:rPr>
        <w:t>略，參閱簡</w:t>
      </w:r>
      <w:r w:rsidR="00121CE2">
        <w:rPr>
          <w:rFonts w:ascii="標楷體" w:eastAsia="標楷體" w:hAnsi="標楷體" w:hint="eastAsia"/>
          <w:sz w:val="32"/>
          <w:szCs w:val="32"/>
        </w:rPr>
        <w:t>報資料)</w:t>
      </w:r>
    </w:p>
    <w:p w:rsidR="00F90220" w:rsidRPr="00807D7D" w:rsidRDefault="00B57B9D" w:rsidP="00CD4076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32"/>
          <w:szCs w:val="32"/>
        </w:rPr>
      </w:pPr>
      <w:r w:rsidRPr="003E6FC1">
        <w:rPr>
          <w:rFonts w:ascii="標楷體" w:eastAsia="標楷體" w:hAnsi="標楷體" w:hint="eastAsia"/>
          <w:sz w:val="28"/>
          <w:szCs w:val="28"/>
        </w:rPr>
        <w:t xml:space="preserve">   </w:t>
      </w:r>
      <w:r w:rsidR="00807D7D">
        <w:rPr>
          <w:rFonts w:ascii="標楷體" w:eastAsia="標楷體" w:hAnsi="標楷體"/>
          <w:sz w:val="28"/>
          <w:szCs w:val="28"/>
        </w:rPr>
        <w:t xml:space="preserve">  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林</w:t>
      </w:r>
      <w:r w:rsidR="00121CE2">
        <w:rPr>
          <w:rFonts w:ascii="標楷體" w:eastAsia="標楷體" w:hAnsi="標楷體" w:hint="eastAsia"/>
          <w:sz w:val="32"/>
          <w:szCs w:val="32"/>
        </w:rPr>
        <w:t>稽核委員(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處長</w:t>
      </w:r>
      <w:r w:rsidR="00121CE2">
        <w:rPr>
          <w:rFonts w:ascii="標楷體" w:eastAsia="標楷體" w:hAnsi="標楷體" w:hint="eastAsia"/>
          <w:sz w:val="32"/>
          <w:szCs w:val="32"/>
        </w:rPr>
        <w:t>)</w:t>
      </w:r>
      <w:r w:rsidR="00807D7D" w:rsidRPr="00807D7D">
        <w:rPr>
          <w:rFonts w:ascii="標楷體" w:eastAsia="標楷體" w:hAnsi="標楷體" w:hint="eastAsia"/>
          <w:sz w:val="32"/>
          <w:szCs w:val="32"/>
        </w:rPr>
        <w:t>子</w:t>
      </w:r>
      <w:r w:rsidR="00807D7D" w:rsidRPr="00807D7D">
        <w:rPr>
          <w:rFonts w:ascii="標楷體" w:eastAsia="標楷體" w:hAnsi="標楷體"/>
          <w:sz w:val="32"/>
          <w:szCs w:val="32"/>
        </w:rPr>
        <w:t>平</w:t>
      </w:r>
      <w:r w:rsidR="00807D7D" w:rsidRPr="00807D7D">
        <w:rPr>
          <w:rFonts w:ascii="標楷體" w:eastAsia="標楷體" w:hAnsi="標楷體" w:hint="eastAsia"/>
          <w:sz w:val="32"/>
          <w:szCs w:val="32"/>
        </w:rPr>
        <w:t>補</w:t>
      </w:r>
      <w:r w:rsidR="00807D7D" w:rsidRPr="00807D7D">
        <w:rPr>
          <w:rFonts w:ascii="標楷體" w:eastAsia="標楷體" w:hAnsi="標楷體"/>
          <w:sz w:val="32"/>
          <w:szCs w:val="32"/>
        </w:rPr>
        <w:t>充</w:t>
      </w:r>
      <w:r w:rsidR="00807D7D" w:rsidRPr="00807D7D">
        <w:rPr>
          <w:rFonts w:ascii="標楷體" w:eastAsia="標楷體" w:hAnsi="標楷體" w:hint="eastAsia"/>
          <w:sz w:val="32"/>
          <w:szCs w:val="32"/>
        </w:rPr>
        <w:t>說</w:t>
      </w:r>
      <w:r w:rsidR="00807D7D" w:rsidRPr="00807D7D">
        <w:rPr>
          <w:rFonts w:ascii="標楷體" w:eastAsia="標楷體" w:hAnsi="標楷體"/>
          <w:sz w:val="32"/>
          <w:szCs w:val="32"/>
        </w:rPr>
        <w:t>明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:</w:t>
      </w:r>
    </w:p>
    <w:p w:rsidR="00121CE2" w:rsidRDefault="00807D7D" w:rsidP="00F90908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121CE2">
        <w:rPr>
          <w:rFonts w:ascii="標楷體" w:eastAsia="標楷體" w:hAnsi="標楷體" w:hint="eastAsia"/>
          <w:sz w:val="32"/>
          <w:szCs w:val="32"/>
        </w:rPr>
        <w:t>一、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副召集人及各位稽核委員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、</w:t>
      </w:r>
      <w:r w:rsidR="004849EE">
        <w:rPr>
          <w:rFonts w:ascii="標楷體" w:eastAsia="標楷體" w:hAnsi="標楷體" w:hint="eastAsia"/>
          <w:sz w:val="32"/>
          <w:szCs w:val="32"/>
        </w:rPr>
        <w:t>稽查員大家早，誠如各位所知，</w:t>
      </w:r>
      <w:r w:rsidR="00121CE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121CE2" w:rsidRDefault="00121CE2" w:rsidP="00F90908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4849EE">
        <w:rPr>
          <w:rFonts w:ascii="標楷體" w:eastAsia="標楷體" w:hAnsi="標楷體" w:hint="eastAsia"/>
          <w:sz w:val="32"/>
          <w:szCs w:val="32"/>
        </w:rPr>
        <w:t>本府近期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員工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5</w:t>
      </w:r>
      <w:r w:rsidR="004B4F0D">
        <w:rPr>
          <w:rFonts w:ascii="標楷體" w:eastAsia="標楷體" w:hAnsi="標楷體" w:hint="eastAsia"/>
          <w:sz w:val="32"/>
          <w:szCs w:val="32"/>
        </w:rPr>
        <w:t>人</w:t>
      </w:r>
      <w:r w:rsidR="00D541C0">
        <w:rPr>
          <w:rFonts w:ascii="標楷體" w:eastAsia="標楷體" w:hAnsi="標楷體" w:hint="eastAsia"/>
          <w:sz w:val="32"/>
          <w:szCs w:val="32"/>
        </w:rPr>
        <w:t>因工程採購案件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涉有弊端(或疏失)遭 </w:t>
      </w:r>
    </w:p>
    <w:p w:rsidR="00121CE2" w:rsidRDefault="00121CE2" w:rsidP="00F90908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司法機關調查中</w:t>
      </w:r>
      <w:r w:rsidR="00C06E6D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C06E6D">
        <w:rPr>
          <w:rFonts w:ascii="標楷體" w:eastAsia="標楷體" w:hAnsi="標楷體" w:hint="eastAsia"/>
          <w:sz w:val="32"/>
          <w:szCs w:val="32"/>
        </w:rPr>
        <w:t>有些肇</w:t>
      </w:r>
      <w:proofErr w:type="gramEnd"/>
      <w:r w:rsidR="00C06E6D">
        <w:rPr>
          <w:rFonts w:ascii="標楷體" w:eastAsia="標楷體" w:hAnsi="標楷體" w:hint="eastAsia"/>
          <w:sz w:val="32"/>
          <w:szCs w:val="32"/>
        </w:rPr>
        <w:t>因於採購程序部分疏漏，另外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="00C06E6D">
        <w:rPr>
          <w:rFonts w:ascii="標楷體" w:eastAsia="標楷體" w:hAnsi="標楷體" w:hint="eastAsia"/>
          <w:sz w:val="32"/>
          <w:szCs w:val="32"/>
        </w:rPr>
        <w:t>為</w:t>
      </w:r>
    </w:p>
    <w:p w:rsidR="00121CE2" w:rsidRDefault="00121CE2" w:rsidP="00F90908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C06E6D">
        <w:rPr>
          <w:rFonts w:ascii="標楷體" w:eastAsia="標楷體" w:hAnsi="標楷體" w:hint="eastAsia"/>
          <w:sz w:val="32"/>
          <w:szCs w:val="32"/>
        </w:rPr>
        <w:t>涉及</w:t>
      </w:r>
      <w:r w:rsidR="00EE0989">
        <w:rPr>
          <w:rFonts w:ascii="標楷體" w:eastAsia="標楷體" w:hAnsi="標楷體" w:hint="eastAsia"/>
          <w:sz w:val="32"/>
          <w:szCs w:val="32"/>
        </w:rPr>
        <w:t>程序外之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不正當接觸，這部分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容易引起檢調或廉政署的</w:t>
      </w:r>
    </w:p>
    <w:p w:rsidR="00121CE2" w:rsidRDefault="00121CE2" w:rsidP="00F90908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質疑。</w:t>
      </w:r>
      <w:r>
        <w:rPr>
          <w:rFonts w:ascii="標楷體" w:eastAsia="標楷體" w:hAnsi="標楷體" w:hint="eastAsia"/>
          <w:sz w:val="32"/>
          <w:szCs w:val="32"/>
        </w:rPr>
        <w:t>同仁經辦採購事務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若</w:t>
      </w:r>
      <w:r w:rsidR="00F90908">
        <w:rPr>
          <w:rFonts w:ascii="標楷體" w:eastAsia="標楷體" w:hAnsi="標楷體" w:hint="eastAsia"/>
          <w:sz w:val="32"/>
          <w:szCs w:val="32"/>
        </w:rPr>
        <w:t>能透</w:t>
      </w:r>
      <w:r w:rsidR="00F90908">
        <w:rPr>
          <w:rFonts w:ascii="標楷體" w:eastAsia="標楷體" w:hAnsi="標楷體"/>
          <w:sz w:val="32"/>
          <w:szCs w:val="32"/>
        </w:rPr>
        <w:t>過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本府採購稽核小組</w:t>
      </w:r>
      <w:r w:rsidR="00F90908">
        <w:rPr>
          <w:rFonts w:ascii="標楷體" w:eastAsia="標楷體" w:hAnsi="標楷體" w:hint="eastAsia"/>
          <w:sz w:val="32"/>
          <w:szCs w:val="32"/>
        </w:rPr>
        <w:t>稽</w:t>
      </w:r>
      <w:r w:rsidR="00F90908">
        <w:rPr>
          <w:rFonts w:ascii="標楷體" w:eastAsia="標楷體" w:hAnsi="標楷體"/>
          <w:sz w:val="32"/>
          <w:szCs w:val="32"/>
        </w:rPr>
        <w:t>核作</w:t>
      </w:r>
    </w:p>
    <w:p w:rsidR="00121CE2" w:rsidRDefault="00121CE2" w:rsidP="00F90908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F90908">
        <w:rPr>
          <w:rFonts w:ascii="標楷體" w:eastAsia="標楷體" w:hAnsi="標楷體"/>
          <w:sz w:val="32"/>
          <w:szCs w:val="32"/>
        </w:rPr>
        <w:t>業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，將採購程序上之缺失點出，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彙整缺失態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樣</w:t>
      </w:r>
      <w:r w:rsidR="00EE0989">
        <w:rPr>
          <w:rFonts w:ascii="標楷體" w:eastAsia="標楷體" w:hAnsi="標楷體" w:hint="eastAsia"/>
          <w:sz w:val="32"/>
          <w:szCs w:val="32"/>
        </w:rPr>
        <w:t>來導正同仁</w:t>
      </w:r>
      <w:proofErr w:type="gramStart"/>
      <w:r w:rsidR="00EE0989">
        <w:rPr>
          <w:rFonts w:ascii="標楷體" w:eastAsia="標楷體" w:hAnsi="標楷體" w:hint="eastAsia"/>
          <w:sz w:val="32"/>
          <w:szCs w:val="32"/>
        </w:rPr>
        <w:t>採</w:t>
      </w:r>
      <w:proofErr w:type="gramEnd"/>
    </w:p>
    <w:p w:rsidR="00121CE2" w:rsidRDefault="00121CE2" w:rsidP="00F90908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EE0989">
        <w:rPr>
          <w:rFonts w:ascii="標楷體" w:eastAsia="標楷體" w:hAnsi="標楷體" w:hint="eastAsia"/>
          <w:sz w:val="32"/>
          <w:szCs w:val="32"/>
        </w:rPr>
        <w:t>購程序</w:t>
      </w:r>
      <w:r w:rsidR="00F90908" w:rsidRPr="00807D7D">
        <w:rPr>
          <w:rFonts w:ascii="標楷體" w:eastAsia="標楷體" w:hAnsi="標楷體" w:hint="eastAsia"/>
          <w:sz w:val="32"/>
          <w:szCs w:val="32"/>
        </w:rPr>
        <w:t>疏失，</w:t>
      </w:r>
      <w:r>
        <w:rPr>
          <w:rFonts w:ascii="標楷體" w:eastAsia="標楷體" w:hAnsi="標楷體" w:hint="eastAsia"/>
          <w:sz w:val="32"/>
          <w:szCs w:val="32"/>
        </w:rPr>
        <w:t>愛護保護同仁，</w:t>
      </w:r>
      <w:r w:rsidR="00F90908">
        <w:rPr>
          <w:rFonts w:ascii="標楷體" w:eastAsia="標楷體" w:hAnsi="標楷體" w:hint="eastAsia"/>
          <w:sz w:val="32"/>
          <w:szCs w:val="32"/>
        </w:rPr>
        <w:t>可使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同仁</w:t>
      </w:r>
      <w:r w:rsidR="003D288A" w:rsidRPr="00807D7D">
        <w:rPr>
          <w:rFonts w:ascii="標楷體" w:eastAsia="標楷體" w:hAnsi="標楷體" w:hint="eastAsia"/>
          <w:sz w:val="32"/>
          <w:szCs w:val="32"/>
        </w:rPr>
        <w:t>在採購部分會更加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謹</w:t>
      </w:r>
    </w:p>
    <w:p w:rsid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A31239" w:rsidRPr="00807D7D">
        <w:rPr>
          <w:rFonts w:ascii="標楷體" w:eastAsia="標楷體" w:hAnsi="標楷體" w:hint="eastAsia"/>
          <w:sz w:val="32"/>
          <w:szCs w:val="32"/>
        </w:rPr>
        <w:t>慎，避免觸法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21CE2" w:rsidRP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二、</w:t>
      </w:r>
      <w:r w:rsidRPr="00121CE2">
        <w:rPr>
          <w:rFonts w:ascii="標楷體" w:eastAsia="標楷體" w:hAnsi="標楷體" w:hint="eastAsia"/>
          <w:sz w:val="32"/>
          <w:szCs w:val="32"/>
        </w:rPr>
        <w:t>另外，本府採購稽核小組秘書業務部分，另補充三點說明，</w:t>
      </w:r>
    </w:p>
    <w:p w:rsidR="00121CE2" w:rsidRP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 w:rsidRPr="00121CE2">
        <w:rPr>
          <w:rFonts w:ascii="標楷體" w:eastAsia="標楷體" w:hAnsi="標楷體" w:hint="eastAsia"/>
          <w:sz w:val="32"/>
          <w:szCs w:val="32"/>
        </w:rPr>
        <w:t xml:space="preserve">         </w:t>
      </w:r>
      <w:proofErr w:type="gramStart"/>
      <w:r w:rsidRPr="00121CE2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121CE2">
        <w:rPr>
          <w:rFonts w:ascii="標楷體" w:eastAsia="標楷體" w:hAnsi="標楷體" w:hint="eastAsia"/>
          <w:sz w:val="32"/>
          <w:szCs w:val="32"/>
        </w:rPr>
        <w:t>請稽核委員(稽查員)配合協助:</w:t>
      </w:r>
      <w:r w:rsidR="00B57B9D" w:rsidRPr="00121CE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21CE2" w:rsidRP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 w:rsidRPr="00121CE2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21CE2">
        <w:rPr>
          <w:rFonts w:ascii="標楷體" w:eastAsia="標楷體" w:hAnsi="標楷體" w:hint="eastAsia"/>
          <w:sz w:val="32"/>
          <w:szCs w:val="32"/>
        </w:rPr>
        <w:t>(一)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本府採購稽核小組非常</w:t>
      </w:r>
      <w:r w:rsidR="005A484D" w:rsidRPr="00121CE2">
        <w:rPr>
          <w:rFonts w:ascii="標楷體" w:eastAsia="標楷體" w:hAnsi="標楷體" w:hint="eastAsia"/>
          <w:sz w:val="32"/>
          <w:szCs w:val="32"/>
        </w:rPr>
        <w:t>困擾的，就是稽核案件包括受</w:t>
      </w:r>
      <w:proofErr w:type="gramStart"/>
      <w:r w:rsidR="005A484D" w:rsidRPr="00121CE2">
        <w:rPr>
          <w:rFonts w:ascii="標楷體" w:eastAsia="標楷體" w:hAnsi="標楷體" w:hint="eastAsia"/>
          <w:sz w:val="32"/>
          <w:szCs w:val="32"/>
        </w:rPr>
        <w:t>稽</w:t>
      </w:r>
      <w:proofErr w:type="gramEnd"/>
    </w:p>
    <w:p w:rsidR="00121CE2" w:rsidRP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 w:rsidRPr="00121CE2"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21CE2">
        <w:rPr>
          <w:rFonts w:ascii="標楷體" w:eastAsia="標楷體" w:hAnsi="標楷體" w:hint="eastAsia"/>
          <w:sz w:val="32"/>
          <w:szCs w:val="32"/>
        </w:rPr>
        <w:t xml:space="preserve">   </w:t>
      </w:r>
      <w:r w:rsidR="005A484D" w:rsidRPr="00121CE2">
        <w:rPr>
          <w:rFonts w:ascii="標楷體" w:eastAsia="標楷體" w:hAnsi="標楷體" w:hint="eastAsia"/>
          <w:sz w:val="32"/>
          <w:szCs w:val="32"/>
        </w:rPr>
        <w:t>單位的調卷，抑或稽核委員、稽查員撰寫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之稽核監督報</w:t>
      </w:r>
    </w:p>
    <w:p w:rsidR="00121CE2" w:rsidRP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 w:rsidRPr="00121CE2"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21CE2">
        <w:rPr>
          <w:rFonts w:ascii="標楷體" w:eastAsia="標楷體" w:hAnsi="標楷體" w:hint="eastAsia"/>
          <w:sz w:val="32"/>
          <w:szCs w:val="32"/>
        </w:rPr>
        <w:t xml:space="preserve">  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告，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以及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被監督單位的改正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措施</w:t>
      </w:r>
      <w:r w:rsidR="003D288A" w:rsidRPr="00121CE2">
        <w:rPr>
          <w:rFonts w:ascii="標楷體" w:eastAsia="標楷體" w:hAnsi="標楷體" w:hint="eastAsia"/>
          <w:sz w:val="32"/>
          <w:szCs w:val="32"/>
        </w:rPr>
        <w:t>，超出時效相當嚴重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。</w:t>
      </w:r>
    </w:p>
    <w:p w:rsidR="00121CE2" w:rsidRP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 w:rsidRPr="00121CE2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21CE2">
        <w:rPr>
          <w:rFonts w:ascii="標楷體" w:eastAsia="標楷體" w:hAnsi="標楷體" w:hint="eastAsia"/>
          <w:sz w:val="32"/>
          <w:szCs w:val="32"/>
        </w:rPr>
        <w:t xml:space="preserve"> 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由於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106</w:t>
      </w:r>
      <w:r w:rsidR="00086008" w:rsidRPr="00121CE2">
        <w:rPr>
          <w:rFonts w:ascii="標楷體" w:eastAsia="標楷體" w:hAnsi="標楷體" w:hint="eastAsia"/>
          <w:sz w:val="32"/>
          <w:szCs w:val="32"/>
        </w:rPr>
        <w:t>年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稽核時效</w:t>
      </w:r>
      <w:r w:rsidR="00EE0989" w:rsidRPr="00121CE2">
        <w:rPr>
          <w:rFonts w:ascii="標楷體" w:eastAsia="標楷體" w:hAnsi="標楷體" w:hint="eastAsia"/>
          <w:sz w:val="32"/>
          <w:szCs w:val="32"/>
        </w:rPr>
        <w:t>於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107年4月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須全數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稽核完畢，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距</w:t>
      </w:r>
    </w:p>
    <w:p w:rsidR="00A31239" w:rsidRPr="00121CE2" w:rsidRDefault="00121CE2" w:rsidP="00121CE2">
      <w:pPr>
        <w:spacing w:line="400" w:lineRule="exact"/>
        <w:ind w:leftChars="-37" w:left="711" w:hangingChars="250" w:hanging="800"/>
        <w:rPr>
          <w:rFonts w:ascii="標楷體" w:eastAsia="標楷體" w:hAnsi="標楷體"/>
          <w:sz w:val="32"/>
          <w:szCs w:val="32"/>
        </w:rPr>
      </w:pPr>
      <w:r w:rsidRPr="00121CE2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716C26" w:rsidRPr="00121CE2">
        <w:rPr>
          <w:rFonts w:ascii="標楷體" w:eastAsia="標楷體" w:hAnsi="標楷體" w:hint="eastAsia"/>
          <w:sz w:val="32"/>
          <w:szCs w:val="32"/>
        </w:rPr>
        <w:t>今僅剩</w:t>
      </w:r>
      <w:proofErr w:type="gramEnd"/>
      <w:r w:rsidR="00A31239" w:rsidRPr="00121CE2">
        <w:rPr>
          <w:rFonts w:ascii="標楷體" w:eastAsia="標楷體" w:hAnsi="標楷體" w:hint="eastAsia"/>
          <w:sz w:val="32"/>
          <w:szCs w:val="32"/>
        </w:rPr>
        <w:t>3個月，</w:t>
      </w:r>
      <w:r w:rsidR="00086008" w:rsidRPr="00121CE2">
        <w:rPr>
          <w:rFonts w:ascii="標楷體" w:eastAsia="標楷體" w:hAnsi="標楷體" w:hint="eastAsia"/>
          <w:sz w:val="32"/>
          <w:szCs w:val="32"/>
        </w:rPr>
        <w:t>務必各位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幫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忙在4月前結案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。</w:t>
      </w:r>
    </w:p>
    <w:p w:rsidR="00121CE2" w:rsidRDefault="00B57B9D" w:rsidP="00121CE2">
      <w:pPr>
        <w:spacing w:line="4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121CE2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21CE2" w:rsidRPr="00121CE2">
        <w:rPr>
          <w:rFonts w:ascii="標楷體" w:eastAsia="標楷體" w:hAnsi="標楷體" w:hint="eastAsia"/>
          <w:sz w:val="32"/>
          <w:szCs w:val="32"/>
        </w:rPr>
        <w:t xml:space="preserve">   (二)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工程會給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本府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107年目標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件數提高至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284</w:t>
      </w:r>
      <w:r w:rsidR="00086008" w:rsidRPr="00121CE2">
        <w:rPr>
          <w:rFonts w:ascii="標楷體" w:eastAsia="標楷體" w:hAnsi="標楷體" w:hint="eastAsia"/>
          <w:sz w:val="32"/>
          <w:szCs w:val="32"/>
        </w:rPr>
        <w:t>件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，原來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231</w:t>
      </w:r>
      <w:r w:rsidR="00121CE2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121CE2" w:rsidRDefault="00121CE2" w:rsidP="00121CE2">
      <w:pPr>
        <w:spacing w:line="4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件已倍感吃力，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經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協調後</w:t>
      </w:r>
      <w:r w:rsidR="004849EE" w:rsidRPr="00121CE2">
        <w:rPr>
          <w:rFonts w:ascii="標楷體" w:eastAsia="標楷體" w:hAnsi="標楷體" w:hint="eastAsia"/>
          <w:sz w:val="32"/>
          <w:szCs w:val="32"/>
        </w:rPr>
        <w:t>，增加的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53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件</w:t>
      </w:r>
      <w:r w:rsidR="00A31239" w:rsidRPr="00121CE2">
        <w:rPr>
          <w:rFonts w:ascii="標楷體" w:eastAsia="標楷體" w:hAnsi="標楷體" w:hint="eastAsia"/>
          <w:sz w:val="32"/>
          <w:szCs w:val="32"/>
        </w:rPr>
        <w:t>可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用電子採購</w:t>
      </w:r>
    </w:p>
    <w:p w:rsidR="00121CE2" w:rsidRDefault="00121CE2" w:rsidP="00121CE2">
      <w:pPr>
        <w:spacing w:line="4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716C26" w:rsidRPr="00121CE2">
        <w:rPr>
          <w:rFonts w:ascii="標楷體" w:eastAsia="標楷體" w:hAnsi="標楷體" w:hint="eastAsia"/>
          <w:sz w:val="32"/>
          <w:szCs w:val="32"/>
        </w:rPr>
        <w:t>網上</w:t>
      </w:r>
      <w:r w:rsidR="00716C26" w:rsidRPr="00F90908">
        <w:rPr>
          <w:rFonts w:ascii="標楷體" w:eastAsia="標楷體" w:hAnsi="標楷體" w:hint="eastAsia"/>
          <w:sz w:val="32"/>
          <w:szCs w:val="32"/>
        </w:rPr>
        <w:t>網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書面稽核，</w:t>
      </w:r>
      <w:r w:rsidR="00716C26" w:rsidRPr="00F90908">
        <w:rPr>
          <w:rFonts w:ascii="標楷體" w:eastAsia="標楷體" w:hAnsi="標楷體" w:hint="eastAsia"/>
          <w:sz w:val="32"/>
          <w:szCs w:val="32"/>
        </w:rPr>
        <w:t>基於不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增加各位</w:t>
      </w:r>
      <w:r w:rsidR="00716C26" w:rsidRPr="00F90908">
        <w:rPr>
          <w:rFonts w:ascii="標楷體" w:eastAsia="標楷體" w:hAnsi="標楷體" w:hint="eastAsia"/>
          <w:sz w:val="32"/>
          <w:szCs w:val="32"/>
        </w:rPr>
        <w:t>之負荷，此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53</w:t>
      </w:r>
      <w:r w:rsidR="00716C26" w:rsidRPr="00F90908">
        <w:rPr>
          <w:rFonts w:ascii="標楷體" w:eastAsia="標楷體" w:hAnsi="標楷體" w:hint="eastAsia"/>
          <w:sz w:val="32"/>
          <w:szCs w:val="32"/>
        </w:rPr>
        <w:t>件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全</w:t>
      </w:r>
    </w:p>
    <w:p w:rsidR="00A31239" w:rsidRPr="00121CE2" w:rsidRDefault="00121CE2" w:rsidP="00121CE2">
      <w:pPr>
        <w:spacing w:line="4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proofErr w:type="gramStart"/>
      <w:r w:rsidR="004B4F0D">
        <w:rPr>
          <w:rFonts w:ascii="標楷體" w:eastAsia="標楷體" w:hAnsi="標楷體" w:hint="eastAsia"/>
          <w:sz w:val="32"/>
          <w:szCs w:val="32"/>
        </w:rPr>
        <w:t>部由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秘書</w:t>
      </w:r>
      <w:proofErr w:type="gramEnd"/>
      <w:r w:rsidR="00A31239" w:rsidRPr="00F90908">
        <w:rPr>
          <w:rFonts w:ascii="標楷體" w:eastAsia="標楷體" w:hAnsi="標楷體" w:hint="eastAsia"/>
          <w:sz w:val="32"/>
          <w:szCs w:val="32"/>
        </w:rPr>
        <w:t>單位吸收</w:t>
      </w:r>
      <w:r w:rsidR="00716C26" w:rsidRPr="00F90908">
        <w:rPr>
          <w:rFonts w:ascii="標楷體" w:eastAsia="標楷體" w:hAnsi="標楷體" w:hint="eastAsia"/>
          <w:sz w:val="32"/>
          <w:szCs w:val="32"/>
        </w:rPr>
        <w:t>。</w:t>
      </w:r>
    </w:p>
    <w:p w:rsidR="00A31239" w:rsidRPr="003E6FC1" w:rsidRDefault="00B57B9D" w:rsidP="00FA13C8">
      <w:pPr>
        <w:spacing w:line="400" w:lineRule="exact"/>
        <w:ind w:left="1440" w:hangingChars="450" w:hanging="1440"/>
        <w:rPr>
          <w:rFonts w:ascii="標楷體" w:eastAsia="標楷體" w:hAnsi="標楷體"/>
          <w:sz w:val="28"/>
          <w:szCs w:val="28"/>
        </w:rPr>
      </w:pPr>
      <w:r w:rsidRPr="00F9090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90908">
        <w:rPr>
          <w:rFonts w:ascii="標楷體" w:eastAsia="標楷體" w:hAnsi="標楷體"/>
          <w:sz w:val="32"/>
          <w:szCs w:val="32"/>
        </w:rPr>
        <w:t xml:space="preserve"> </w:t>
      </w:r>
      <w:r w:rsidR="00121CE2">
        <w:rPr>
          <w:rFonts w:ascii="標楷體" w:eastAsia="標楷體" w:hAnsi="標楷體" w:hint="eastAsia"/>
          <w:sz w:val="32"/>
          <w:szCs w:val="32"/>
        </w:rPr>
        <w:t xml:space="preserve">   (三)</w:t>
      </w:r>
      <w:r w:rsidR="00F90908">
        <w:rPr>
          <w:rFonts w:ascii="標楷體" w:eastAsia="標楷體" w:hAnsi="標楷體" w:hint="eastAsia"/>
          <w:sz w:val="32"/>
          <w:szCs w:val="32"/>
        </w:rPr>
        <w:t>部分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稽核報</w:t>
      </w:r>
      <w:r w:rsidR="00121CE2">
        <w:rPr>
          <w:rFonts w:ascii="標楷體" w:eastAsia="標楷體" w:hAnsi="標楷體" w:hint="eastAsia"/>
          <w:sz w:val="32"/>
          <w:szCs w:val="32"/>
        </w:rPr>
        <w:t>告或有</w:t>
      </w:r>
      <w:r w:rsidR="00F90908">
        <w:rPr>
          <w:rFonts w:ascii="標楷體" w:eastAsia="標楷體" w:hAnsi="標楷體" w:hint="eastAsia"/>
          <w:sz w:val="32"/>
          <w:szCs w:val="32"/>
        </w:rPr>
        <w:t>內容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空洞，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甚至在各作業</w:t>
      </w:r>
      <w:proofErr w:type="gramStart"/>
      <w:r w:rsidR="00EA1D45" w:rsidRPr="00F90908">
        <w:rPr>
          <w:rFonts w:ascii="標楷體" w:eastAsia="標楷體" w:hAnsi="標楷體" w:hint="eastAsia"/>
          <w:sz w:val="32"/>
          <w:szCs w:val="32"/>
        </w:rPr>
        <w:t>階段皆</w:t>
      </w:r>
      <w:r w:rsidR="008972C0">
        <w:rPr>
          <w:rFonts w:ascii="標楷體" w:eastAsia="標楷體" w:hAnsi="標楷體" w:hint="eastAsia"/>
          <w:sz w:val="32"/>
          <w:szCs w:val="32"/>
        </w:rPr>
        <w:t>漏發</w:t>
      </w:r>
      <w:r w:rsidR="008972C0">
        <w:rPr>
          <w:rFonts w:ascii="標楷體" w:eastAsia="標楷體" w:hAnsi="標楷體" w:hint="eastAsia"/>
          <w:sz w:val="32"/>
          <w:szCs w:val="32"/>
        </w:rPr>
        <w:lastRenderedPageBreak/>
        <w:t>現</w:t>
      </w:r>
      <w:proofErr w:type="gramEnd"/>
      <w:r w:rsidR="00EA1D45" w:rsidRPr="00F90908">
        <w:rPr>
          <w:rFonts w:ascii="標楷體" w:eastAsia="標楷體" w:hAnsi="標楷體" w:hint="eastAsia"/>
          <w:sz w:val="32"/>
          <w:szCs w:val="32"/>
        </w:rPr>
        <w:t>缺失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，</w:t>
      </w:r>
      <w:r w:rsidR="00FA13C8">
        <w:rPr>
          <w:rFonts w:ascii="標楷體" w:eastAsia="標楷體" w:hAnsi="標楷體" w:hint="eastAsia"/>
          <w:sz w:val="32"/>
          <w:szCs w:val="32"/>
        </w:rPr>
        <w:t>影響</w:t>
      </w:r>
      <w:r w:rsidR="00FA13C8">
        <w:rPr>
          <w:rFonts w:ascii="標楷體" w:eastAsia="標楷體" w:hAnsi="標楷體"/>
          <w:sz w:val="32"/>
          <w:szCs w:val="32"/>
        </w:rPr>
        <w:t>考評績效</w:t>
      </w:r>
      <w:r w:rsidR="00FA13C8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8972C0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8972C0">
        <w:rPr>
          <w:rFonts w:ascii="標楷體" w:eastAsia="標楷體" w:hAnsi="標楷體" w:hint="eastAsia"/>
          <w:sz w:val="32"/>
          <w:szCs w:val="32"/>
        </w:rPr>
        <w:t>此，</w:t>
      </w:r>
      <w:r w:rsidR="00FA13C8">
        <w:rPr>
          <w:rFonts w:ascii="標楷體" w:eastAsia="標楷體" w:hAnsi="標楷體" w:hint="eastAsia"/>
          <w:sz w:val="32"/>
          <w:szCs w:val="32"/>
        </w:rPr>
        <w:t>秘</w:t>
      </w:r>
      <w:r w:rsidR="00FA13C8">
        <w:rPr>
          <w:rFonts w:ascii="標楷體" w:eastAsia="標楷體" w:hAnsi="標楷體"/>
          <w:sz w:val="32"/>
          <w:szCs w:val="32"/>
        </w:rPr>
        <w:t>書單位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在篩選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稽核品質深度及廣度</w:t>
      </w:r>
      <w:r w:rsidR="008972C0">
        <w:rPr>
          <w:rFonts w:ascii="標楷體" w:eastAsia="標楷體" w:hAnsi="標楷體" w:hint="eastAsia"/>
          <w:sz w:val="32"/>
          <w:szCs w:val="32"/>
        </w:rPr>
        <w:t>欠佳之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案件</w:t>
      </w:r>
      <w:r w:rsidR="00086008" w:rsidRPr="00F90908">
        <w:rPr>
          <w:rFonts w:ascii="標楷體" w:eastAsia="標楷體" w:hAnsi="標楷體" w:hint="eastAsia"/>
          <w:sz w:val="32"/>
          <w:szCs w:val="32"/>
        </w:rPr>
        <w:t>後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，</w:t>
      </w:r>
      <w:r w:rsidR="00FA13C8">
        <w:rPr>
          <w:rFonts w:ascii="標楷體" w:eastAsia="標楷體" w:hAnsi="標楷體" w:hint="eastAsia"/>
          <w:sz w:val="32"/>
          <w:szCs w:val="32"/>
        </w:rPr>
        <w:t>業於106年12月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啟動複核機制，</w:t>
      </w:r>
      <w:r w:rsidR="008972C0">
        <w:rPr>
          <w:rFonts w:ascii="標楷體" w:eastAsia="標楷體" w:hAnsi="標楷體" w:hint="eastAsia"/>
          <w:sz w:val="32"/>
          <w:szCs w:val="32"/>
        </w:rPr>
        <w:t>但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有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關</w:t>
      </w:r>
      <w:r w:rsidR="008972C0">
        <w:rPr>
          <w:rFonts w:ascii="標楷體" w:eastAsia="標楷體" w:hAnsi="標楷體" w:hint="eastAsia"/>
          <w:sz w:val="32"/>
          <w:szCs w:val="32"/>
        </w:rPr>
        <w:t>原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稽核委員</w:t>
      </w:r>
      <w:r w:rsidR="008972C0">
        <w:rPr>
          <w:rFonts w:ascii="標楷體" w:eastAsia="標楷體" w:hAnsi="標楷體" w:hint="eastAsia"/>
          <w:sz w:val="32"/>
          <w:szCs w:val="32"/>
        </w:rPr>
        <w:t>(稽查員)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撰寫之意見本小組會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完全尊重</w:t>
      </w:r>
      <w:r w:rsidR="008972C0">
        <w:rPr>
          <w:rFonts w:ascii="標楷體" w:eastAsia="標楷體" w:hAnsi="標楷體" w:hint="eastAsia"/>
          <w:sz w:val="32"/>
          <w:szCs w:val="32"/>
        </w:rPr>
        <w:t>不予更動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，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複核機制僅會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再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以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補充</w:t>
      </w:r>
      <w:r w:rsidR="008972C0">
        <w:rPr>
          <w:rFonts w:ascii="標楷體" w:eastAsia="標楷體" w:hAnsi="標楷體" w:hint="eastAsia"/>
          <w:sz w:val="32"/>
          <w:szCs w:val="32"/>
        </w:rPr>
        <w:t>稽核內容之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方式</w:t>
      </w:r>
      <w:r w:rsidR="008972C0">
        <w:rPr>
          <w:rFonts w:ascii="標楷體" w:eastAsia="標楷體" w:hAnsi="標楷體" w:hint="eastAsia"/>
          <w:sz w:val="32"/>
          <w:szCs w:val="32"/>
        </w:rPr>
        <w:t>為融入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之</w:t>
      </w:r>
      <w:r w:rsidR="00A31239" w:rsidRPr="00F90908">
        <w:rPr>
          <w:rFonts w:ascii="標楷體" w:eastAsia="標楷體" w:hAnsi="標楷體" w:hint="eastAsia"/>
          <w:sz w:val="32"/>
          <w:szCs w:val="32"/>
        </w:rPr>
        <w:t>，稽核委員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的</w:t>
      </w:r>
      <w:r w:rsidR="008972C0">
        <w:rPr>
          <w:rFonts w:ascii="標楷體" w:eastAsia="標楷體" w:hAnsi="標楷體" w:hint="eastAsia"/>
          <w:sz w:val="32"/>
          <w:szCs w:val="32"/>
        </w:rPr>
        <w:t>原稽核意見，會予尊重</w:t>
      </w:r>
      <w:r w:rsidR="00EA1D45" w:rsidRPr="00F90908">
        <w:rPr>
          <w:rFonts w:ascii="標楷體" w:eastAsia="標楷體" w:hAnsi="標楷體" w:hint="eastAsia"/>
          <w:sz w:val="32"/>
          <w:szCs w:val="32"/>
        </w:rPr>
        <w:t>。</w:t>
      </w:r>
    </w:p>
    <w:p w:rsidR="00A31239" w:rsidRPr="00FA13C8" w:rsidRDefault="004B4F0D" w:rsidP="004B4F0D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A13C8" w:rsidRPr="00FA13C8">
        <w:rPr>
          <w:rFonts w:ascii="標楷體" w:eastAsia="標楷體" w:hAnsi="標楷體" w:hint="eastAsia"/>
          <w:sz w:val="32"/>
          <w:szCs w:val="32"/>
        </w:rPr>
        <w:t>主席</w:t>
      </w:r>
      <w:r w:rsidR="00FA13C8" w:rsidRPr="00FA13C8">
        <w:rPr>
          <w:rFonts w:ascii="標楷體" w:eastAsia="標楷體" w:hAnsi="標楷體"/>
          <w:sz w:val="32"/>
          <w:szCs w:val="32"/>
        </w:rPr>
        <w:t>裁示</w:t>
      </w:r>
      <w:r w:rsidR="0002637C" w:rsidRPr="00FA13C8">
        <w:rPr>
          <w:rFonts w:ascii="標楷體" w:eastAsia="標楷體" w:hAnsi="標楷體" w:hint="eastAsia"/>
          <w:sz w:val="32"/>
          <w:szCs w:val="32"/>
        </w:rPr>
        <w:t>:</w:t>
      </w:r>
    </w:p>
    <w:p w:rsidR="005C13D5" w:rsidRPr="00FA13C8" w:rsidRDefault="004B4F0D" w:rsidP="00B57B9D">
      <w:pPr>
        <w:spacing w:line="4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FA13C8" w:rsidRPr="00FA13C8">
        <w:rPr>
          <w:rFonts w:ascii="標楷體" w:eastAsia="標楷體" w:hAnsi="標楷體" w:hint="eastAsia"/>
          <w:sz w:val="32"/>
          <w:szCs w:val="32"/>
        </w:rPr>
        <w:t>洽悉</w:t>
      </w:r>
      <w:r w:rsidR="00FA13C8" w:rsidRPr="00FA13C8">
        <w:rPr>
          <w:rFonts w:ascii="標楷體" w:eastAsia="標楷體" w:hAnsi="標楷體"/>
          <w:sz w:val="32"/>
          <w:szCs w:val="32"/>
        </w:rPr>
        <w:t>。</w:t>
      </w:r>
      <w:proofErr w:type="gramEnd"/>
      <w:r w:rsidR="00FA13C8" w:rsidRPr="00FA13C8">
        <w:rPr>
          <w:rFonts w:ascii="標楷體" w:eastAsia="標楷體" w:hAnsi="標楷體" w:hint="eastAsia"/>
          <w:sz w:val="32"/>
          <w:szCs w:val="32"/>
        </w:rPr>
        <w:t>請各位</w:t>
      </w:r>
      <w:r w:rsidR="005C13D5" w:rsidRPr="00FA13C8">
        <w:rPr>
          <w:rFonts w:ascii="標楷體" w:eastAsia="標楷體" w:hAnsi="標楷體" w:hint="eastAsia"/>
          <w:sz w:val="32"/>
          <w:szCs w:val="32"/>
        </w:rPr>
        <w:t>將</w:t>
      </w:r>
      <w:r w:rsidR="0002637C" w:rsidRPr="00FA13C8">
        <w:rPr>
          <w:rFonts w:ascii="標楷體" w:eastAsia="標楷體" w:hAnsi="標楷體" w:hint="eastAsia"/>
          <w:sz w:val="32"/>
          <w:szCs w:val="32"/>
        </w:rPr>
        <w:t>106年的</w:t>
      </w:r>
      <w:r w:rsidR="004849EE">
        <w:rPr>
          <w:rFonts w:ascii="標楷體" w:eastAsia="標楷體" w:hAnsi="標楷體" w:hint="eastAsia"/>
          <w:sz w:val="32"/>
          <w:szCs w:val="32"/>
        </w:rPr>
        <w:t>稽核</w:t>
      </w:r>
      <w:r w:rsidR="0002637C" w:rsidRPr="00FA13C8">
        <w:rPr>
          <w:rFonts w:ascii="標楷體" w:eastAsia="標楷體" w:hAnsi="標楷體" w:hint="eastAsia"/>
          <w:sz w:val="32"/>
          <w:szCs w:val="32"/>
        </w:rPr>
        <w:t>案件如期在107年4月結案</w:t>
      </w:r>
      <w:r w:rsidR="005C13D5" w:rsidRPr="00FA13C8">
        <w:rPr>
          <w:rFonts w:ascii="標楷體" w:eastAsia="標楷體" w:hAnsi="標楷體" w:hint="eastAsia"/>
          <w:sz w:val="32"/>
          <w:szCs w:val="32"/>
        </w:rPr>
        <w:t>。</w:t>
      </w:r>
    </w:p>
    <w:p w:rsidR="00F90220" w:rsidRPr="00555EC4" w:rsidRDefault="00F90220" w:rsidP="00CD407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555EC4">
        <w:rPr>
          <w:rFonts w:ascii="標楷體" w:eastAsia="標楷體" w:hAnsi="標楷體" w:hint="eastAsia"/>
          <w:sz w:val="32"/>
          <w:szCs w:val="32"/>
        </w:rPr>
        <w:t>參、</w:t>
      </w:r>
      <w:r w:rsidR="005C13D5" w:rsidRPr="00555EC4">
        <w:rPr>
          <w:rFonts w:ascii="標楷體" w:eastAsia="標楷體" w:hAnsi="標楷體" w:hint="eastAsia"/>
          <w:sz w:val="32"/>
          <w:szCs w:val="32"/>
        </w:rPr>
        <w:t>提案</w:t>
      </w:r>
      <w:r w:rsidRPr="00555EC4">
        <w:rPr>
          <w:rFonts w:ascii="標楷體" w:eastAsia="標楷體" w:hAnsi="標楷體" w:hint="eastAsia"/>
          <w:sz w:val="32"/>
          <w:szCs w:val="32"/>
        </w:rPr>
        <w:t>討論:</w:t>
      </w:r>
    </w:p>
    <w:p w:rsidR="00B57B9D" w:rsidRPr="00FA13C8" w:rsidRDefault="005C13D5" w:rsidP="00FA13C8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A13C8">
        <w:rPr>
          <w:rFonts w:ascii="標楷體" w:eastAsia="標楷體" w:hAnsi="標楷體" w:hint="eastAsia"/>
          <w:sz w:val="32"/>
          <w:szCs w:val="32"/>
        </w:rPr>
        <w:t>提案</w:t>
      </w:r>
      <w:proofErr w:type="gramStart"/>
      <w:r w:rsidRPr="00FA13C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A13C8">
        <w:rPr>
          <w:rFonts w:ascii="標楷體" w:eastAsia="標楷體" w:hAnsi="標楷體" w:hint="eastAsia"/>
          <w:sz w:val="32"/>
          <w:szCs w:val="32"/>
        </w:rPr>
        <w:t>:</w:t>
      </w:r>
    </w:p>
    <w:p w:rsidR="008972C0" w:rsidRDefault="00B57B9D" w:rsidP="008972C0">
      <w:pPr>
        <w:spacing w:line="400" w:lineRule="exact"/>
        <w:ind w:left="640" w:hangingChars="200" w:hanging="640"/>
        <w:rPr>
          <w:rFonts w:ascii="標楷體" w:eastAsia="標楷體" w:hAnsi="標楷體"/>
          <w:sz w:val="28"/>
          <w:szCs w:val="28"/>
        </w:rPr>
      </w:pPr>
      <w:r w:rsidRPr="00FA13C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C13D5" w:rsidRPr="00FA13C8">
        <w:rPr>
          <w:rFonts w:ascii="標楷體" w:eastAsia="標楷體" w:hAnsi="標楷體" w:hint="eastAsia"/>
          <w:sz w:val="32"/>
          <w:szCs w:val="32"/>
        </w:rPr>
        <w:t>依審計室抽查意見，本府外聘委員素質良莠不齊且配合度不一，致稽核案件集中於少數特定委員，外聘委員勞逸不均進而影響稽核效能，且任期業於106年12月31日</w:t>
      </w:r>
      <w:proofErr w:type="gramStart"/>
      <w:r w:rsidR="005C13D5" w:rsidRPr="00FA13C8">
        <w:rPr>
          <w:rFonts w:ascii="標楷體" w:eastAsia="標楷體" w:hAnsi="標楷體" w:hint="eastAsia"/>
          <w:sz w:val="32"/>
          <w:szCs w:val="32"/>
        </w:rPr>
        <w:t>屆至，爰</w:t>
      </w:r>
      <w:proofErr w:type="gramEnd"/>
      <w:r w:rsidR="005C13D5" w:rsidRPr="00FA13C8">
        <w:rPr>
          <w:rFonts w:ascii="標楷體" w:eastAsia="標楷體" w:hAnsi="標楷體" w:hint="eastAsia"/>
          <w:sz w:val="32"/>
          <w:szCs w:val="32"/>
        </w:rPr>
        <w:t>增聘專家學者擔任本府稽核委員，並</w:t>
      </w:r>
      <w:proofErr w:type="gramStart"/>
      <w:r w:rsidR="005C13D5" w:rsidRPr="00FA13C8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5C13D5" w:rsidRPr="00FA13C8">
        <w:rPr>
          <w:rFonts w:ascii="標楷體" w:eastAsia="標楷體" w:hAnsi="標楷體" w:hint="eastAsia"/>
          <w:sz w:val="32"/>
          <w:szCs w:val="32"/>
        </w:rPr>
        <w:t>議是否建立外聘委員</w:t>
      </w:r>
      <w:proofErr w:type="gramStart"/>
      <w:r w:rsidR="005C13D5" w:rsidRPr="00FA13C8">
        <w:rPr>
          <w:rFonts w:ascii="標楷體" w:eastAsia="標楷體" w:hAnsi="標楷體" w:hint="eastAsia"/>
          <w:sz w:val="32"/>
          <w:szCs w:val="32"/>
        </w:rPr>
        <w:t>汰</w:t>
      </w:r>
      <w:proofErr w:type="gramEnd"/>
      <w:r w:rsidR="005C13D5" w:rsidRPr="00FA13C8">
        <w:rPr>
          <w:rFonts w:ascii="標楷體" w:eastAsia="標楷體" w:hAnsi="標楷體" w:hint="eastAsia"/>
          <w:sz w:val="32"/>
          <w:szCs w:val="32"/>
        </w:rPr>
        <w:t>換機制。</w:t>
      </w:r>
    </w:p>
    <w:p w:rsidR="004D1D2D" w:rsidRPr="008972C0" w:rsidRDefault="008972C0" w:rsidP="008972C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AA4537">
        <w:rPr>
          <w:rFonts w:ascii="標楷體" w:eastAsia="標楷體" w:hAnsi="標楷體" w:hint="eastAsia"/>
          <w:sz w:val="32"/>
          <w:szCs w:val="32"/>
        </w:rPr>
        <w:t>決議</w:t>
      </w:r>
      <w:r w:rsidR="004D1D2D" w:rsidRPr="00F709BA">
        <w:rPr>
          <w:rFonts w:ascii="標楷體" w:eastAsia="標楷體" w:hAnsi="標楷體" w:hint="eastAsia"/>
          <w:sz w:val="32"/>
          <w:szCs w:val="32"/>
        </w:rPr>
        <w:t>:</w:t>
      </w:r>
      <w:r w:rsidR="00AA4537">
        <w:rPr>
          <w:rFonts w:ascii="標楷體" w:eastAsia="標楷體" w:hAnsi="標楷體" w:hint="eastAsia"/>
          <w:sz w:val="32"/>
          <w:szCs w:val="32"/>
        </w:rPr>
        <w:t>無</w:t>
      </w:r>
      <w:r w:rsidR="00AA4537">
        <w:rPr>
          <w:rFonts w:ascii="標楷體" w:eastAsia="標楷體" w:hAnsi="標楷體"/>
          <w:sz w:val="32"/>
          <w:szCs w:val="32"/>
        </w:rPr>
        <w:t>修正意見，</w:t>
      </w:r>
      <w:r w:rsidR="00BE4CBC" w:rsidRPr="00F709BA">
        <w:rPr>
          <w:rFonts w:ascii="標楷體" w:eastAsia="標楷體" w:hAnsi="標楷體" w:hint="eastAsia"/>
          <w:sz w:val="32"/>
          <w:szCs w:val="32"/>
        </w:rPr>
        <w:t>請</w:t>
      </w:r>
      <w:r w:rsidR="004D1D2D" w:rsidRPr="00F709BA">
        <w:rPr>
          <w:rFonts w:ascii="標楷體" w:eastAsia="標楷體" w:hAnsi="標楷體" w:hint="eastAsia"/>
          <w:sz w:val="32"/>
          <w:szCs w:val="32"/>
        </w:rPr>
        <w:t>秘書單位建</w:t>
      </w:r>
      <w:r w:rsidR="00AA4537">
        <w:rPr>
          <w:rFonts w:ascii="標楷體" w:eastAsia="標楷體" w:hAnsi="標楷體" w:hint="eastAsia"/>
          <w:sz w:val="32"/>
          <w:szCs w:val="32"/>
        </w:rPr>
        <w:t>立</w:t>
      </w:r>
      <w:proofErr w:type="gramStart"/>
      <w:r w:rsidR="004D1D2D" w:rsidRPr="00F709BA">
        <w:rPr>
          <w:rFonts w:ascii="標楷體" w:eastAsia="標楷體" w:hAnsi="標楷體" w:hint="eastAsia"/>
          <w:sz w:val="32"/>
          <w:szCs w:val="32"/>
        </w:rPr>
        <w:t>汰</w:t>
      </w:r>
      <w:proofErr w:type="gramEnd"/>
      <w:r w:rsidR="004D1D2D" w:rsidRPr="00F709BA">
        <w:rPr>
          <w:rFonts w:ascii="標楷體" w:eastAsia="標楷體" w:hAnsi="標楷體" w:hint="eastAsia"/>
          <w:sz w:val="32"/>
          <w:szCs w:val="32"/>
        </w:rPr>
        <w:t>換機制</w:t>
      </w:r>
      <w:r w:rsidR="00BE4CBC" w:rsidRPr="00F709BA">
        <w:rPr>
          <w:rFonts w:ascii="標楷體" w:eastAsia="標楷體" w:hAnsi="標楷體" w:hint="eastAsia"/>
          <w:sz w:val="32"/>
          <w:szCs w:val="32"/>
        </w:rPr>
        <w:t>。</w:t>
      </w:r>
    </w:p>
    <w:p w:rsidR="008972C0" w:rsidRDefault="008972C0" w:rsidP="00F709BA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F709BA" w:rsidRDefault="00BE4CBC" w:rsidP="00F709BA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709BA">
        <w:rPr>
          <w:rFonts w:ascii="標楷體" w:eastAsia="標楷體" w:hAnsi="標楷體" w:hint="eastAsia"/>
          <w:sz w:val="32"/>
          <w:szCs w:val="32"/>
        </w:rPr>
        <w:t>提案二:</w:t>
      </w:r>
    </w:p>
    <w:p w:rsidR="00BE4CBC" w:rsidRDefault="00BE4CBC" w:rsidP="00F709BA">
      <w:pPr>
        <w:spacing w:line="4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F709BA">
        <w:rPr>
          <w:rFonts w:ascii="標楷體" w:eastAsia="標楷體" w:hAnsi="標楷體" w:hint="eastAsia"/>
          <w:sz w:val="32"/>
          <w:szCs w:val="32"/>
        </w:rPr>
        <w:t>查</w:t>
      </w:r>
      <w:proofErr w:type="gramStart"/>
      <w:r w:rsidRPr="00F709BA">
        <w:rPr>
          <w:rFonts w:ascii="標楷體" w:eastAsia="標楷體" w:hAnsi="標楷體" w:hint="eastAsia"/>
          <w:sz w:val="32"/>
          <w:szCs w:val="32"/>
        </w:rPr>
        <w:t>106</w:t>
      </w:r>
      <w:proofErr w:type="gramEnd"/>
      <w:r w:rsidRPr="00F709BA">
        <w:rPr>
          <w:rFonts w:ascii="標楷體" w:eastAsia="標楷體" w:hAnsi="標楷體" w:hint="eastAsia"/>
          <w:sz w:val="32"/>
          <w:szCs w:val="32"/>
        </w:rPr>
        <w:t>年度未結案件中逾期提報稽核資料者54件，占未結案件比率近百分之五十，為減輕受</w:t>
      </w:r>
      <w:proofErr w:type="gramStart"/>
      <w:r w:rsidRPr="00F709BA">
        <w:rPr>
          <w:rFonts w:ascii="標楷體" w:eastAsia="標楷體" w:hAnsi="標楷體" w:hint="eastAsia"/>
          <w:sz w:val="32"/>
          <w:szCs w:val="32"/>
        </w:rPr>
        <w:t>稽</w:t>
      </w:r>
      <w:proofErr w:type="gramEnd"/>
      <w:r w:rsidRPr="00F709BA">
        <w:rPr>
          <w:rFonts w:ascii="標楷體" w:eastAsia="標楷體" w:hAnsi="標楷體" w:hint="eastAsia"/>
          <w:sz w:val="32"/>
          <w:szCs w:val="32"/>
        </w:rPr>
        <w:t>機關 (單位) 負擔，請業務單位</w:t>
      </w:r>
      <w:proofErr w:type="gramStart"/>
      <w:r w:rsidRPr="00F709BA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F709BA">
        <w:rPr>
          <w:rFonts w:ascii="標楷體" w:eastAsia="標楷體" w:hAnsi="標楷體" w:hint="eastAsia"/>
          <w:sz w:val="32"/>
          <w:szCs w:val="32"/>
        </w:rPr>
        <w:t>議將採購文件數位化保存之可行性，或列入採購契約條文並委請測設單位辦理。</w:t>
      </w:r>
    </w:p>
    <w:p w:rsidR="00F709BA" w:rsidRPr="00AA4537" w:rsidRDefault="00F709BA" w:rsidP="00F709BA">
      <w:pPr>
        <w:spacing w:line="400" w:lineRule="exact"/>
        <w:ind w:leftChars="250" w:left="600"/>
        <w:rPr>
          <w:rFonts w:ascii="標楷體" w:eastAsia="標楷體" w:hAnsi="標楷體"/>
          <w:sz w:val="32"/>
          <w:szCs w:val="32"/>
        </w:rPr>
      </w:pPr>
      <w:proofErr w:type="gramStart"/>
      <w:r w:rsidRPr="00AA4537">
        <w:rPr>
          <w:rFonts w:ascii="標楷體" w:eastAsia="標楷體" w:hAnsi="標楷體" w:hint="eastAsia"/>
          <w:sz w:val="32"/>
          <w:szCs w:val="32"/>
        </w:rPr>
        <w:t>林處長子</w:t>
      </w:r>
      <w:proofErr w:type="gramEnd"/>
      <w:r w:rsidRPr="00AA4537">
        <w:rPr>
          <w:rFonts w:ascii="標楷體" w:eastAsia="標楷體" w:hAnsi="標楷體"/>
          <w:sz w:val="32"/>
          <w:szCs w:val="32"/>
        </w:rPr>
        <w:t>補充說明</w:t>
      </w:r>
      <w:r w:rsidRPr="00AA4537">
        <w:rPr>
          <w:rFonts w:ascii="標楷體" w:eastAsia="標楷體" w:hAnsi="標楷體" w:hint="eastAsia"/>
          <w:sz w:val="32"/>
          <w:szCs w:val="32"/>
        </w:rPr>
        <w:t>:</w:t>
      </w:r>
    </w:p>
    <w:p w:rsidR="00F709BA" w:rsidRPr="00AA4537" w:rsidRDefault="00F709BA" w:rsidP="00F709BA">
      <w:pPr>
        <w:spacing w:line="4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AA4537">
        <w:rPr>
          <w:rFonts w:ascii="標楷體" w:eastAsia="標楷體" w:hAnsi="標楷體" w:hint="eastAsia"/>
          <w:sz w:val="32"/>
          <w:szCs w:val="32"/>
        </w:rPr>
        <w:t>稽</w:t>
      </w:r>
      <w:r w:rsidRPr="00AA4537">
        <w:rPr>
          <w:rFonts w:ascii="標楷體" w:eastAsia="標楷體" w:hAnsi="標楷體"/>
          <w:sz w:val="32"/>
          <w:szCs w:val="32"/>
        </w:rPr>
        <w:t>核</w:t>
      </w:r>
      <w:r w:rsidRPr="00AA4537">
        <w:rPr>
          <w:rFonts w:ascii="標楷體" w:eastAsia="標楷體" w:hAnsi="標楷體" w:hint="eastAsia"/>
          <w:sz w:val="32"/>
          <w:szCs w:val="32"/>
        </w:rPr>
        <w:t>案件延宕，往往是因為案卷</w:t>
      </w:r>
      <w:r w:rsidR="008972C0">
        <w:rPr>
          <w:rFonts w:ascii="標楷體" w:eastAsia="標楷體" w:hAnsi="標楷體" w:hint="eastAsia"/>
          <w:sz w:val="32"/>
          <w:szCs w:val="32"/>
        </w:rPr>
        <w:t>遲送</w:t>
      </w:r>
      <w:r w:rsidRPr="00AA4537">
        <w:rPr>
          <w:rFonts w:ascii="標楷體" w:eastAsia="標楷體" w:hAnsi="標楷體" w:hint="eastAsia"/>
          <w:sz w:val="32"/>
          <w:szCs w:val="32"/>
        </w:rPr>
        <w:t>或檔案</w:t>
      </w:r>
      <w:proofErr w:type="gramStart"/>
      <w:r w:rsidR="008972C0">
        <w:rPr>
          <w:rFonts w:ascii="標楷體" w:eastAsia="標楷體" w:hAnsi="標楷體" w:hint="eastAsia"/>
          <w:sz w:val="32"/>
          <w:szCs w:val="32"/>
        </w:rPr>
        <w:t>不齊需費時</w:t>
      </w:r>
      <w:proofErr w:type="gramEnd"/>
      <w:r w:rsidRPr="00AA4537">
        <w:rPr>
          <w:rFonts w:ascii="標楷體" w:eastAsia="標楷體" w:hAnsi="標楷體" w:hint="eastAsia"/>
          <w:sz w:val="32"/>
          <w:szCs w:val="32"/>
        </w:rPr>
        <w:t>還原的問題，也許是承辦人本身業務繁忙，另外</w:t>
      </w:r>
      <w:proofErr w:type="gramStart"/>
      <w:r w:rsidRPr="00AA4537">
        <w:rPr>
          <w:rFonts w:ascii="標楷體" w:eastAsia="標楷體" w:hAnsi="標楷體" w:hint="eastAsia"/>
          <w:sz w:val="32"/>
          <w:szCs w:val="32"/>
        </w:rPr>
        <w:t>若遇檢調</w:t>
      </w:r>
      <w:proofErr w:type="gramEnd"/>
      <w:r w:rsidRPr="00AA4537">
        <w:rPr>
          <w:rFonts w:ascii="標楷體" w:eastAsia="標楷體" w:hAnsi="標楷體" w:hint="eastAsia"/>
          <w:sz w:val="32"/>
          <w:szCs w:val="32"/>
        </w:rPr>
        <w:t>搜索查扣採購文件，也會造成稽核小組的困擾。若本提案成立後，會發函給所有縣轄所屬機關，對於採購文件備</w:t>
      </w:r>
      <w:r w:rsidRPr="00AA4537">
        <w:rPr>
          <w:rFonts w:ascii="標楷體" w:eastAsia="標楷體" w:hAnsi="標楷體"/>
          <w:sz w:val="32"/>
          <w:szCs w:val="32"/>
        </w:rPr>
        <w:t>份或</w:t>
      </w:r>
      <w:r w:rsidRPr="00AA4537">
        <w:rPr>
          <w:rFonts w:ascii="標楷體" w:eastAsia="標楷體" w:hAnsi="標楷體" w:hint="eastAsia"/>
          <w:sz w:val="32"/>
          <w:szCs w:val="32"/>
        </w:rPr>
        <w:t>數位化保</w:t>
      </w:r>
      <w:r w:rsidRPr="00AA4537">
        <w:rPr>
          <w:rFonts w:ascii="標楷體" w:eastAsia="標楷體" w:hAnsi="標楷體"/>
          <w:sz w:val="32"/>
          <w:szCs w:val="32"/>
        </w:rPr>
        <w:t>存</w:t>
      </w:r>
      <w:r w:rsidR="008972C0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8972C0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AA4537">
        <w:rPr>
          <w:rFonts w:ascii="標楷體" w:eastAsia="標楷體" w:hAnsi="標楷體"/>
          <w:sz w:val="32"/>
          <w:szCs w:val="32"/>
        </w:rPr>
        <w:t>利於</w:t>
      </w:r>
      <w:r w:rsidRPr="00AA4537">
        <w:rPr>
          <w:rFonts w:ascii="標楷體" w:eastAsia="標楷體" w:hAnsi="標楷體" w:hint="eastAsia"/>
          <w:sz w:val="32"/>
          <w:szCs w:val="32"/>
        </w:rPr>
        <w:t>稽核作</w:t>
      </w:r>
      <w:r w:rsidRPr="00AA4537">
        <w:rPr>
          <w:rFonts w:ascii="標楷體" w:eastAsia="標楷體" w:hAnsi="標楷體"/>
          <w:sz w:val="32"/>
          <w:szCs w:val="32"/>
        </w:rPr>
        <w:t>業</w:t>
      </w:r>
      <w:r w:rsidRPr="00AA4537">
        <w:rPr>
          <w:rFonts w:ascii="標楷體" w:eastAsia="標楷體" w:hAnsi="標楷體" w:hint="eastAsia"/>
          <w:sz w:val="32"/>
          <w:szCs w:val="32"/>
        </w:rPr>
        <w:t>。</w:t>
      </w:r>
    </w:p>
    <w:p w:rsidR="002072C2" w:rsidRDefault="003D691C" w:rsidP="00AA453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AA453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AA4537" w:rsidRPr="00AA4537">
        <w:rPr>
          <w:rFonts w:ascii="標楷體" w:eastAsia="標楷體" w:hAnsi="標楷體" w:hint="eastAsia"/>
          <w:sz w:val="32"/>
          <w:szCs w:val="32"/>
        </w:rPr>
        <w:t>決議</w:t>
      </w:r>
      <w:r w:rsidR="00F709BA" w:rsidRPr="00AA4537">
        <w:rPr>
          <w:rFonts w:ascii="標楷體" w:eastAsia="標楷體" w:hAnsi="標楷體" w:hint="eastAsia"/>
          <w:sz w:val="32"/>
          <w:szCs w:val="32"/>
        </w:rPr>
        <w:t>:</w:t>
      </w:r>
      <w:r w:rsidR="00AA4537" w:rsidRPr="00AA4537">
        <w:rPr>
          <w:rFonts w:ascii="標楷體" w:eastAsia="標楷體" w:hAnsi="標楷體" w:hint="eastAsia"/>
          <w:sz w:val="32"/>
          <w:szCs w:val="32"/>
        </w:rPr>
        <w:t>無修</w:t>
      </w:r>
      <w:r w:rsidR="00AA4537" w:rsidRPr="00AA4537">
        <w:rPr>
          <w:rFonts w:ascii="標楷體" w:eastAsia="標楷體" w:hAnsi="標楷體"/>
          <w:sz w:val="32"/>
          <w:szCs w:val="32"/>
        </w:rPr>
        <w:t>正意見，照案通過</w:t>
      </w:r>
      <w:r w:rsidR="00F709BA" w:rsidRPr="00AA4537">
        <w:rPr>
          <w:rFonts w:ascii="標楷體" w:eastAsia="標楷體" w:hAnsi="標楷體" w:hint="eastAsia"/>
          <w:sz w:val="32"/>
          <w:szCs w:val="32"/>
        </w:rPr>
        <w:t>。</w:t>
      </w:r>
    </w:p>
    <w:p w:rsidR="008972C0" w:rsidRPr="00AA4537" w:rsidRDefault="008972C0" w:rsidP="00AA4537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E4CBC" w:rsidRPr="00AA4537" w:rsidRDefault="002072C2" w:rsidP="00AA4537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AA4537">
        <w:rPr>
          <w:rFonts w:ascii="標楷體" w:eastAsia="標楷體" w:hAnsi="標楷體" w:hint="eastAsia"/>
          <w:sz w:val="32"/>
          <w:szCs w:val="32"/>
        </w:rPr>
        <w:t>提案三</w:t>
      </w:r>
      <w:r w:rsidR="003D691C" w:rsidRPr="00AA4537">
        <w:rPr>
          <w:rFonts w:ascii="標楷體" w:eastAsia="標楷體" w:hAnsi="標楷體" w:hint="eastAsia"/>
          <w:sz w:val="32"/>
          <w:szCs w:val="32"/>
        </w:rPr>
        <w:t>:</w:t>
      </w:r>
    </w:p>
    <w:p w:rsidR="002072C2" w:rsidRPr="00AA4537" w:rsidRDefault="003D691C" w:rsidP="00AA4537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A453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2072C2" w:rsidRPr="00AA4537">
        <w:rPr>
          <w:rFonts w:ascii="標楷體" w:eastAsia="標楷體" w:hAnsi="標楷體" w:hint="eastAsia"/>
          <w:sz w:val="32"/>
          <w:szCs w:val="32"/>
        </w:rPr>
        <w:t>106年本府採購稽核實際完成統計，目標值231件。其中已結案僅102件，達成率未達</w:t>
      </w:r>
      <w:proofErr w:type="gramStart"/>
      <w:r w:rsidR="002072C2" w:rsidRPr="00AA4537">
        <w:rPr>
          <w:rFonts w:ascii="標楷體" w:eastAsia="標楷體" w:hAnsi="標楷體" w:hint="eastAsia"/>
          <w:sz w:val="32"/>
          <w:szCs w:val="32"/>
        </w:rPr>
        <w:t>5成</w:t>
      </w:r>
      <w:proofErr w:type="gramEnd"/>
      <w:r w:rsidR="002072C2" w:rsidRPr="00AA4537">
        <w:rPr>
          <w:rFonts w:ascii="標楷體" w:eastAsia="標楷體" w:hAnsi="標楷體" w:hint="eastAsia"/>
          <w:sz w:val="32"/>
          <w:szCs w:val="32"/>
        </w:rPr>
        <w:t>，嚴重延宕採購稽核作業時效。請各單位主管或機關首長督導所屬注意稽核時程，</w:t>
      </w:r>
      <w:proofErr w:type="gramStart"/>
      <w:r w:rsidR="002072C2" w:rsidRPr="00AA4537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2072C2" w:rsidRPr="00AA4537">
        <w:rPr>
          <w:rFonts w:ascii="標楷體" w:eastAsia="標楷體" w:hAnsi="標楷體" w:hint="eastAsia"/>
          <w:sz w:val="32"/>
          <w:szCs w:val="32"/>
        </w:rPr>
        <w:t>提升稽核效能。</w:t>
      </w:r>
    </w:p>
    <w:p w:rsidR="00AA4537" w:rsidRPr="00AA4537" w:rsidRDefault="00AA4537" w:rsidP="00AA4537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</w:t>
      </w:r>
      <w:r w:rsidRPr="00AA4537">
        <w:rPr>
          <w:rFonts w:ascii="標楷體" w:eastAsia="標楷體" w:hAnsi="標楷體" w:hint="eastAsia"/>
          <w:sz w:val="32"/>
          <w:szCs w:val="32"/>
        </w:rPr>
        <w:t>: 無修</w:t>
      </w:r>
      <w:r w:rsidRPr="00AA4537">
        <w:rPr>
          <w:rFonts w:ascii="標楷體" w:eastAsia="標楷體" w:hAnsi="標楷體"/>
          <w:sz w:val="32"/>
          <w:szCs w:val="32"/>
        </w:rPr>
        <w:t>正意見，照案通過</w:t>
      </w:r>
      <w:r w:rsidRPr="00AA4537">
        <w:rPr>
          <w:rFonts w:ascii="標楷體" w:eastAsia="標楷體" w:hAnsi="標楷體" w:hint="eastAsia"/>
          <w:sz w:val="32"/>
          <w:szCs w:val="32"/>
        </w:rPr>
        <w:t>。</w:t>
      </w:r>
    </w:p>
    <w:p w:rsidR="008972C0" w:rsidRDefault="008972C0" w:rsidP="00AA4537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2072C2" w:rsidRPr="00AA4537" w:rsidRDefault="00112820" w:rsidP="00AA4537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AA4537">
        <w:rPr>
          <w:rFonts w:ascii="標楷體" w:eastAsia="標楷體" w:hAnsi="標楷體" w:hint="eastAsia"/>
          <w:sz w:val="32"/>
          <w:szCs w:val="32"/>
        </w:rPr>
        <w:t>提案四</w:t>
      </w:r>
      <w:r w:rsidR="003D691C" w:rsidRPr="00AA4537">
        <w:rPr>
          <w:rFonts w:ascii="標楷體" w:eastAsia="標楷體" w:hAnsi="標楷體" w:hint="eastAsia"/>
          <w:sz w:val="32"/>
          <w:szCs w:val="32"/>
        </w:rPr>
        <w:t>:</w:t>
      </w:r>
    </w:p>
    <w:p w:rsidR="00654B20" w:rsidRDefault="003D691C" w:rsidP="008972C0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A453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12820" w:rsidRPr="00AA4537">
        <w:rPr>
          <w:rFonts w:ascii="標楷體" w:eastAsia="標楷體" w:hAnsi="標楷體" w:hint="eastAsia"/>
          <w:sz w:val="32"/>
          <w:szCs w:val="32"/>
        </w:rPr>
        <w:t>依據南投縣審計室抽查意見，有關專案稽核流程，對於重大異常採購案件未</w:t>
      </w:r>
      <w:proofErr w:type="gramStart"/>
      <w:r w:rsidR="00112820" w:rsidRPr="00AA453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112820" w:rsidRPr="00AA4537">
        <w:rPr>
          <w:rFonts w:ascii="標楷體" w:eastAsia="標楷體" w:hAnsi="標楷體" w:hint="eastAsia"/>
          <w:sz w:val="32"/>
          <w:szCs w:val="32"/>
        </w:rPr>
        <w:t>實地稽核方式辦理，核與工程會處理原則有間。另</w:t>
      </w:r>
      <w:r w:rsidR="00112820" w:rsidRPr="00AA4537">
        <w:rPr>
          <w:rFonts w:ascii="標楷體" w:eastAsia="標楷體" w:hAnsi="標楷體" w:hint="eastAsia"/>
          <w:sz w:val="32"/>
          <w:szCs w:val="32"/>
        </w:rPr>
        <w:lastRenderedPageBreak/>
        <w:t>依據南投縣政府採購稽核小組作業流程圖，專案稽核組成方式及比例未具彈性。</w:t>
      </w:r>
      <w:proofErr w:type="gramStart"/>
      <w:r w:rsidR="00112820" w:rsidRPr="00AA4537">
        <w:rPr>
          <w:rFonts w:ascii="標楷體" w:eastAsia="標楷體" w:hAnsi="標楷體" w:hint="eastAsia"/>
          <w:sz w:val="32"/>
          <w:szCs w:val="32"/>
        </w:rPr>
        <w:t>鑒此，爰</w:t>
      </w:r>
      <w:proofErr w:type="gramEnd"/>
      <w:r w:rsidR="00112820" w:rsidRPr="00AA4537">
        <w:rPr>
          <w:rFonts w:ascii="標楷體" w:eastAsia="標楷體" w:hAnsi="標楷體" w:hint="eastAsia"/>
          <w:sz w:val="32"/>
          <w:szCs w:val="32"/>
        </w:rPr>
        <w:t>配合採購稽核小組作業規則及相關規範修訂「南投縣政府採購稽核小組設置暨作業要點」及「南</w:t>
      </w:r>
      <w:r w:rsidR="00C06E6D">
        <w:rPr>
          <w:rFonts w:ascii="標楷體" w:eastAsia="標楷體" w:hAnsi="標楷體" w:hint="eastAsia"/>
          <w:sz w:val="32"/>
          <w:szCs w:val="32"/>
        </w:rPr>
        <w:t>投縣政府採購稽核作業流程圖」，</w:t>
      </w:r>
      <w:proofErr w:type="gramStart"/>
      <w:r w:rsidR="00C06E6D">
        <w:rPr>
          <w:rFonts w:ascii="標楷體" w:eastAsia="標楷體" w:hAnsi="標楷體" w:hint="eastAsia"/>
          <w:sz w:val="32"/>
          <w:szCs w:val="32"/>
        </w:rPr>
        <w:t>並擇案辦理</w:t>
      </w:r>
      <w:proofErr w:type="gramEnd"/>
      <w:r w:rsidR="00C06E6D">
        <w:rPr>
          <w:rFonts w:ascii="標楷體" w:eastAsia="標楷體" w:hAnsi="標楷體" w:hint="eastAsia"/>
          <w:sz w:val="32"/>
          <w:szCs w:val="32"/>
        </w:rPr>
        <w:t>實地稽核。</w:t>
      </w:r>
    </w:p>
    <w:p w:rsidR="00DF0948" w:rsidRDefault="00DF0948" w:rsidP="00654B20">
      <w:pPr>
        <w:spacing w:line="400" w:lineRule="exact"/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DF0948">
        <w:rPr>
          <w:rFonts w:ascii="標楷體" w:eastAsia="標楷體" w:hAnsi="標楷體"/>
          <w:sz w:val="32"/>
          <w:szCs w:val="32"/>
        </w:rPr>
        <w:t>決議</w:t>
      </w:r>
      <w:r w:rsidR="00112820" w:rsidRPr="00DF0948">
        <w:rPr>
          <w:rFonts w:ascii="標楷體" w:eastAsia="標楷體" w:hAnsi="標楷體" w:hint="eastAsia"/>
          <w:sz w:val="32"/>
          <w:szCs w:val="32"/>
        </w:rPr>
        <w:t>:</w:t>
      </w:r>
    </w:p>
    <w:p w:rsidR="008972C0" w:rsidRDefault="0034519C" w:rsidP="0034519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972C0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8972C0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8972C0">
        <w:rPr>
          <w:rFonts w:ascii="標楷體" w:eastAsia="標楷體" w:hAnsi="標楷體" w:hint="eastAsia"/>
          <w:sz w:val="32"/>
          <w:szCs w:val="32"/>
        </w:rPr>
        <w:t>)</w:t>
      </w:r>
      <w:r w:rsidR="00DF0948">
        <w:rPr>
          <w:rFonts w:ascii="標楷體" w:eastAsia="標楷體" w:hAnsi="標楷體" w:hint="eastAsia"/>
          <w:sz w:val="32"/>
          <w:szCs w:val="32"/>
        </w:rPr>
        <w:t>在建</w:t>
      </w:r>
      <w:r w:rsidR="00DF0948">
        <w:rPr>
          <w:rFonts w:ascii="標楷體" w:eastAsia="標楷體" w:hAnsi="標楷體"/>
          <w:sz w:val="32"/>
          <w:szCs w:val="32"/>
        </w:rPr>
        <w:t>工程倘</w:t>
      </w:r>
      <w:r w:rsidR="00DF0948">
        <w:rPr>
          <w:rFonts w:ascii="標楷體" w:eastAsia="標楷體" w:hAnsi="標楷體" w:hint="eastAsia"/>
          <w:sz w:val="32"/>
          <w:szCs w:val="32"/>
        </w:rPr>
        <w:t>有</w:t>
      </w:r>
      <w:r w:rsidR="008629C2" w:rsidRPr="00DF0948">
        <w:rPr>
          <w:rFonts w:ascii="標楷體" w:eastAsia="標楷體" w:hAnsi="標楷體" w:hint="eastAsia"/>
          <w:sz w:val="32"/>
          <w:szCs w:val="32"/>
        </w:rPr>
        <w:t>實</w:t>
      </w:r>
      <w:r w:rsidR="00112820" w:rsidRPr="00DF0948">
        <w:rPr>
          <w:rFonts w:ascii="標楷體" w:eastAsia="標楷體" w:hAnsi="標楷體" w:hint="eastAsia"/>
          <w:sz w:val="32"/>
          <w:szCs w:val="32"/>
        </w:rPr>
        <w:t>地</w:t>
      </w:r>
      <w:r w:rsidR="00DF0948">
        <w:rPr>
          <w:rFonts w:ascii="標楷體" w:eastAsia="標楷體" w:hAnsi="標楷體" w:hint="eastAsia"/>
          <w:sz w:val="32"/>
          <w:szCs w:val="32"/>
        </w:rPr>
        <w:t>稽</w:t>
      </w:r>
      <w:r w:rsidR="00DF0948">
        <w:rPr>
          <w:rFonts w:ascii="標楷體" w:eastAsia="標楷體" w:hAnsi="標楷體"/>
          <w:sz w:val="32"/>
          <w:szCs w:val="32"/>
        </w:rPr>
        <w:t>核必要者</w:t>
      </w:r>
      <w:r w:rsidR="00112820" w:rsidRPr="00DF0948">
        <w:rPr>
          <w:rFonts w:ascii="標楷體" w:eastAsia="標楷體" w:hAnsi="標楷體" w:hint="eastAsia"/>
          <w:sz w:val="32"/>
          <w:szCs w:val="32"/>
        </w:rPr>
        <w:t>，</w:t>
      </w:r>
      <w:r w:rsidR="008629C2" w:rsidRPr="00DF0948">
        <w:rPr>
          <w:rFonts w:ascii="標楷體" w:eastAsia="標楷體" w:hAnsi="標楷體" w:hint="eastAsia"/>
          <w:sz w:val="32"/>
          <w:szCs w:val="32"/>
        </w:rPr>
        <w:t>請</w:t>
      </w:r>
      <w:r w:rsidR="00112820" w:rsidRPr="00DF0948">
        <w:rPr>
          <w:rFonts w:ascii="標楷體" w:eastAsia="標楷體" w:hAnsi="標楷體" w:hint="eastAsia"/>
          <w:sz w:val="32"/>
          <w:szCs w:val="32"/>
        </w:rPr>
        <w:t>施工查核小組</w:t>
      </w:r>
      <w:r w:rsidR="008629C2" w:rsidRPr="00DF0948">
        <w:rPr>
          <w:rFonts w:ascii="標楷體" w:eastAsia="標楷體" w:hAnsi="標楷體" w:hint="eastAsia"/>
          <w:sz w:val="32"/>
          <w:szCs w:val="32"/>
        </w:rPr>
        <w:t>協助;</w:t>
      </w:r>
      <w:r w:rsidR="00DF0948">
        <w:rPr>
          <w:rFonts w:ascii="標楷體" w:eastAsia="標楷體" w:hAnsi="標楷體" w:hint="eastAsia"/>
          <w:sz w:val="32"/>
          <w:szCs w:val="32"/>
        </w:rPr>
        <w:t>反</w:t>
      </w:r>
    </w:p>
    <w:p w:rsidR="008972C0" w:rsidRDefault="008972C0" w:rsidP="0034519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DF0948">
        <w:rPr>
          <w:rFonts w:ascii="標楷體" w:eastAsia="標楷體" w:hAnsi="標楷體" w:hint="eastAsia"/>
          <w:sz w:val="32"/>
          <w:szCs w:val="32"/>
        </w:rPr>
        <w:t>之</w:t>
      </w:r>
      <w:r w:rsidR="00DF0948">
        <w:rPr>
          <w:rFonts w:ascii="標楷體" w:eastAsia="標楷體" w:hAnsi="標楷體"/>
          <w:sz w:val="32"/>
          <w:szCs w:val="32"/>
        </w:rPr>
        <w:t>，</w:t>
      </w:r>
      <w:r w:rsidR="00DF0948">
        <w:rPr>
          <w:rFonts w:ascii="標楷體" w:eastAsia="標楷體" w:hAnsi="標楷體" w:hint="eastAsia"/>
          <w:sz w:val="32"/>
          <w:szCs w:val="32"/>
        </w:rPr>
        <w:t>依</w:t>
      </w:r>
      <w:r w:rsidR="00DF0948">
        <w:rPr>
          <w:rFonts w:ascii="標楷體" w:eastAsia="標楷體" w:hAnsi="標楷體"/>
          <w:sz w:val="32"/>
          <w:szCs w:val="32"/>
        </w:rPr>
        <w:t>秘書</w:t>
      </w:r>
      <w:r w:rsidR="00DF0948" w:rsidRPr="00DF0948">
        <w:rPr>
          <w:rFonts w:ascii="標楷體" w:eastAsia="標楷體" w:hAnsi="標楷體" w:hint="eastAsia"/>
          <w:sz w:val="32"/>
          <w:szCs w:val="32"/>
        </w:rPr>
        <w:t>單位所提之意見修正</w:t>
      </w:r>
      <w:r w:rsidR="00DF0948">
        <w:rPr>
          <w:rFonts w:ascii="標楷體" w:eastAsia="標楷體" w:hAnsi="標楷體" w:hint="eastAsia"/>
          <w:sz w:val="32"/>
          <w:szCs w:val="32"/>
        </w:rPr>
        <w:t>;並</w:t>
      </w:r>
      <w:r w:rsidR="00DF0948">
        <w:rPr>
          <w:rFonts w:ascii="標楷體" w:eastAsia="標楷體" w:hAnsi="標楷體"/>
          <w:sz w:val="32"/>
          <w:szCs w:val="32"/>
        </w:rPr>
        <w:t>請</w:t>
      </w:r>
      <w:r w:rsidR="00DF0948">
        <w:rPr>
          <w:rFonts w:ascii="標楷體" w:eastAsia="標楷體" w:hAnsi="標楷體" w:hint="eastAsia"/>
          <w:sz w:val="32"/>
          <w:szCs w:val="32"/>
        </w:rPr>
        <w:t>工</w:t>
      </w:r>
      <w:r w:rsidR="00DF0948">
        <w:rPr>
          <w:rFonts w:ascii="標楷體" w:eastAsia="標楷體" w:hAnsi="標楷體"/>
          <w:sz w:val="32"/>
          <w:szCs w:val="32"/>
        </w:rPr>
        <w:t>務處</w:t>
      </w:r>
      <w:r w:rsidR="00DF0948">
        <w:rPr>
          <w:rFonts w:ascii="標楷體" w:eastAsia="標楷體" w:hAnsi="標楷體" w:hint="eastAsia"/>
          <w:sz w:val="32"/>
          <w:szCs w:val="32"/>
        </w:rPr>
        <w:t>品質管理科委</w:t>
      </w:r>
    </w:p>
    <w:p w:rsidR="008972C0" w:rsidRDefault="008972C0" w:rsidP="0034519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proofErr w:type="gramStart"/>
      <w:r w:rsidR="00DF0948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="00DF0948">
        <w:rPr>
          <w:rFonts w:ascii="標楷體" w:eastAsia="標楷體" w:hAnsi="標楷體"/>
          <w:sz w:val="32"/>
          <w:szCs w:val="32"/>
        </w:rPr>
        <w:t>之</w:t>
      </w:r>
      <w:r w:rsidR="00DF0948">
        <w:rPr>
          <w:rFonts w:ascii="標楷體" w:eastAsia="標楷體" w:hAnsi="標楷體" w:hint="eastAsia"/>
          <w:sz w:val="32"/>
          <w:szCs w:val="32"/>
        </w:rPr>
        <w:t>鑽</w:t>
      </w:r>
      <w:r w:rsidR="00DF0948">
        <w:rPr>
          <w:rFonts w:ascii="標楷體" w:eastAsia="標楷體" w:hAnsi="標楷體"/>
          <w:sz w:val="32"/>
          <w:szCs w:val="32"/>
        </w:rPr>
        <w:t>心</w:t>
      </w:r>
      <w:r w:rsidR="00DF0948">
        <w:rPr>
          <w:rFonts w:ascii="標楷體" w:eastAsia="標楷體" w:hAnsi="標楷體" w:hint="eastAsia"/>
          <w:sz w:val="32"/>
          <w:szCs w:val="32"/>
        </w:rPr>
        <w:t>試</w:t>
      </w:r>
      <w:r w:rsidR="00DF0948">
        <w:rPr>
          <w:rFonts w:ascii="標楷體" w:eastAsia="標楷體" w:hAnsi="標楷體"/>
          <w:sz w:val="32"/>
          <w:szCs w:val="32"/>
        </w:rPr>
        <w:t>驗</w:t>
      </w:r>
      <w:r w:rsidR="00112820" w:rsidRPr="00DF0948">
        <w:rPr>
          <w:rFonts w:ascii="標楷體" w:eastAsia="標楷體" w:hAnsi="標楷體" w:hint="eastAsia"/>
          <w:sz w:val="32"/>
          <w:szCs w:val="32"/>
        </w:rPr>
        <w:t>開口契約廠商配合</w:t>
      </w:r>
      <w:r w:rsidR="008629C2" w:rsidRPr="00DF0948">
        <w:rPr>
          <w:rFonts w:ascii="標楷體" w:eastAsia="標楷體" w:hAnsi="標楷體" w:hint="eastAsia"/>
          <w:sz w:val="32"/>
          <w:szCs w:val="32"/>
        </w:rPr>
        <w:t>。</w:t>
      </w:r>
    </w:p>
    <w:p w:rsidR="008972C0" w:rsidRDefault="008972C0" w:rsidP="0034519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(二)</w:t>
      </w:r>
      <w:r w:rsidR="006E1FC5">
        <w:rPr>
          <w:rFonts w:ascii="標楷體" w:eastAsia="標楷體" w:hAnsi="標楷體" w:hint="eastAsia"/>
          <w:sz w:val="32"/>
          <w:szCs w:val="32"/>
        </w:rPr>
        <w:t>至</w:t>
      </w:r>
      <w:r w:rsidR="006E1FC5">
        <w:rPr>
          <w:rFonts w:ascii="標楷體" w:eastAsia="標楷體" w:hAnsi="標楷體"/>
          <w:sz w:val="32"/>
          <w:szCs w:val="32"/>
        </w:rPr>
        <w:t>於</w:t>
      </w:r>
      <w:r w:rsidR="006E1FC5" w:rsidRPr="009E0FD2">
        <w:rPr>
          <w:rFonts w:ascii="標楷體" w:eastAsia="標楷體" w:hAnsi="標楷體" w:hint="eastAsia"/>
          <w:sz w:val="32"/>
          <w:szCs w:val="32"/>
        </w:rPr>
        <w:t>採購稽核作業要點及流程圖僅為單純內部行政規則，不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972C0" w:rsidRDefault="008972C0" w:rsidP="0034519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E1FC5" w:rsidRPr="009E0FD2">
        <w:rPr>
          <w:rFonts w:ascii="標楷體" w:eastAsia="標楷體" w:hAnsi="標楷體" w:hint="eastAsia"/>
          <w:sz w:val="32"/>
          <w:szCs w:val="32"/>
        </w:rPr>
        <w:t>涉及對外效力，</w:t>
      </w:r>
      <w:r w:rsidR="006E1FC5">
        <w:rPr>
          <w:rFonts w:ascii="標楷體" w:eastAsia="標楷體" w:hAnsi="標楷體" w:hint="eastAsia"/>
          <w:sz w:val="32"/>
          <w:szCs w:val="32"/>
        </w:rPr>
        <w:t>毋需</w:t>
      </w:r>
      <w:r w:rsidR="006E1FC5">
        <w:rPr>
          <w:rFonts w:ascii="標楷體" w:eastAsia="標楷體" w:hAnsi="標楷體"/>
          <w:sz w:val="32"/>
          <w:szCs w:val="32"/>
        </w:rPr>
        <w:t>提報於縣</w:t>
      </w:r>
      <w:proofErr w:type="gramStart"/>
      <w:r w:rsidR="006E1FC5">
        <w:rPr>
          <w:rFonts w:ascii="標楷體" w:eastAsia="標楷體" w:hAnsi="標楷體"/>
          <w:sz w:val="32"/>
          <w:szCs w:val="32"/>
        </w:rPr>
        <w:t>務</w:t>
      </w:r>
      <w:proofErr w:type="gramEnd"/>
      <w:r w:rsidR="006E1FC5">
        <w:rPr>
          <w:rFonts w:ascii="標楷體" w:eastAsia="標楷體" w:hAnsi="標楷體"/>
          <w:sz w:val="32"/>
          <w:szCs w:val="32"/>
        </w:rPr>
        <w:t>會議</w:t>
      </w:r>
      <w:r w:rsidR="006E1FC5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會議決議</w:t>
      </w:r>
      <w:r w:rsidRPr="00AA4537">
        <w:rPr>
          <w:rFonts w:ascii="標楷體" w:eastAsia="標楷體" w:hAnsi="標楷體" w:hint="eastAsia"/>
          <w:sz w:val="32"/>
          <w:szCs w:val="32"/>
        </w:rPr>
        <w:t>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AA4537">
        <w:rPr>
          <w:rFonts w:ascii="標楷體" w:eastAsia="標楷體" w:hAnsi="標楷體" w:hint="eastAsia"/>
          <w:sz w:val="32"/>
          <w:szCs w:val="32"/>
        </w:rPr>
        <w:t>同會議</w:t>
      </w:r>
    </w:p>
    <w:p w:rsidR="008972C0" w:rsidRDefault="008972C0" w:rsidP="0034519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A4537">
        <w:rPr>
          <w:rFonts w:ascii="標楷體" w:eastAsia="標楷體" w:hAnsi="標楷體" w:hint="eastAsia"/>
          <w:sz w:val="32"/>
          <w:szCs w:val="32"/>
        </w:rPr>
        <w:t>紀錄簽奉縣長核示後，依行政程序法第160及161條等規定</w:t>
      </w:r>
    </w:p>
    <w:p w:rsidR="008629C2" w:rsidRPr="008972C0" w:rsidRDefault="008972C0" w:rsidP="0034519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A4537">
        <w:rPr>
          <w:rFonts w:ascii="標楷體" w:eastAsia="標楷體" w:hAnsi="標楷體" w:hint="eastAsia"/>
          <w:sz w:val="32"/>
          <w:szCs w:val="32"/>
        </w:rPr>
        <w:t>辦理。</w:t>
      </w:r>
    </w:p>
    <w:p w:rsidR="008629C2" w:rsidRPr="00654B20" w:rsidRDefault="008629C2" w:rsidP="007F69E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54B20">
        <w:rPr>
          <w:rFonts w:ascii="標楷體" w:eastAsia="標楷體" w:hAnsi="標楷體" w:hint="eastAsia"/>
          <w:sz w:val="32"/>
          <w:szCs w:val="32"/>
        </w:rPr>
        <w:t>肆、臨時動議</w:t>
      </w:r>
      <w:r w:rsidR="00DF0948" w:rsidRPr="00654B20">
        <w:rPr>
          <w:rFonts w:ascii="標楷體" w:eastAsia="標楷體" w:hAnsi="標楷體" w:hint="eastAsia"/>
          <w:sz w:val="32"/>
          <w:szCs w:val="32"/>
        </w:rPr>
        <w:t>:</w:t>
      </w:r>
    </w:p>
    <w:p w:rsidR="00CD4076" w:rsidRPr="00654B20" w:rsidRDefault="0050645A" w:rsidP="00DF0948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54B20">
        <w:rPr>
          <w:rFonts w:ascii="標楷體" w:eastAsia="標楷體" w:hAnsi="標楷體" w:hint="eastAsia"/>
          <w:sz w:val="32"/>
          <w:szCs w:val="32"/>
        </w:rPr>
        <w:t>一</w:t>
      </w:r>
      <w:r w:rsidR="00DF0948" w:rsidRPr="00654B20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CD4076" w:rsidRPr="00654B20">
        <w:rPr>
          <w:rFonts w:ascii="標楷體" w:eastAsia="標楷體" w:hAnsi="標楷體" w:hint="eastAsia"/>
          <w:sz w:val="32"/>
          <w:szCs w:val="32"/>
        </w:rPr>
        <w:t>張</w:t>
      </w:r>
      <w:r w:rsidR="00DF0948" w:rsidRPr="00654B20">
        <w:rPr>
          <w:rFonts w:ascii="標楷體" w:eastAsia="標楷體" w:hAnsi="標楷體" w:hint="eastAsia"/>
          <w:sz w:val="32"/>
          <w:szCs w:val="32"/>
        </w:rPr>
        <w:t>委員昭貴</w:t>
      </w:r>
      <w:proofErr w:type="gramEnd"/>
      <w:r w:rsidR="00CD4076" w:rsidRPr="00654B20">
        <w:rPr>
          <w:rFonts w:ascii="標楷體" w:eastAsia="標楷體" w:hAnsi="標楷體" w:hint="eastAsia"/>
          <w:sz w:val="32"/>
          <w:szCs w:val="32"/>
        </w:rPr>
        <w:t>:</w:t>
      </w:r>
    </w:p>
    <w:p w:rsidR="00DF0948" w:rsidRPr="00654B20" w:rsidRDefault="00654B20" w:rsidP="007F69E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F0948" w:rsidRPr="00654B20">
        <w:rPr>
          <w:rFonts w:ascii="標楷體" w:eastAsia="標楷體" w:hAnsi="標楷體"/>
          <w:sz w:val="32"/>
          <w:szCs w:val="32"/>
        </w:rPr>
        <w:t>(</w:t>
      </w:r>
      <w:r w:rsidR="00DF0948" w:rsidRPr="00654B20">
        <w:rPr>
          <w:rFonts w:ascii="標楷體" w:eastAsia="標楷體" w:hAnsi="標楷體" w:hint="eastAsia"/>
          <w:sz w:val="32"/>
          <w:szCs w:val="32"/>
        </w:rPr>
        <w:t>一</w:t>
      </w:r>
      <w:r w:rsidR="00DF0948" w:rsidRPr="00654B20">
        <w:rPr>
          <w:rFonts w:ascii="標楷體" w:eastAsia="標楷體" w:hAnsi="標楷體"/>
          <w:sz w:val="32"/>
          <w:szCs w:val="32"/>
        </w:rPr>
        <w:t>)</w:t>
      </w:r>
      <w:r w:rsidR="00DF0948" w:rsidRPr="00654B20">
        <w:rPr>
          <w:rFonts w:ascii="標楷體" w:eastAsia="標楷體" w:hAnsi="標楷體" w:hint="eastAsia"/>
          <w:sz w:val="32"/>
          <w:szCs w:val="32"/>
        </w:rPr>
        <w:t>代</w:t>
      </w:r>
      <w:r w:rsidR="00DF0948" w:rsidRPr="00654B20">
        <w:rPr>
          <w:rFonts w:ascii="標楷體" w:eastAsia="標楷體" w:hAnsi="標楷體"/>
          <w:sz w:val="32"/>
          <w:szCs w:val="32"/>
        </w:rPr>
        <w:t>轉外聘</w:t>
      </w:r>
      <w:r w:rsidR="00F913EE" w:rsidRPr="00654B20">
        <w:rPr>
          <w:rFonts w:ascii="標楷體" w:eastAsia="標楷體" w:hAnsi="標楷體" w:hint="eastAsia"/>
          <w:sz w:val="32"/>
          <w:szCs w:val="32"/>
        </w:rPr>
        <w:t>委員</w:t>
      </w:r>
      <w:r w:rsidR="00DF0948" w:rsidRPr="00654B20">
        <w:rPr>
          <w:rFonts w:ascii="標楷體" w:eastAsia="標楷體" w:hAnsi="標楷體" w:hint="eastAsia"/>
          <w:sz w:val="32"/>
          <w:szCs w:val="32"/>
        </w:rPr>
        <w:t>建</w:t>
      </w:r>
      <w:r w:rsidR="00DF0948" w:rsidRPr="00654B20">
        <w:rPr>
          <w:rFonts w:ascii="標楷體" w:eastAsia="標楷體" w:hAnsi="標楷體"/>
          <w:sz w:val="32"/>
          <w:szCs w:val="32"/>
        </w:rPr>
        <w:t>議</w:t>
      </w:r>
      <w:r w:rsidR="00F913EE" w:rsidRPr="00654B20">
        <w:rPr>
          <w:rFonts w:ascii="標楷體" w:eastAsia="標楷體" w:hAnsi="標楷體" w:hint="eastAsia"/>
          <w:sz w:val="32"/>
          <w:szCs w:val="32"/>
        </w:rPr>
        <w:t>，是否可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每人發一本採購法令彙編?</w:t>
      </w:r>
    </w:p>
    <w:p w:rsidR="00CD4076" w:rsidRDefault="00DF0948" w:rsidP="00654B20">
      <w:pPr>
        <w:spacing w:line="400" w:lineRule="exact"/>
        <w:ind w:leftChars="208" w:left="1139" w:hangingChars="200" w:hanging="640"/>
        <w:rPr>
          <w:rFonts w:ascii="標楷體" w:eastAsia="標楷體" w:hAnsi="標楷體"/>
          <w:sz w:val="32"/>
          <w:szCs w:val="32"/>
        </w:rPr>
      </w:pPr>
      <w:r w:rsidRPr="00654B20">
        <w:rPr>
          <w:rFonts w:ascii="標楷體" w:eastAsia="標楷體" w:hAnsi="標楷體"/>
          <w:sz w:val="32"/>
          <w:szCs w:val="32"/>
        </w:rPr>
        <w:t>(</w:t>
      </w:r>
      <w:r w:rsidRPr="00654B20">
        <w:rPr>
          <w:rFonts w:ascii="標楷體" w:eastAsia="標楷體" w:hAnsi="標楷體" w:hint="eastAsia"/>
          <w:sz w:val="32"/>
          <w:szCs w:val="32"/>
        </w:rPr>
        <w:t>二</w:t>
      </w:r>
      <w:r w:rsidRPr="00654B20">
        <w:rPr>
          <w:rFonts w:ascii="標楷體" w:eastAsia="標楷體" w:hAnsi="標楷體"/>
          <w:sz w:val="32"/>
          <w:szCs w:val="32"/>
        </w:rPr>
        <w:t>)</w:t>
      </w:r>
      <w:r w:rsidRPr="00654B20">
        <w:rPr>
          <w:rFonts w:ascii="標楷體" w:eastAsia="標楷體" w:hAnsi="標楷體" w:hint="eastAsia"/>
          <w:sz w:val="32"/>
          <w:szCs w:val="32"/>
        </w:rPr>
        <w:t>部</w:t>
      </w:r>
      <w:r w:rsidR="00F913EE" w:rsidRPr="00654B20">
        <w:rPr>
          <w:rFonts w:ascii="標楷體" w:eastAsia="標楷體" w:hAnsi="標楷體" w:hint="eastAsia"/>
          <w:sz w:val="32"/>
          <w:szCs w:val="32"/>
        </w:rPr>
        <w:t>分外聘委員僅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撰寫稽核意見，卻無違反</w:t>
      </w:r>
      <w:r w:rsidR="00F913EE" w:rsidRPr="00654B20">
        <w:rPr>
          <w:rFonts w:ascii="標楷體" w:eastAsia="標楷體" w:hAnsi="標楷體" w:hint="eastAsia"/>
          <w:sz w:val="32"/>
          <w:szCs w:val="32"/>
        </w:rPr>
        <w:t>之錯誤態樣、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採購法或細則等規定，</w:t>
      </w:r>
      <w:r w:rsidR="00654B20">
        <w:rPr>
          <w:rFonts w:ascii="標楷體" w:eastAsia="標楷體" w:hAnsi="標楷體" w:hint="eastAsia"/>
          <w:sz w:val="32"/>
          <w:szCs w:val="32"/>
        </w:rPr>
        <w:t>不利稽</w:t>
      </w:r>
      <w:r w:rsidR="00654B20">
        <w:rPr>
          <w:rFonts w:ascii="標楷體" w:eastAsia="標楷體" w:hAnsi="標楷體"/>
          <w:sz w:val="32"/>
          <w:szCs w:val="32"/>
        </w:rPr>
        <w:t>核作業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，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建議</w:t>
      </w:r>
      <w:r w:rsidR="00654B20">
        <w:rPr>
          <w:rFonts w:ascii="標楷體" w:eastAsia="標楷體" w:hAnsi="標楷體" w:hint="eastAsia"/>
          <w:sz w:val="32"/>
          <w:szCs w:val="32"/>
        </w:rPr>
        <w:t>於本</w:t>
      </w:r>
      <w:r w:rsidR="00654B20">
        <w:rPr>
          <w:rFonts w:ascii="標楷體" w:eastAsia="標楷體" w:hAnsi="標楷體"/>
          <w:sz w:val="32"/>
          <w:szCs w:val="32"/>
        </w:rPr>
        <w:t>次</w:t>
      </w:r>
      <w:proofErr w:type="gramStart"/>
      <w:r w:rsidR="0050645A" w:rsidRPr="00654B20">
        <w:rPr>
          <w:rFonts w:ascii="標楷體" w:eastAsia="標楷體" w:hAnsi="標楷體" w:hint="eastAsia"/>
          <w:sz w:val="32"/>
          <w:szCs w:val="32"/>
        </w:rPr>
        <w:t>遴</w:t>
      </w:r>
      <w:proofErr w:type="gramEnd"/>
      <w:r w:rsidR="0050645A" w:rsidRPr="00654B20">
        <w:rPr>
          <w:rFonts w:ascii="標楷體" w:eastAsia="標楷體" w:hAnsi="標楷體" w:hint="eastAsia"/>
          <w:sz w:val="32"/>
          <w:szCs w:val="32"/>
        </w:rPr>
        <w:t>聘</w:t>
      </w:r>
      <w:r w:rsidR="00654B20">
        <w:rPr>
          <w:rFonts w:ascii="標楷體" w:eastAsia="標楷體" w:hAnsi="標楷體" w:hint="eastAsia"/>
          <w:sz w:val="32"/>
          <w:szCs w:val="32"/>
        </w:rPr>
        <w:t>外</w:t>
      </w:r>
      <w:r w:rsidR="00654B20" w:rsidRPr="00654B20">
        <w:rPr>
          <w:rFonts w:ascii="標楷體" w:eastAsia="標楷體" w:hAnsi="標楷體" w:hint="eastAsia"/>
          <w:sz w:val="32"/>
          <w:szCs w:val="32"/>
        </w:rPr>
        <w:t>聘委員</w:t>
      </w:r>
      <w:r w:rsidR="0034519C">
        <w:rPr>
          <w:rFonts w:ascii="標楷體" w:eastAsia="標楷體" w:hAnsi="標楷體" w:hint="eastAsia"/>
          <w:sz w:val="32"/>
          <w:szCs w:val="32"/>
        </w:rPr>
        <w:t>同時給予相關範本</w:t>
      </w:r>
      <w:r w:rsidR="00654B20">
        <w:rPr>
          <w:rFonts w:ascii="標楷體" w:eastAsia="標楷體" w:hAnsi="標楷體" w:hint="eastAsia"/>
          <w:sz w:val="32"/>
          <w:szCs w:val="32"/>
        </w:rPr>
        <w:t>，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請</w:t>
      </w:r>
      <w:r w:rsidR="00654B20">
        <w:rPr>
          <w:rFonts w:ascii="標楷體" w:eastAsia="標楷體" w:hAnsi="標楷體" w:hint="eastAsia"/>
          <w:sz w:val="32"/>
          <w:szCs w:val="32"/>
        </w:rPr>
        <w:t>其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依照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格式撰寫</w:t>
      </w:r>
      <w:r w:rsidR="00D71EAD" w:rsidRPr="00654B20">
        <w:rPr>
          <w:rFonts w:ascii="標楷體" w:eastAsia="標楷體" w:hAnsi="標楷體" w:hint="eastAsia"/>
          <w:sz w:val="32"/>
          <w:szCs w:val="32"/>
        </w:rPr>
        <w:t>。</w:t>
      </w:r>
    </w:p>
    <w:p w:rsidR="00CD4076" w:rsidRPr="00654B20" w:rsidRDefault="000A18A1" w:rsidP="00137EB8">
      <w:pPr>
        <w:spacing w:line="400" w:lineRule="exact"/>
        <w:ind w:leftChars="150" w:left="506" w:hangingChars="52" w:hanging="146"/>
        <w:rPr>
          <w:rFonts w:ascii="標楷體" w:eastAsia="標楷體" w:hAnsi="標楷體"/>
          <w:sz w:val="32"/>
          <w:szCs w:val="32"/>
        </w:rPr>
      </w:pPr>
      <w:r w:rsidRPr="003E6FC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54B20">
        <w:rPr>
          <w:rFonts w:ascii="標楷體" w:eastAsia="標楷體" w:hAnsi="標楷體" w:hint="eastAsia"/>
          <w:sz w:val="32"/>
          <w:szCs w:val="32"/>
        </w:rPr>
        <w:t xml:space="preserve"> </w:t>
      </w:r>
      <w:r w:rsidR="00247731">
        <w:rPr>
          <w:rFonts w:ascii="標楷體" w:eastAsia="標楷體" w:hAnsi="標楷體" w:hint="eastAsia"/>
          <w:sz w:val="32"/>
          <w:szCs w:val="32"/>
        </w:rPr>
        <w:t xml:space="preserve"> 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林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處長</w:t>
      </w:r>
      <w:r w:rsidR="00654B20" w:rsidRPr="00654B20">
        <w:rPr>
          <w:rFonts w:ascii="標楷體" w:eastAsia="標楷體" w:hAnsi="標楷體" w:hint="eastAsia"/>
          <w:sz w:val="32"/>
          <w:szCs w:val="32"/>
        </w:rPr>
        <w:t>子</w:t>
      </w:r>
      <w:r w:rsidR="00654B20" w:rsidRPr="00654B20">
        <w:rPr>
          <w:rFonts w:ascii="標楷體" w:eastAsia="標楷體" w:hAnsi="標楷體"/>
          <w:sz w:val="32"/>
          <w:szCs w:val="32"/>
        </w:rPr>
        <w:t>平</w:t>
      </w:r>
      <w:r w:rsidR="00654B20" w:rsidRPr="00654B20">
        <w:rPr>
          <w:rFonts w:ascii="標楷體" w:eastAsia="標楷體" w:hAnsi="標楷體" w:hint="eastAsia"/>
          <w:sz w:val="32"/>
          <w:szCs w:val="32"/>
        </w:rPr>
        <w:t>補</w:t>
      </w:r>
      <w:r w:rsidR="00654B20" w:rsidRPr="00654B20">
        <w:rPr>
          <w:rFonts w:ascii="標楷體" w:eastAsia="標楷體" w:hAnsi="標楷體"/>
          <w:sz w:val="32"/>
          <w:szCs w:val="32"/>
        </w:rPr>
        <w:t>充說明</w:t>
      </w:r>
      <w:r w:rsidRPr="00654B20">
        <w:rPr>
          <w:rFonts w:ascii="標楷體" w:eastAsia="標楷體" w:hAnsi="標楷體" w:hint="eastAsia"/>
          <w:sz w:val="32"/>
          <w:szCs w:val="32"/>
        </w:rPr>
        <w:t>:</w:t>
      </w:r>
    </w:p>
    <w:p w:rsidR="00247731" w:rsidRDefault="00137EB8" w:rsidP="00137EB8">
      <w:pPr>
        <w:widowControl/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47731">
        <w:rPr>
          <w:rFonts w:ascii="標楷體" w:eastAsia="標楷體" w:hAnsi="標楷體" w:hint="eastAsia"/>
          <w:sz w:val="32"/>
          <w:szCs w:val="32"/>
        </w:rPr>
        <w:t xml:space="preserve"> 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法令彙編</w:t>
      </w:r>
      <w:r>
        <w:rPr>
          <w:rFonts w:ascii="標楷體" w:eastAsia="標楷體" w:hAnsi="標楷體" w:hint="eastAsia"/>
          <w:sz w:val="32"/>
          <w:szCs w:val="32"/>
        </w:rPr>
        <w:t>部分</w:t>
      </w:r>
      <w:r w:rsidRPr="00654B20">
        <w:rPr>
          <w:rFonts w:ascii="標楷體" w:eastAsia="標楷體" w:hAnsi="標楷體" w:hint="eastAsia"/>
          <w:sz w:val="32"/>
          <w:szCs w:val="32"/>
        </w:rPr>
        <w:t>秘書單位</w:t>
      </w:r>
      <w:r>
        <w:rPr>
          <w:rFonts w:ascii="標楷體" w:eastAsia="標楷體" w:hAnsi="標楷體"/>
          <w:sz w:val="32"/>
          <w:szCs w:val="32"/>
        </w:rPr>
        <w:t>將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統一採購分發給各</w:t>
      </w:r>
      <w:r w:rsidR="00F913EE" w:rsidRPr="00654B20">
        <w:rPr>
          <w:rFonts w:ascii="標楷體" w:eastAsia="標楷體" w:hAnsi="標楷體" w:hint="eastAsia"/>
          <w:sz w:val="32"/>
          <w:szCs w:val="32"/>
        </w:rPr>
        <w:t>位稽查員與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稽核</w:t>
      </w:r>
      <w:r w:rsidR="0024773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47731" w:rsidRDefault="00247731" w:rsidP="00137EB8">
      <w:pPr>
        <w:widowControl/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委員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。</w:t>
      </w:r>
      <w:r w:rsidR="009E0FD2">
        <w:rPr>
          <w:rFonts w:ascii="標楷體" w:eastAsia="標楷體" w:hAnsi="標楷體" w:hint="eastAsia"/>
          <w:sz w:val="32"/>
          <w:szCs w:val="32"/>
        </w:rPr>
        <w:t>至於</w:t>
      </w:r>
      <w:r w:rsidR="009E0FD2">
        <w:rPr>
          <w:rFonts w:ascii="標楷體" w:eastAsia="標楷體" w:hAnsi="標楷體"/>
          <w:sz w:val="32"/>
          <w:szCs w:val="32"/>
        </w:rPr>
        <w:t>提案二部分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，待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下次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召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開全部委員會議或教育</w:t>
      </w:r>
      <w:proofErr w:type="gramStart"/>
      <w:r w:rsidR="00CD4076" w:rsidRPr="00654B20">
        <w:rPr>
          <w:rFonts w:ascii="標楷體" w:eastAsia="標楷體" w:hAnsi="標楷體" w:hint="eastAsia"/>
          <w:sz w:val="32"/>
          <w:szCs w:val="32"/>
        </w:rPr>
        <w:t>訓</w:t>
      </w:r>
      <w:proofErr w:type="gramEnd"/>
    </w:p>
    <w:p w:rsidR="00247731" w:rsidRDefault="00247731" w:rsidP="00137EB8">
      <w:pPr>
        <w:widowControl/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練時，</w:t>
      </w:r>
      <w:r w:rsidR="009E0FD2">
        <w:rPr>
          <w:rFonts w:ascii="標楷體" w:eastAsia="標楷體" w:hAnsi="標楷體" w:hint="eastAsia"/>
          <w:sz w:val="32"/>
          <w:szCs w:val="32"/>
        </w:rPr>
        <w:t>將重</w:t>
      </w:r>
      <w:r w:rsidR="009E0FD2">
        <w:rPr>
          <w:rFonts w:ascii="標楷體" w:eastAsia="標楷體" w:hAnsi="標楷體"/>
          <w:sz w:val="32"/>
          <w:szCs w:val="32"/>
        </w:rPr>
        <w:t>編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作業手冊，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將</w:t>
      </w:r>
      <w:r w:rsidR="009E0FD2">
        <w:rPr>
          <w:rFonts w:ascii="標楷體" w:eastAsia="標楷體" w:hAnsi="標楷體" w:hint="eastAsia"/>
          <w:sz w:val="32"/>
          <w:szCs w:val="32"/>
        </w:rPr>
        <w:t>委</w:t>
      </w:r>
      <w:r w:rsidR="009E0FD2">
        <w:rPr>
          <w:rFonts w:ascii="標楷體" w:eastAsia="標楷體" w:hAnsi="標楷體"/>
          <w:sz w:val="32"/>
          <w:szCs w:val="32"/>
        </w:rPr>
        <w:t>員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意見全部</w:t>
      </w:r>
      <w:r w:rsidR="0050645A" w:rsidRPr="00654B20">
        <w:rPr>
          <w:rFonts w:ascii="標楷體" w:eastAsia="標楷體" w:hAnsi="標楷體" w:hint="eastAsia"/>
          <w:sz w:val="32"/>
          <w:szCs w:val="32"/>
        </w:rPr>
        <w:t>增補進</w:t>
      </w:r>
      <w:r w:rsidR="00CD4076" w:rsidRPr="00654B20">
        <w:rPr>
          <w:rFonts w:ascii="標楷體" w:eastAsia="標楷體" w:hAnsi="標楷體" w:hint="eastAsia"/>
          <w:sz w:val="32"/>
          <w:szCs w:val="32"/>
        </w:rPr>
        <w:t>作業手冊</w:t>
      </w:r>
    </w:p>
    <w:p w:rsidR="000A18A1" w:rsidRDefault="00247731" w:rsidP="00137EB8">
      <w:pPr>
        <w:widowControl/>
        <w:spacing w:line="4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F913EE" w:rsidRPr="00654B20">
        <w:rPr>
          <w:rFonts w:ascii="標楷體" w:eastAsia="標楷體" w:hAnsi="標楷體" w:hint="eastAsia"/>
          <w:sz w:val="32"/>
          <w:szCs w:val="32"/>
        </w:rPr>
        <w:t>中。</w:t>
      </w:r>
    </w:p>
    <w:p w:rsidR="009E0FD2" w:rsidRPr="009E0FD2" w:rsidRDefault="009E0FD2" w:rsidP="00137EB8">
      <w:pPr>
        <w:widowControl/>
        <w:spacing w:line="400" w:lineRule="exact"/>
        <w:ind w:left="960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決</w:t>
      </w:r>
      <w:r>
        <w:rPr>
          <w:rFonts w:ascii="標楷體" w:eastAsia="標楷體" w:hAnsi="標楷體"/>
          <w:sz w:val="32"/>
          <w:szCs w:val="32"/>
        </w:rPr>
        <w:t>議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9E0FD2">
        <w:rPr>
          <w:rFonts w:ascii="標楷體" w:eastAsia="標楷體" w:hAnsi="標楷體" w:hint="eastAsia"/>
          <w:sz w:val="32"/>
          <w:szCs w:val="32"/>
        </w:rPr>
        <w:t xml:space="preserve"> </w:t>
      </w:r>
      <w:r w:rsidRPr="00AA4537">
        <w:rPr>
          <w:rFonts w:ascii="標楷體" w:eastAsia="標楷體" w:hAnsi="標楷體" w:hint="eastAsia"/>
          <w:sz w:val="32"/>
          <w:szCs w:val="32"/>
        </w:rPr>
        <w:t>無修</w:t>
      </w:r>
      <w:r w:rsidRPr="00AA4537">
        <w:rPr>
          <w:rFonts w:ascii="標楷體" w:eastAsia="標楷體" w:hAnsi="標楷體"/>
          <w:sz w:val="32"/>
          <w:szCs w:val="32"/>
        </w:rPr>
        <w:t>正意見，照案通過</w:t>
      </w:r>
      <w:r w:rsidRPr="00AA4537">
        <w:rPr>
          <w:rFonts w:ascii="標楷體" w:eastAsia="標楷體" w:hAnsi="標楷體" w:hint="eastAsia"/>
          <w:sz w:val="32"/>
          <w:szCs w:val="32"/>
        </w:rPr>
        <w:t>。</w:t>
      </w:r>
    </w:p>
    <w:p w:rsidR="00CD4076" w:rsidRPr="009E0FD2" w:rsidRDefault="009E0FD2" w:rsidP="007F69ED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9E0FD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E0FD2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E0FD2">
        <w:rPr>
          <w:rFonts w:ascii="標楷體" w:eastAsia="標楷體" w:hAnsi="標楷體" w:hint="eastAsia"/>
          <w:sz w:val="32"/>
          <w:szCs w:val="32"/>
        </w:rPr>
        <w:t>二</w:t>
      </w:r>
      <w:r w:rsidRPr="009E0FD2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吳</w:t>
      </w:r>
      <w:r>
        <w:rPr>
          <w:rFonts w:ascii="標楷體" w:eastAsia="標楷體" w:hAnsi="標楷體"/>
          <w:sz w:val="32"/>
          <w:szCs w:val="32"/>
        </w:rPr>
        <w:t>委員美玲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:rsidR="00CD4076" w:rsidRPr="003E6FC1" w:rsidRDefault="000A18A1" w:rsidP="009E0FD2">
      <w:pPr>
        <w:widowControl/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E6FC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0FD2">
        <w:rPr>
          <w:rFonts w:ascii="標楷體" w:eastAsia="標楷體" w:hAnsi="標楷體" w:hint="eastAsia"/>
          <w:sz w:val="32"/>
          <w:szCs w:val="32"/>
        </w:rPr>
        <w:t>可</w:t>
      </w:r>
      <w:r w:rsidR="009E0FD2">
        <w:rPr>
          <w:rFonts w:ascii="標楷體" w:eastAsia="標楷體" w:hAnsi="標楷體"/>
          <w:sz w:val="32"/>
          <w:szCs w:val="32"/>
        </w:rPr>
        <w:t>否提供</w:t>
      </w:r>
      <w:r w:rsidR="00CD4076" w:rsidRPr="009E0FD2">
        <w:rPr>
          <w:rFonts w:ascii="標楷體" w:eastAsia="標楷體" w:hAnsi="標楷體" w:hint="eastAsia"/>
          <w:sz w:val="32"/>
          <w:szCs w:val="32"/>
        </w:rPr>
        <w:t>工程會</w:t>
      </w:r>
      <w:r w:rsidR="009E0FD2">
        <w:rPr>
          <w:rFonts w:ascii="標楷體" w:eastAsia="標楷體" w:hAnsi="標楷體" w:hint="eastAsia"/>
          <w:sz w:val="32"/>
          <w:szCs w:val="32"/>
        </w:rPr>
        <w:t>(中</w:t>
      </w:r>
      <w:r w:rsidR="009E0FD2">
        <w:rPr>
          <w:rFonts w:ascii="標楷體" w:eastAsia="標楷體" w:hAnsi="標楷體"/>
          <w:sz w:val="32"/>
          <w:szCs w:val="32"/>
        </w:rPr>
        <w:t>央採</w:t>
      </w:r>
      <w:r w:rsidR="009E0FD2">
        <w:rPr>
          <w:rFonts w:ascii="標楷體" w:eastAsia="標楷體" w:hAnsi="標楷體" w:hint="eastAsia"/>
          <w:sz w:val="32"/>
          <w:szCs w:val="32"/>
        </w:rPr>
        <w:t>購</w:t>
      </w:r>
      <w:r w:rsidR="009E0FD2">
        <w:rPr>
          <w:rFonts w:ascii="標楷體" w:eastAsia="標楷體" w:hAnsi="標楷體"/>
          <w:sz w:val="32"/>
          <w:szCs w:val="32"/>
        </w:rPr>
        <w:t>稽核小</w:t>
      </w:r>
      <w:r w:rsidR="009E0FD2">
        <w:rPr>
          <w:rFonts w:ascii="標楷體" w:eastAsia="標楷體" w:hAnsi="標楷體" w:hint="eastAsia"/>
          <w:sz w:val="32"/>
          <w:szCs w:val="32"/>
        </w:rPr>
        <w:t>組)</w:t>
      </w:r>
      <w:r w:rsidR="00CD4076" w:rsidRPr="009E0FD2">
        <w:rPr>
          <w:rFonts w:ascii="標楷體" w:eastAsia="標楷體" w:hAnsi="標楷體" w:hint="eastAsia"/>
          <w:sz w:val="32"/>
          <w:szCs w:val="32"/>
        </w:rPr>
        <w:t>窗口給</w:t>
      </w:r>
      <w:r w:rsidR="0050645A" w:rsidRPr="009E0FD2">
        <w:rPr>
          <w:rFonts w:ascii="標楷體" w:eastAsia="標楷體" w:hAnsi="標楷體" w:hint="eastAsia"/>
          <w:sz w:val="32"/>
          <w:szCs w:val="32"/>
        </w:rPr>
        <w:t>本府</w:t>
      </w:r>
      <w:r w:rsidR="009E0FD2">
        <w:rPr>
          <w:rFonts w:ascii="標楷體" w:eastAsia="標楷體" w:hAnsi="標楷體" w:hint="eastAsia"/>
          <w:sz w:val="32"/>
          <w:szCs w:val="32"/>
        </w:rPr>
        <w:t>稽</w:t>
      </w:r>
      <w:r w:rsidR="009E0FD2">
        <w:rPr>
          <w:rFonts w:ascii="標楷體" w:eastAsia="標楷體" w:hAnsi="標楷體"/>
          <w:sz w:val="32"/>
          <w:szCs w:val="32"/>
        </w:rPr>
        <w:t>核委員</w:t>
      </w:r>
      <w:r w:rsidR="0050645A" w:rsidRPr="009E0FD2">
        <w:rPr>
          <w:rFonts w:ascii="標楷體" w:eastAsia="標楷體" w:hAnsi="標楷體" w:hint="eastAsia"/>
          <w:sz w:val="32"/>
          <w:szCs w:val="32"/>
        </w:rPr>
        <w:t>諮詢?</w:t>
      </w:r>
      <w:r w:rsidR="009E0FD2" w:rsidRPr="003E6FC1">
        <w:rPr>
          <w:rFonts w:ascii="標楷體" w:eastAsia="標楷體" w:hAnsi="標楷體"/>
          <w:sz w:val="28"/>
          <w:szCs w:val="28"/>
        </w:rPr>
        <w:t xml:space="preserve"> </w:t>
      </w:r>
    </w:p>
    <w:p w:rsidR="005C13D5" w:rsidRDefault="000A18A1" w:rsidP="009E0FD2">
      <w:pPr>
        <w:widowControl/>
        <w:spacing w:line="400" w:lineRule="exact"/>
        <w:ind w:left="480" w:hangingChars="150" w:hanging="480"/>
        <w:rPr>
          <w:rFonts w:ascii="標楷體" w:eastAsia="標楷體" w:hAnsi="標楷體"/>
          <w:sz w:val="32"/>
          <w:szCs w:val="32"/>
        </w:rPr>
      </w:pPr>
      <w:r w:rsidRPr="009E0FD2">
        <w:rPr>
          <w:rFonts w:ascii="標楷體" w:eastAsia="標楷體" w:hAnsi="標楷體" w:hint="eastAsia"/>
          <w:sz w:val="32"/>
          <w:szCs w:val="32"/>
        </w:rPr>
        <w:t xml:space="preserve">  </w:t>
      </w:r>
      <w:r w:rsidR="009E0FD2">
        <w:rPr>
          <w:rFonts w:ascii="標楷體" w:eastAsia="標楷體" w:hAnsi="標楷體"/>
          <w:sz w:val="32"/>
          <w:szCs w:val="32"/>
        </w:rPr>
        <w:t xml:space="preserve"> </w:t>
      </w:r>
      <w:r w:rsidR="009E0FD2" w:rsidRPr="009E0FD2">
        <w:rPr>
          <w:rFonts w:ascii="標楷體" w:eastAsia="標楷體" w:hAnsi="標楷體" w:hint="eastAsia"/>
          <w:sz w:val="32"/>
          <w:szCs w:val="32"/>
        </w:rPr>
        <w:t>秘</w:t>
      </w:r>
      <w:r w:rsidR="009E0FD2" w:rsidRPr="009E0FD2">
        <w:rPr>
          <w:rFonts w:ascii="標楷體" w:eastAsia="標楷體" w:hAnsi="標楷體"/>
          <w:sz w:val="32"/>
          <w:szCs w:val="32"/>
        </w:rPr>
        <w:t>書長裁示</w:t>
      </w:r>
      <w:r w:rsidR="009E0FD2" w:rsidRPr="009E0FD2">
        <w:rPr>
          <w:rFonts w:ascii="標楷體" w:eastAsia="標楷體" w:hAnsi="標楷體" w:hint="eastAsia"/>
          <w:sz w:val="32"/>
          <w:szCs w:val="32"/>
        </w:rPr>
        <w:t xml:space="preserve">: </w:t>
      </w:r>
      <w:r w:rsidR="00CD4076" w:rsidRPr="009E0FD2">
        <w:rPr>
          <w:rFonts w:ascii="標楷體" w:eastAsia="標楷體" w:hAnsi="標楷體"/>
          <w:sz w:val="32"/>
          <w:szCs w:val="32"/>
        </w:rPr>
        <w:br/>
      </w:r>
      <w:r w:rsidR="008972C0">
        <w:rPr>
          <w:rFonts w:ascii="標楷體" w:eastAsia="標楷體" w:hAnsi="標楷體" w:hint="eastAsia"/>
          <w:sz w:val="32"/>
          <w:szCs w:val="32"/>
        </w:rPr>
        <w:t>與</w:t>
      </w:r>
      <w:r w:rsidR="009E0FD2">
        <w:rPr>
          <w:rFonts w:ascii="標楷體" w:eastAsia="標楷體" w:hAnsi="標楷體" w:hint="eastAsia"/>
          <w:sz w:val="32"/>
          <w:szCs w:val="32"/>
        </w:rPr>
        <w:t>中央</w:t>
      </w:r>
      <w:r w:rsidR="00CD4076" w:rsidRPr="009E0FD2">
        <w:rPr>
          <w:rFonts w:ascii="標楷體" w:eastAsia="標楷體" w:hAnsi="標楷體" w:hint="eastAsia"/>
          <w:sz w:val="32"/>
          <w:szCs w:val="32"/>
        </w:rPr>
        <w:t>採購稽核</w:t>
      </w:r>
      <w:r w:rsidR="009E0FD2">
        <w:rPr>
          <w:rFonts w:ascii="標楷體" w:eastAsia="標楷體" w:hAnsi="標楷體" w:hint="eastAsia"/>
          <w:sz w:val="32"/>
          <w:szCs w:val="32"/>
        </w:rPr>
        <w:t>小</w:t>
      </w:r>
      <w:r w:rsidR="009E0FD2">
        <w:rPr>
          <w:rFonts w:ascii="標楷體" w:eastAsia="標楷體" w:hAnsi="標楷體"/>
          <w:sz w:val="32"/>
          <w:szCs w:val="32"/>
        </w:rPr>
        <w:t>組</w:t>
      </w:r>
      <w:r w:rsidR="00CD4076" w:rsidRPr="009E0FD2">
        <w:rPr>
          <w:rFonts w:ascii="標楷體" w:eastAsia="標楷體" w:hAnsi="標楷體" w:hint="eastAsia"/>
          <w:sz w:val="32"/>
          <w:szCs w:val="32"/>
        </w:rPr>
        <w:t>窗口</w:t>
      </w:r>
      <w:r w:rsidR="008972C0">
        <w:rPr>
          <w:rFonts w:ascii="標楷體" w:eastAsia="標楷體" w:hAnsi="標楷體" w:hint="eastAsia"/>
          <w:sz w:val="32"/>
          <w:szCs w:val="32"/>
        </w:rPr>
        <w:t>聯繫部分</w:t>
      </w:r>
      <w:r w:rsidR="00CD4076" w:rsidRPr="009E0FD2">
        <w:rPr>
          <w:rFonts w:ascii="標楷體" w:eastAsia="標楷體" w:hAnsi="標楷體" w:hint="eastAsia"/>
          <w:sz w:val="32"/>
          <w:szCs w:val="32"/>
        </w:rPr>
        <w:t>，</w:t>
      </w:r>
      <w:r w:rsidR="00515558" w:rsidRPr="009E0FD2">
        <w:rPr>
          <w:rFonts w:ascii="標楷體" w:eastAsia="標楷體" w:hAnsi="標楷體" w:hint="eastAsia"/>
          <w:sz w:val="32"/>
          <w:szCs w:val="32"/>
        </w:rPr>
        <w:t>稽核委員</w:t>
      </w:r>
      <w:r w:rsidR="009E0FD2">
        <w:rPr>
          <w:rFonts w:ascii="標楷體" w:eastAsia="標楷體" w:hAnsi="標楷體" w:hint="eastAsia"/>
          <w:sz w:val="32"/>
          <w:szCs w:val="32"/>
        </w:rPr>
        <w:t>可</w:t>
      </w:r>
      <w:r w:rsidR="009E0FD2">
        <w:rPr>
          <w:rFonts w:ascii="標楷體" w:eastAsia="標楷體" w:hAnsi="標楷體"/>
          <w:sz w:val="32"/>
          <w:szCs w:val="32"/>
        </w:rPr>
        <w:t>透過</w:t>
      </w:r>
      <w:r w:rsidR="00515558" w:rsidRPr="009E0FD2">
        <w:rPr>
          <w:rFonts w:ascii="標楷體" w:eastAsia="標楷體" w:hAnsi="標楷體" w:hint="eastAsia"/>
          <w:sz w:val="32"/>
          <w:szCs w:val="32"/>
        </w:rPr>
        <w:t>秘書單位</w:t>
      </w:r>
      <w:r w:rsidR="009E0FD2">
        <w:rPr>
          <w:rFonts w:ascii="標楷體" w:eastAsia="標楷體" w:hAnsi="標楷體" w:hint="eastAsia"/>
          <w:sz w:val="32"/>
          <w:szCs w:val="32"/>
        </w:rPr>
        <w:t>代</w:t>
      </w:r>
      <w:r w:rsidR="009E0FD2">
        <w:rPr>
          <w:rFonts w:ascii="標楷體" w:eastAsia="標楷體" w:hAnsi="標楷體"/>
          <w:sz w:val="32"/>
          <w:szCs w:val="32"/>
        </w:rPr>
        <w:t>為</w:t>
      </w:r>
      <w:r w:rsidR="00515558" w:rsidRPr="009E0FD2">
        <w:rPr>
          <w:rFonts w:ascii="標楷體" w:eastAsia="標楷體" w:hAnsi="標楷體" w:hint="eastAsia"/>
          <w:sz w:val="32"/>
          <w:szCs w:val="32"/>
        </w:rPr>
        <w:t>詢問</w:t>
      </w:r>
      <w:r w:rsidR="00C06E6D">
        <w:rPr>
          <w:rFonts w:ascii="標楷體" w:eastAsia="標楷體" w:hAnsi="標楷體" w:hint="eastAsia"/>
          <w:sz w:val="32"/>
          <w:szCs w:val="32"/>
        </w:rPr>
        <w:t>。</w:t>
      </w:r>
    </w:p>
    <w:p w:rsidR="000A18A1" w:rsidRPr="00555EC4" w:rsidRDefault="00F90220" w:rsidP="000A18A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55EC4">
        <w:rPr>
          <w:rFonts w:ascii="標楷體" w:eastAsia="標楷體" w:hAnsi="標楷體" w:hint="eastAsia"/>
          <w:sz w:val="32"/>
          <w:szCs w:val="32"/>
        </w:rPr>
        <w:t>肆、主席結語：</w:t>
      </w:r>
    </w:p>
    <w:p w:rsidR="00B84E60" w:rsidRDefault="000A18A1" w:rsidP="006E1FC5">
      <w:pPr>
        <w:spacing w:line="400" w:lineRule="exact"/>
        <w:ind w:left="700" w:hangingChars="250" w:hanging="700"/>
        <w:rPr>
          <w:rFonts w:ascii="標楷體" w:eastAsia="標楷體" w:hAnsi="標楷體"/>
          <w:sz w:val="32"/>
          <w:szCs w:val="32"/>
        </w:rPr>
      </w:pPr>
      <w:r w:rsidRPr="003E6FC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7A8" w:rsidRPr="006E1FC5">
        <w:rPr>
          <w:rFonts w:ascii="標楷體" w:eastAsia="標楷體" w:hAnsi="標楷體" w:hint="eastAsia"/>
          <w:sz w:val="32"/>
          <w:szCs w:val="32"/>
        </w:rPr>
        <w:t>會議</w:t>
      </w:r>
      <w:r w:rsidR="00515558" w:rsidRPr="006E1FC5">
        <w:rPr>
          <w:rFonts w:ascii="標楷體" w:eastAsia="標楷體" w:hAnsi="標楷體" w:hint="eastAsia"/>
          <w:sz w:val="32"/>
          <w:szCs w:val="32"/>
        </w:rPr>
        <w:t>到</w:t>
      </w:r>
      <w:r w:rsidR="004157A8" w:rsidRPr="006E1FC5">
        <w:rPr>
          <w:rFonts w:ascii="標楷體" w:eastAsia="標楷體" w:hAnsi="標楷體" w:hint="eastAsia"/>
          <w:sz w:val="32"/>
          <w:szCs w:val="32"/>
        </w:rPr>
        <w:t>此，謝謝各位稽核委員與</w:t>
      </w:r>
      <w:r w:rsidR="00515558" w:rsidRPr="006E1FC5">
        <w:rPr>
          <w:rFonts w:ascii="標楷體" w:eastAsia="標楷體" w:hAnsi="標楷體" w:hint="eastAsia"/>
          <w:sz w:val="32"/>
          <w:szCs w:val="32"/>
        </w:rPr>
        <w:t>稽查員，也請大家努力</w:t>
      </w:r>
      <w:r w:rsidR="004157A8" w:rsidRPr="006E1FC5">
        <w:rPr>
          <w:rFonts w:ascii="標楷體" w:eastAsia="標楷體" w:hAnsi="標楷體" w:hint="eastAsia"/>
          <w:sz w:val="32"/>
          <w:szCs w:val="32"/>
        </w:rPr>
        <w:t>將</w:t>
      </w:r>
      <w:r w:rsidR="00515558" w:rsidRPr="006E1FC5">
        <w:rPr>
          <w:rFonts w:ascii="標楷體" w:eastAsia="標楷體" w:hAnsi="標楷體" w:hint="eastAsia"/>
          <w:sz w:val="32"/>
          <w:szCs w:val="32"/>
        </w:rPr>
        <w:t>106年</w:t>
      </w:r>
    </w:p>
    <w:p w:rsidR="00F90220" w:rsidRPr="006E1FC5" w:rsidRDefault="00B84E60" w:rsidP="00B84E60">
      <w:pPr>
        <w:spacing w:line="400" w:lineRule="exact"/>
        <w:ind w:leftChars="250" w:left="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的稽核</w:t>
      </w:r>
      <w:r w:rsidR="00515558" w:rsidRPr="006E1FC5">
        <w:rPr>
          <w:rFonts w:ascii="標楷體" w:eastAsia="標楷體" w:hAnsi="標楷體" w:hint="eastAsia"/>
          <w:sz w:val="32"/>
          <w:szCs w:val="32"/>
        </w:rPr>
        <w:t>案件在今年4月底前結案，謝謝大家。</w:t>
      </w:r>
    </w:p>
    <w:p w:rsidR="00F90220" w:rsidRPr="00555EC4" w:rsidRDefault="00F90220" w:rsidP="007F69ED">
      <w:pPr>
        <w:spacing w:line="4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555EC4">
        <w:rPr>
          <w:rFonts w:ascii="標楷體" w:eastAsia="標楷體" w:hAnsi="標楷體" w:hint="eastAsia"/>
          <w:sz w:val="32"/>
          <w:szCs w:val="32"/>
        </w:rPr>
        <w:t>伍、散會：1</w:t>
      </w:r>
      <w:r w:rsidR="004157A8" w:rsidRPr="00555EC4">
        <w:rPr>
          <w:rFonts w:ascii="標楷體" w:eastAsia="標楷體" w:hAnsi="標楷體" w:hint="eastAsia"/>
          <w:sz w:val="32"/>
          <w:szCs w:val="32"/>
        </w:rPr>
        <w:t>1</w:t>
      </w:r>
      <w:r w:rsidRPr="00555EC4">
        <w:rPr>
          <w:rFonts w:ascii="標楷體" w:eastAsia="標楷體" w:hAnsi="標楷體" w:hint="eastAsia"/>
          <w:sz w:val="32"/>
          <w:szCs w:val="32"/>
        </w:rPr>
        <w:t>時</w:t>
      </w:r>
      <w:r w:rsidR="004157A8" w:rsidRPr="00555EC4">
        <w:rPr>
          <w:rFonts w:ascii="標楷體" w:eastAsia="標楷體" w:hAnsi="標楷體" w:hint="eastAsia"/>
          <w:sz w:val="32"/>
          <w:szCs w:val="32"/>
        </w:rPr>
        <w:t>40</w:t>
      </w:r>
      <w:r w:rsidRPr="00555EC4">
        <w:rPr>
          <w:rFonts w:ascii="標楷體" w:eastAsia="標楷體" w:hAnsi="標楷體" w:hint="eastAsia"/>
          <w:sz w:val="32"/>
          <w:szCs w:val="32"/>
        </w:rPr>
        <w:t>分</w:t>
      </w:r>
    </w:p>
    <w:p w:rsidR="00903AE6" w:rsidRPr="00CD4076" w:rsidRDefault="00903AE6">
      <w:pPr>
        <w:rPr>
          <w:sz w:val="28"/>
          <w:szCs w:val="28"/>
        </w:rPr>
      </w:pPr>
    </w:p>
    <w:sectPr w:rsidR="00903AE6" w:rsidRPr="00CD4076" w:rsidSect="00825F97">
      <w:footerReference w:type="even" r:id="rId7"/>
      <w:footerReference w:type="default" r:id="rId8"/>
      <w:pgSz w:w="11906" w:h="16838" w:code="9"/>
      <w:pgMar w:top="720" w:right="102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4B" w:rsidRDefault="007D084B">
      <w:r>
        <w:separator/>
      </w:r>
    </w:p>
  </w:endnote>
  <w:endnote w:type="continuationSeparator" w:id="0">
    <w:p w:rsidR="007D084B" w:rsidRDefault="007D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77" w:rsidRDefault="00036A77" w:rsidP="00825F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A77" w:rsidRDefault="00036A77" w:rsidP="00825F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77" w:rsidRDefault="00036A77" w:rsidP="00825F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1C0">
      <w:rPr>
        <w:rStyle w:val="a5"/>
        <w:noProof/>
      </w:rPr>
      <w:t>2</w:t>
    </w:r>
    <w:r>
      <w:rPr>
        <w:rStyle w:val="a5"/>
      </w:rPr>
      <w:fldChar w:fldCharType="end"/>
    </w:r>
  </w:p>
  <w:p w:rsidR="00036A77" w:rsidRDefault="00036A77" w:rsidP="00825F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4B" w:rsidRDefault="007D084B">
      <w:r>
        <w:separator/>
      </w:r>
    </w:p>
  </w:footnote>
  <w:footnote w:type="continuationSeparator" w:id="0">
    <w:p w:rsidR="007D084B" w:rsidRDefault="007D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292"/>
    <w:multiLevelType w:val="hybridMultilevel"/>
    <w:tmpl w:val="1792BEB8"/>
    <w:lvl w:ilvl="0" w:tplc="18EA3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44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69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0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EB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0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05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02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6C159C"/>
    <w:multiLevelType w:val="hybridMultilevel"/>
    <w:tmpl w:val="660E94A4"/>
    <w:lvl w:ilvl="0" w:tplc="DEC6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45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23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41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8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0A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3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00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5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FB2C53"/>
    <w:multiLevelType w:val="hybridMultilevel"/>
    <w:tmpl w:val="5D9CBF20"/>
    <w:lvl w:ilvl="0" w:tplc="B75E2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E9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20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81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C8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A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0D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87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E925AC"/>
    <w:multiLevelType w:val="hybridMultilevel"/>
    <w:tmpl w:val="A5A2A3F0"/>
    <w:lvl w:ilvl="0" w:tplc="5AF24E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7412F6"/>
    <w:multiLevelType w:val="hybridMultilevel"/>
    <w:tmpl w:val="33AA763A"/>
    <w:lvl w:ilvl="0" w:tplc="2A8A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88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64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E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82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2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EF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A5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4C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A44018"/>
    <w:multiLevelType w:val="hybridMultilevel"/>
    <w:tmpl w:val="1FA8EE2C"/>
    <w:lvl w:ilvl="0" w:tplc="B0DA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E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05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82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6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43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EA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E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0C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20"/>
    <w:rsid w:val="0002637C"/>
    <w:rsid w:val="00036A77"/>
    <w:rsid w:val="00060E3A"/>
    <w:rsid w:val="00086008"/>
    <w:rsid w:val="000A18A1"/>
    <w:rsid w:val="00112820"/>
    <w:rsid w:val="00121CE2"/>
    <w:rsid w:val="00137EB8"/>
    <w:rsid w:val="00180910"/>
    <w:rsid w:val="00183F4E"/>
    <w:rsid w:val="001B75FC"/>
    <w:rsid w:val="001F646E"/>
    <w:rsid w:val="002072C2"/>
    <w:rsid w:val="00207C2A"/>
    <w:rsid w:val="002174A9"/>
    <w:rsid w:val="00247731"/>
    <w:rsid w:val="0028358F"/>
    <w:rsid w:val="002B368B"/>
    <w:rsid w:val="002C2BFC"/>
    <w:rsid w:val="0034519C"/>
    <w:rsid w:val="00352665"/>
    <w:rsid w:val="003D288A"/>
    <w:rsid w:val="003D3BF0"/>
    <w:rsid w:val="003D691C"/>
    <w:rsid w:val="003E6FC1"/>
    <w:rsid w:val="00402EAA"/>
    <w:rsid w:val="004157A8"/>
    <w:rsid w:val="00431EA4"/>
    <w:rsid w:val="004849EE"/>
    <w:rsid w:val="004B4F0D"/>
    <w:rsid w:val="004D1D2D"/>
    <w:rsid w:val="004D7C6D"/>
    <w:rsid w:val="0050645A"/>
    <w:rsid w:val="00515558"/>
    <w:rsid w:val="00555EC4"/>
    <w:rsid w:val="005A484D"/>
    <w:rsid w:val="005C13D5"/>
    <w:rsid w:val="006470F8"/>
    <w:rsid w:val="00654B20"/>
    <w:rsid w:val="006A4673"/>
    <w:rsid w:val="006B05A8"/>
    <w:rsid w:val="006E1FC5"/>
    <w:rsid w:val="00716C26"/>
    <w:rsid w:val="007D084B"/>
    <w:rsid w:val="007F69ED"/>
    <w:rsid w:val="00807D7D"/>
    <w:rsid w:val="00825F97"/>
    <w:rsid w:val="0084006B"/>
    <w:rsid w:val="008629C2"/>
    <w:rsid w:val="008972C0"/>
    <w:rsid w:val="00903AE6"/>
    <w:rsid w:val="00912CAF"/>
    <w:rsid w:val="009262DA"/>
    <w:rsid w:val="009E0FD2"/>
    <w:rsid w:val="00A231C7"/>
    <w:rsid w:val="00A24114"/>
    <w:rsid w:val="00A31239"/>
    <w:rsid w:val="00A5305B"/>
    <w:rsid w:val="00AA4537"/>
    <w:rsid w:val="00B06770"/>
    <w:rsid w:val="00B57B9D"/>
    <w:rsid w:val="00B84E60"/>
    <w:rsid w:val="00B86DDD"/>
    <w:rsid w:val="00B97E6B"/>
    <w:rsid w:val="00BE4CBC"/>
    <w:rsid w:val="00C06E6D"/>
    <w:rsid w:val="00C8586D"/>
    <w:rsid w:val="00CD4076"/>
    <w:rsid w:val="00D17C8F"/>
    <w:rsid w:val="00D541C0"/>
    <w:rsid w:val="00D71EAD"/>
    <w:rsid w:val="00DF0948"/>
    <w:rsid w:val="00EA1D45"/>
    <w:rsid w:val="00ED1D94"/>
    <w:rsid w:val="00EE0989"/>
    <w:rsid w:val="00F709BA"/>
    <w:rsid w:val="00F866B5"/>
    <w:rsid w:val="00F90220"/>
    <w:rsid w:val="00F90908"/>
    <w:rsid w:val="00F913EE"/>
    <w:rsid w:val="00FA13C8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34E0E-61C0-48C9-8650-E3C8C29D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0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022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90220"/>
  </w:style>
  <w:style w:type="paragraph" w:styleId="a6">
    <w:name w:val="List Paragraph"/>
    <w:basedOn w:val="a"/>
    <w:uiPriority w:val="34"/>
    <w:qFormat/>
    <w:rsid w:val="00F9022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2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637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歐政傑</dc:creator>
  <cp:keywords/>
  <dc:description/>
  <cp:lastModifiedBy>歐政傑</cp:lastModifiedBy>
  <cp:revision>14</cp:revision>
  <dcterms:created xsi:type="dcterms:W3CDTF">2018-02-06T07:06:00Z</dcterms:created>
  <dcterms:modified xsi:type="dcterms:W3CDTF">2018-02-09T00:37:00Z</dcterms:modified>
</cp:coreProperties>
</file>