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57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5697"/>
        <w:gridCol w:w="125"/>
        <w:gridCol w:w="300"/>
        <w:gridCol w:w="125"/>
        <w:gridCol w:w="301"/>
        <w:gridCol w:w="125"/>
        <w:gridCol w:w="300"/>
        <w:gridCol w:w="125"/>
        <w:gridCol w:w="300"/>
        <w:gridCol w:w="125"/>
        <w:gridCol w:w="2994"/>
        <w:gridCol w:w="125"/>
      </w:tblGrid>
      <w:tr w:rsidR="005D428E" w:rsidRPr="00C956DB" w:rsidTr="00EF2444">
        <w:trPr>
          <w:gridBefore w:val="1"/>
          <w:wBefore w:w="115" w:type="dxa"/>
          <w:trHeight w:val="417"/>
          <w:jc w:val="center"/>
        </w:trPr>
        <w:tc>
          <w:tcPr>
            <w:tcW w:w="10642" w:type="dxa"/>
            <w:gridSpan w:val="12"/>
          </w:tcPr>
          <w:p w:rsidR="005D428E" w:rsidRPr="00C956DB" w:rsidRDefault="005D428E" w:rsidP="00EF2444">
            <w:pPr>
              <w:pStyle w:val="TableParagraph"/>
              <w:spacing w:line="397" w:lineRule="exact"/>
              <w:ind w:left="2062" w:right="2057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C956DB">
              <w:rPr>
                <w:rFonts w:ascii="標楷體" w:eastAsia="標楷體" w:hAnsi="標楷體" w:hint="eastAsia"/>
                <w:b/>
                <w:sz w:val="32"/>
                <w:lang w:eastAsia="zh-TW"/>
              </w:rPr>
              <w:t>(</w:t>
            </w:r>
            <w:r w:rsidR="00880459">
              <w:rPr>
                <w:rFonts w:ascii="標楷體" w:eastAsia="標楷體" w:hAnsi="標楷體" w:hint="eastAsia"/>
                <w:b/>
                <w:sz w:val="32"/>
                <w:lang w:eastAsia="zh-TW"/>
              </w:rPr>
              <w:t>重大活動</w:t>
            </w:r>
            <w:r w:rsidRPr="00C956DB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名稱)</w:t>
            </w:r>
            <w:r w:rsidRPr="00C956DB">
              <w:rPr>
                <w:rFonts w:ascii="標楷體" w:eastAsia="標楷體" w:hAnsi="標楷體"/>
                <w:b/>
                <w:sz w:val="32"/>
                <w:lang w:eastAsia="zh-TW"/>
              </w:rPr>
              <w:t>性別友善環境評核指標</w:t>
            </w:r>
          </w:p>
        </w:tc>
      </w:tr>
      <w:tr w:rsidR="005D428E" w:rsidRPr="00C956DB" w:rsidTr="00EF2444">
        <w:trPr>
          <w:gridBefore w:val="1"/>
          <w:wBefore w:w="115" w:type="dxa"/>
          <w:trHeight w:val="1092"/>
          <w:jc w:val="center"/>
        </w:trPr>
        <w:tc>
          <w:tcPr>
            <w:tcW w:w="10642" w:type="dxa"/>
            <w:gridSpan w:val="12"/>
          </w:tcPr>
          <w:p w:rsidR="005D428E" w:rsidRPr="00C956DB" w:rsidRDefault="005D428E" w:rsidP="005D428E">
            <w:pPr>
              <w:pStyle w:val="TableParagraph"/>
              <w:spacing w:line="359" w:lineRule="exact"/>
              <w:ind w:left="28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b/>
                <w:sz w:val="28"/>
                <w:lang w:eastAsia="zh-TW"/>
              </w:rPr>
              <w:t>單位名稱：</w:t>
            </w:r>
          </w:p>
          <w:p w:rsidR="005D428E" w:rsidRPr="00C956DB" w:rsidRDefault="005D428E" w:rsidP="005D428E">
            <w:pPr>
              <w:pStyle w:val="TableParagraph"/>
              <w:spacing w:line="365" w:lineRule="exact"/>
              <w:ind w:left="28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b/>
                <w:sz w:val="28"/>
                <w:lang w:eastAsia="zh-TW"/>
              </w:rPr>
              <w:t>檢視項目(園區、場館)名稱：</w:t>
            </w:r>
          </w:p>
          <w:p w:rsidR="005D428E" w:rsidRPr="00C956DB" w:rsidRDefault="005D428E" w:rsidP="005D428E">
            <w:pPr>
              <w:pStyle w:val="TableParagraph"/>
              <w:tabs>
                <w:tab w:val="left" w:pos="2270"/>
                <w:tab w:val="left" w:pos="3254"/>
                <w:tab w:val="left" w:pos="4234"/>
              </w:tabs>
              <w:spacing w:line="348" w:lineRule="exact"/>
              <w:ind w:left="28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b/>
                <w:sz w:val="28"/>
              </w:rPr>
              <w:t>評核日期</w:t>
            </w:r>
            <w:proofErr w:type="spellEnd"/>
            <w:r w:rsidRPr="00C956DB">
              <w:rPr>
                <w:rFonts w:ascii="標楷體" w:eastAsia="標楷體" w:hAnsi="標楷體"/>
                <w:b/>
                <w:sz w:val="28"/>
              </w:rPr>
              <w:t>：</w:t>
            </w:r>
            <w:r w:rsidRPr="00C956DB">
              <w:rPr>
                <w:rFonts w:ascii="標楷體" w:eastAsia="標楷體" w:hAnsi="標楷體"/>
                <w:b/>
                <w:sz w:val="28"/>
              </w:rPr>
              <w:tab/>
              <w:t>年</w:t>
            </w:r>
            <w:r w:rsidRPr="00C956DB">
              <w:rPr>
                <w:rFonts w:ascii="標楷體" w:eastAsia="標楷體" w:hAnsi="標楷體"/>
                <w:b/>
                <w:sz w:val="28"/>
              </w:rPr>
              <w:tab/>
              <w:t>月</w:t>
            </w:r>
            <w:r w:rsidRPr="00C956DB">
              <w:rPr>
                <w:rFonts w:ascii="標楷體" w:eastAsia="標楷體" w:hAnsi="標楷體"/>
                <w:b/>
                <w:sz w:val="28"/>
              </w:rPr>
              <w:tab/>
              <w:t>日</w:t>
            </w:r>
          </w:p>
        </w:tc>
      </w:tr>
      <w:tr w:rsidR="005D428E" w:rsidRPr="00C956DB" w:rsidTr="00EF2444">
        <w:trPr>
          <w:gridBefore w:val="1"/>
          <w:wBefore w:w="115" w:type="dxa"/>
          <w:trHeight w:val="364"/>
          <w:jc w:val="center"/>
        </w:trPr>
        <w:tc>
          <w:tcPr>
            <w:tcW w:w="5822" w:type="dxa"/>
            <w:gridSpan w:val="2"/>
            <w:vMerge w:val="restart"/>
          </w:tcPr>
          <w:p w:rsidR="005D428E" w:rsidRPr="00C956DB" w:rsidRDefault="005D428E" w:rsidP="00C956DB">
            <w:pPr>
              <w:pStyle w:val="TableParagraph"/>
              <w:spacing w:before="182"/>
              <w:ind w:left="2597" w:right="2583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>項</w:t>
            </w:r>
            <w:r w:rsidR="00C956DB">
              <w:rPr>
                <w:rFonts w:ascii="標楷體" w:eastAsia="標楷體" w:hAnsi="標楷體" w:hint="eastAsia"/>
                <w:sz w:val="28"/>
                <w:lang w:eastAsia="zh-TW"/>
              </w:rPr>
              <w:t>目</w:t>
            </w:r>
          </w:p>
        </w:tc>
        <w:tc>
          <w:tcPr>
            <w:tcW w:w="1701" w:type="dxa"/>
            <w:gridSpan w:val="8"/>
          </w:tcPr>
          <w:p w:rsidR="005D428E" w:rsidRPr="00C956DB" w:rsidRDefault="005D428E" w:rsidP="005D428E">
            <w:pPr>
              <w:pStyle w:val="TableParagraph"/>
              <w:spacing w:line="344" w:lineRule="exact"/>
              <w:ind w:left="213"/>
              <w:rPr>
                <w:rFonts w:ascii="標楷體" w:eastAsia="標楷體" w:hAnsi="標楷體"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sz w:val="28"/>
              </w:rPr>
              <w:t>評定結果</w:t>
            </w:r>
            <w:proofErr w:type="spellEnd"/>
          </w:p>
        </w:tc>
        <w:tc>
          <w:tcPr>
            <w:tcW w:w="3119" w:type="dxa"/>
            <w:gridSpan w:val="2"/>
            <w:vMerge w:val="restart"/>
          </w:tcPr>
          <w:p w:rsidR="005D428E" w:rsidRPr="00C956DB" w:rsidRDefault="005D428E" w:rsidP="00C956DB">
            <w:pPr>
              <w:pStyle w:val="TableParagraph"/>
              <w:spacing w:line="378" w:lineRule="exact"/>
              <w:ind w:left="25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pacing w:val="-13"/>
                <w:sz w:val="28"/>
                <w:lang w:eastAsia="zh-TW"/>
              </w:rPr>
              <w:t>備註欄(請填寫主責機關、辦理</w:t>
            </w:r>
            <w:r w:rsidRPr="00C956DB">
              <w:rPr>
                <w:rFonts w:ascii="標楷體" w:eastAsia="標楷體" w:hAnsi="標楷體"/>
                <w:sz w:val="28"/>
                <w:lang w:eastAsia="zh-TW"/>
              </w:rPr>
              <w:t>情形或預期辦理方式)</w:t>
            </w:r>
          </w:p>
        </w:tc>
      </w:tr>
      <w:tr w:rsidR="00C956DB" w:rsidRPr="00C956DB" w:rsidTr="00EF2444">
        <w:trPr>
          <w:gridBefore w:val="1"/>
          <w:wBefore w:w="115" w:type="dxa"/>
          <w:trHeight w:val="390"/>
          <w:jc w:val="center"/>
        </w:trPr>
        <w:tc>
          <w:tcPr>
            <w:tcW w:w="5822" w:type="dxa"/>
            <w:gridSpan w:val="2"/>
            <w:vMerge/>
            <w:tcBorders>
              <w:top w:val="nil"/>
            </w:tcBorders>
          </w:tcPr>
          <w:p w:rsidR="005D428E" w:rsidRPr="00C956DB" w:rsidRDefault="005D428E" w:rsidP="005D428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spacing w:line="371" w:lineRule="exact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C956DB">
              <w:rPr>
                <w:rFonts w:ascii="標楷體" w:eastAsia="標楷體" w:hAnsi="標楷體"/>
                <w:b/>
                <w:sz w:val="28"/>
              </w:rPr>
              <w:t>○</w:t>
            </w: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spacing w:line="371" w:lineRule="exact"/>
              <w:ind w:left="27"/>
              <w:rPr>
                <w:rFonts w:ascii="標楷體" w:eastAsia="標楷體" w:hAnsi="標楷體"/>
                <w:b/>
                <w:sz w:val="28"/>
              </w:rPr>
            </w:pPr>
            <w:r w:rsidRPr="00C956DB">
              <w:rPr>
                <w:rFonts w:ascii="標楷體" w:eastAsia="標楷體" w:hAnsi="標楷體"/>
                <w:b/>
                <w:sz w:val="28"/>
              </w:rPr>
              <w:t>△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spacing w:line="371" w:lineRule="exact"/>
              <w:ind w:left="27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956DB">
              <w:rPr>
                <w:rFonts w:ascii="標楷體" w:eastAsia="標楷體" w:hAnsi="標楷體"/>
                <w:b/>
                <w:sz w:val="28"/>
              </w:rPr>
              <w:t>╳</w:t>
            </w:r>
            <w:proofErr w:type="gramEnd"/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spacing w:before="23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C956DB">
              <w:rPr>
                <w:rFonts w:ascii="標楷體" w:eastAsia="標楷體" w:hAnsi="標楷體"/>
                <w:sz w:val="24"/>
              </w:rPr>
              <w:t>免評</w:t>
            </w:r>
            <w:proofErr w:type="spellEnd"/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5D428E" w:rsidRPr="00C956DB" w:rsidRDefault="005D428E" w:rsidP="005D428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D428E" w:rsidRPr="00C956DB" w:rsidTr="00EF2444">
        <w:trPr>
          <w:gridBefore w:val="1"/>
          <w:wBefore w:w="115" w:type="dxa"/>
          <w:trHeight w:val="400"/>
          <w:jc w:val="center"/>
        </w:trPr>
        <w:tc>
          <w:tcPr>
            <w:tcW w:w="10642" w:type="dxa"/>
            <w:gridSpan w:val="12"/>
            <w:shd w:val="clear" w:color="auto" w:fill="A6A6A6"/>
          </w:tcPr>
          <w:p w:rsidR="005D428E" w:rsidRPr="00C956DB" w:rsidRDefault="005D428E" w:rsidP="00880459">
            <w:pPr>
              <w:pStyle w:val="TableParagraph"/>
              <w:spacing w:line="380" w:lineRule="exact"/>
              <w:ind w:left="28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b/>
                <w:sz w:val="28"/>
              </w:rPr>
              <w:t>一、硬體（空間</w:t>
            </w:r>
            <w:proofErr w:type="spellEnd"/>
            <w:r w:rsidRPr="00C956DB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  <w:shd w:val="clear" w:color="auto" w:fill="D9D9D9"/>
          </w:tcPr>
          <w:p w:rsidR="005D428E" w:rsidRPr="00C956DB" w:rsidRDefault="005D428E" w:rsidP="00880459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>(</w:t>
            </w:r>
            <w:proofErr w:type="gramStart"/>
            <w:r w:rsidRPr="00C956DB"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 w:rsidRPr="00C956DB">
              <w:rPr>
                <w:rFonts w:ascii="標楷體" w:eastAsia="標楷體" w:hAnsi="標楷體"/>
                <w:sz w:val="28"/>
              </w:rPr>
              <w:t>)</w:t>
            </w:r>
            <w:proofErr w:type="spellStart"/>
            <w:r w:rsidRPr="00C956DB">
              <w:rPr>
                <w:rFonts w:ascii="標楷體" w:eastAsia="標楷體" w:hAnsi="標楷體"/>
                <w:sz w:val="28"/>
              </w:rPr>
              <w:t>廁所</w:t>
            </w:r>
            <w:proofErr w:type="spellEnd"/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1821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36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1.地點方便性及友善性。</w:t>
            </w:r>
          </w:p>
          <w:p w:rsidR="005D428E" w:rsidRPr="00C956DB" w:rsidRDefault="005D428E" w:rsidP="005D428E">
            <w:pPr>
              <w:pStyle w:val="TableParagraph"/>
              <w:spacing w:line="364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</w:t>
            </w:r>
          </w:p>
          <w:p w:rsidR="005D428E" w:rsidRPr="00C956DB" w:rsidRDefault="005D428E" w:rsidP="005D428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line="364" w:lineRule="exact"/>
              <w:ind w:hanging="481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pacing w:val="-3"/>
                <w:sz w:val="28"/>
                <w:lang w:eastAsia="zh-TW"/>
              </w:rPr>
              <w:t>方便性：具體說明廁所設置位置。</w:t>
            </w:r>
          </w:p>
          <w:p w:rsidR="005D428E" w:rsidRPr="00C956DB" w:rsidRDefault="005D428E" w:rsidP="005D428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line="365" w:lineRule="exact"/>
              <w:ind w:hanging="481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pacing w:val="-10"/>
                <w:sz w:val="28"/>
                <w:lang w:eastAsia="zh-TW"/>
              </w:rPr>
              <w:t>友善性：標示是否清楚易懂，循標示即可找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50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到廁所，並說明動線。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729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36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2.廁所便器符合男女比例 1：3。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【說明】以性別統計數據說明是否符合 1：3。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726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359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3. 定時清理、保持乾淨與衛生。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【說明】請具體說明清理頻率、時間規劃。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4. 提供掛勾或置物架、衛生紙或衛生用品。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5. 有警鈴、監視器或反偷窺偷拍偵測設施。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1819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223" w:lineRule="auto"/>
              <w:ind w:left="388" w:right="16" w:hanging="360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6</w:t>
            </w:r>
            <w:r w:rsidRPr="00C956DB">
              <w:rPr>
                <w:rFonts w:ascii="標楷體" w:eastAsia="標楷體" w:hAnsi="標楷體"/>
                <w:spacing w:val="-20"/>
                <w:sz w:val="28"/>
                <w:lang w:eastAsia="zh-TW"/>
              </w:rPr>
              <w:t>. 設置「親子廁所」或男女</w:t>
            </w:r>
            <w:proofErr w:type="gramStart"/>
            <w:r w:rsidRPr="00C956DB">
              <w:rPr>
                <w:rFonts w:ascii="標楷體" w:eastAsia="標楷體" w:hAnsi="標楷體"/>
                <w:spacing w:val="-20"/>
                <w:sz w:val="28"/>
                <w:lang w:eastAsia="zh-TW"/>
              </w:rPr>
              <w:t>廁所均有尿布</w:t>
            </w:r>
            <w:proofErr w:type="gramEnd"/>
            <w:r w:rsidRPr="00C956DB">
              <w:rPr>
                <w:rFonts w:ascii="標楷體" w:eastAsia="標楷體" w:hAnsi="標楷體"/>
                <w:spacing w:val="-20"/>
                <w:sz w:val="28"/>
                <w:lang w:eastAsia="zh-TW"/>
              </w:rPr>
              <w:t>板</w:t>
            </w:r>
            <w:r w:rsidRPr="00C956DB">
              <w:rPr>
                <w:rFonts w:ascii="標楷體" w:eastAsia="標楷體" w:hAnsi="標楷體"/>
                <w:sz w:val="28"/>
                <w:lang w:eastAsia="zh-TW"/>
              </w:rPr>
              <w:t>（</w:t>
            </w:r>
            <w:r w:rsidRPr="00C956DB">
              <w:rPr>
                <w:rFonts w:ascii="標楷體" w:eastAsia="標楷體" w:hAnsi="標楷體"/>
                <w:spacing w:val="-14"/>
                <w:sz w:val="28"/>
                <w:lang w:eastAsia="zh-TW"/>
              </w:rPr>
              <w:t>尿</w:t>
            </w:r>
            <w:r w:rsidRPr="00C956DB">
              <w:rPr>
                <w:rFonts w:ascii="標楷體" w:eastAsia="標楷體" w:hAnsi="標楷體"/>
                <w:sz w:val="28"/>
                <w:lang w:eastAsia="zh-TW"/>
              </w:rPr>
              <w:t>布</w:t>
            </w:r>
            <w:proofErr w:type="gramStart"/>
            <w:r w:rsidRPr="00C956DB">
              <w:rPr>
                <w:rFonts w:ascii="標楷體" w:eastAsia="標楷體" w:hAnsi="標楷體"/>
                <w:sz w:val="28"/>
                <w:lang w:eastAsia="zh-TW"/>
              </w:rPr>
              <w:t>檯</w:t>
            </w:r>
            <w:proofErr w:type="gramEnd"/>
            <w:r w:rsidRPr="00C956DB">
              <w:rPr>
                <w:rFonts w:ascii="標楷體" w:eastAsia="標楷體" w:hAnsi="標楷體"/>
                <w:sz w:val="28"/>
                <w:lang w:eastAsia="zh-TW"/>
              </w:rPr>
              <w:t>）。</w:t>
            </w:r>
          </w:p>
          <w:p w:rsidR="005D428E" w:rsidRPr="00C956DB" w:rsidRDefault="005D428E" w:rsidP="005D428E">
            <w:pPr>
              <w:pStyle w:val="TableParagraph"/>
              <w:spacing w:before="2" w:line="223" w:lineRule="auto"/>
              <w:ind w:left="28" w:right="-5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pacing w:val="-3"/>
                <w:sz w:val="28"/>
                <w:lang w:eastAsia="zh-TW"/>
              </w:rPr>
              <w:t>【說明】親子廁所請參考「公共場所親子廁所</w:t>
            </w:r>
            <w:r w:rsidRPr="00C956DB">
              <w:rPr>
                <w:rFonts w:ascii="標楷體" w:eastAsia="標楷體" w:hAnsi="標楷體"/>
                <w:spacing w:val="-10"/>
                <w:sz w:val="28"/>
                <w:lang w:eastAsia="zh-TW"/>
              </w:rPr>
              <w:t>盥洗室設置辦法」設置兒童安全座椅、尿布</w:t>
            </w:r>
            <w:proofErr w:type="gramStart"/>
            <w:r w:rsidRPr="00C956DB">
              <w:rPr>
                <w:rFonts w:ascii="標楷體" w:eastAsia="標楷體" w:hAnsi="標楷體"/>
                <w:spacing w:val="-10"/>
                <w:sz w:val="28"/>
                <w:lang w:eastAsia="zh-TW"/>
              </w:rPr>
              <w:t>檯</w:t>
            </w:r>
            <w:proofErr w:type="gramEnd"/>
            <w:r w:rsidRPr="00C956DB">
              <w:rPr>
                <w:rFonts w:ascii="標楷體" w:eastAsia="標楷體" w:hAnsi="標楷體"/>
                <w:spacing w:val="-10"/>
                <w:sz w:val="28"/>
                <w:lang w:eastAsia="zh-TW"/>
              </w:rPr>
              <w:t>、</w:t>
            </w:r>
          </w:p>
          <w:p w:rsidR="005D428E" w:rsidRPr="00C956DB" w:rsidRDefault="005D428E" w:rsidP="005D428E">
            <w:pPr>
              <w:pStyle w:val="TableParagraph"/>
              <w:spacing w:line="34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兒童小便器及兒童馬桶等。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7. 設置「性別友善廁所」或「通用廁所」。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 xml:space="preserve">(二) </w:t>
            </w:r>
            <w:proofErr w:type="spellStart"/>
            <w:r w:rsidRPr="00C956DB">
              <w:rPr>
                <w:rFonts w:ascii="標楷體" w:eastAsia="標楷體" w:hAnsi="標楷體"/>
                <w:sz w:val="28"/>
              </w:rPr>
              <w:t>哺（集）</w:t>
            </w:r>
            <w:proofErr w:type="gramStart"/>
            <w:r w:rsidRPr="00C956DB">
              <w:rPr>
                <w:rFonts w:ascii="標楷體" w:eastAsia="標楷體" w:hAnsi="標楷體"/>
                <w:sz w:val="28"/>
              </w:rPr>
              <w:t>乳室</w:t>
            </w:r>
            <w:proofErr w:type="spellEnd"/>
            <w:proofErr w:type="gramEnd"/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1. 設置哺(集)</w:t>
            </w:r>
            <w:proofErr w:type="gramStart"/>
            <w:r w:rsidRPr="00C956DB">
              <w:rPr>
                <w:rFonts w:ascii="標楷體" w:eastAsia="標楷體" w:hAnsi="標楷體"/>
                <w:sz w:val="28"/>
                <w:lang w:eastAsia="zh-TW"/>
              </w:rPr>
              <w:t>乳室於</w:t>
            </w:r>
            <w:proofErr w:type="gramEnd"/>
            <w:r w:rsidRPr="00C956DB">
              <w:rPr>
                <w:rFonts w:ascii="標楷體" w:eastAsia="標楷體" w:hAnsi="標楷體"/>
                <w:sz w:val="28"/>
                <w:lang w:eastAsia="zh-TW"/>
              </w:rPr>
              <w:t>適切地點，並標示清楚。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726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359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2. 定時清理、保持乾淨與舒適。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【說明】請具體說明清理頻率、時間規劃。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729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36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lastRenderedPageBreak/>
              <w:t>3. 哺（集）</w:t>
            </w:r>
            <w:proofErr w:type="gramStart"/>
            <w:r w:rsidRPr="00C956DB">
              <w:rPr>
                <w:rFonts w:ascii="標楷體" w:eastAsia="標楷體" w:hAnsi="標楷體"/>
                <w:sz w:val="28"/>
                <w:lang w:eastAsia="zh-TW"/>
              </w:rPr>
              <w:t>乳室應</w:t>
            </w:r>
            <w:proofErr w:type="gramEnd"/>
            <w:r w:rsidRPr="00C956DB">
              <w:rPr>
                <w:rFonts w:ascii="標楷體" w:eastAsia="標楷體" w:hAnsi="標楷體"/>
                <w:sz w:val="28"/>
                <w:lang w:eastAsia="zh-TW"/>
              </w:rPr>
              <w:t>符合公共場所哺（集）乳室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388"/>
              <w:rPr>
                <w:rFonts w:ascii="標楷體" w:eastAsia="標楷體" w:hAnsi="標楷體"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sz w:val="28"/>
              </w:rPr>
              <w:t>設置及管理標準</w:t>
            </w:r>
            <w:proofErr w:type="spellEnd"/>
            <w:r w:rsidRPr="00C956DB">
              <w:rPr>
                <w:rFonts w:ascii="標楷體" w:eastAsia="標楷體" w:hAnsi="標楷體"/>
                <w:sz w:val="28"/>
              </w:rPr>
              <w:t>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3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4. 提供性別友善的</w:t>
            </w:r>
            <w:proofErr w:type="gramStart"/>
            <w:r w:rsidRPr="00C956DB">
              <w:rPr>
                <w:rFonts w:ascii="標楷體" w:eastAsia="標楷體" w:hAnsi="標楷體"/>
                <w:sz w:val="28"/>
                <w:lang w:eastAsia="zh-TW"/>
              </w:rPr>
              <w:t>餵</w:t>
            </w:r>
            <w:proofErr w:type="gramEnd"/>
            <w:r w:rsidRPr="00C956DB">
              <w:rPr>
                <w:rFonts w:ascii="標楷體" w:eastAsia="標楷體" w:hAnsi="標楷體"/>
                <w:sz w:val="28"/>
                <w:lang w:eastAsia="zh-TW"/>
              </w:rPr>
              <w:t>乳（食）空間。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1091"/>
          <w:jc w:val="center"/>
        </w:trPr>
        <w:tc>
          <w:tcPr>
            <w:tcW w:w="5822" w:type="dxa"/>
            <w:gridSpan w:val="2"/>
          </w:tcPr>
          <w:p w:rsidR="005D428E" w:rsidRPr="00C956DB" w:rsidRDefault="005D428E" w:rsidP="005D428E">
            <w:pPr>
              <w:pStyle w:val="TableParagraph"/>
              <w:spacing w:line="223" w:lineRule="auto"/>
              <w:ind w:left="388" w:right="6" w:hanging="360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5. 張貼「婦女於公共場所母乳哺育時，任何人不得禁止、驅離或妨礙」單張於民眾出入口</w:t>
            </w:r>
          </w:p>
          <w:p w:rsidR="005D428E" w:rsidRPr="00C956DB" w:rsidRDefault="005D428E" w:rsidP="005D428E">
            <w:pPr>
              <w:pStyle w:val="TableParagraph"/>
              <w:spacing w:line="343" w:lineRule="exact"/>
              <w:ind w:left="38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且工作人員提供必要協助。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5D428E" w:rsidRPr="00C956DB" w:rsidRDefault="005D428E" w:rsidP="005D428E">
            <w:pPr>
              <w:pStyle w:val="TableParagraph"/>
              <w:ind w:left="-235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>，</w:t>
            </w: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rPr>
          <w:gridBefore w:val="1"/>
          <w:wBefore w:w="115" w:type="dxa"/>
          <w:trHeight w:val="402"/>
          <w:jc w:val="center"/>
        </w:trPr>
        <w:tc>
          <w:tcPr>
            <w:tcW w:w="5822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 xml:space="preserve">(三) </w:t>
            </w:r>
            <w:proofErr w:type="spellStart"/>
            <w:r w:rsidRPr="00C956DB">
              <w:rPr>
                <w:rFonts w:ascii="標楷體" w:eastAsia="標楷體" w:hAnsi="標楷體"/>
                <w:sz w:val="28"/>
              </w:rPr>
              <w:t>交通及停車場</w:t>
            </w:r>
            <w:proofErr w:type="spellEnd"/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1386"/>
        </w:trPr>
        <w:tc>
          <w:tcPr>
            <w:tcW w:w="5812" w:type="dxa"/>
            <w:gridSpan w:val="2"/>
            <w:tcBorders>
              <w:bottom w:val="single" w:sz="12" w:space="0" w:color="FFFFFF"/>
            </w:tcBorders>
          </w:tcPr>
          <w:p w:rsidR="00EF2444" w:rsidRPr="00C956DB" w:rsidRDefault="005D428E" w:rsidP="00EF2444">
            <w:pPr>
              <w:pStyle w:val="TableParagraph"/>
              <w:spacing w:line="223" w:lineRule="auto"/>
              <w:ind w:left="388" w:right="6" w:hanging="360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1. 大眾運輸考量偏鄉及婦幼、老人及身障者的可及性。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358"/>
        </w:trPr>
        <w:tc>
          <w:tcPr>
            <w:tcW w:w="5812" w:type="dxa"/>
            <w:gridSpan w:val="2"/>
            <w:tcBorders>
              <w:top w:val="single" w:sz="12" w:space="0" w:color="FFFFFF"/>
              <w:bottom w:val="single" w:sz="24" w:space="0" w:color="FFFFFF"/>
            </w:tcBorders>
          </w:tcPr>
          <w:p w:rsidR="005D428E" w:rsidRPr="00C956DB" w:rsidRDefault="005D428E" w:rsidP="005D428E">
            <w:pPr>
              <w:pStyle w:val="TableParagraph"/>
              <w:spacing w:line="338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>2. 候車區方便及友善。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352"/>
        </w:trPr>
        <w:tc>
          <w:tcPr>
            <w:tcW w:w="5812" w:type="dxa"/>
            <w:gridSpan w:val="2"/>
            <w:tcBorders>
              <w:top w:val="single" w:sz="24" w:space="0" w:color="FFFFFF"/>
              <w:bottom w:val="single" w:sz="24" w:space="0" w:color="FFFFFF"/>
            </w:tcBorders>
          </w:tcPr>
          <w:p w:rsidR="005D428E" w:rsidRPr="00C956DB" w:rsidRDefault="005D428E" w:rsidP="005D428E">
            <w:pPr>
              <w:pStyle w:val="TableParagraph"/>
              <w:spacing w:line="333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3. 接駁車準時、時段規劃及友善設施。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350"/>
        </w:trPr>
        <w:tc>
          <w:tcPr>
            <w:tcW w:w="5812" w:type="dxa"/>
            <w:gridSpan w:val="2"/>
            <w:tcBorders>
              <w:top w:val="single" w:sz="24" w:space="0" w:color="FFFFFF"/>
              <w:bottom w:val="single" w:sz="24" w:space="0" w:color="FFFFFF"/>
            </w:tcBorders>
          </w:tcPr>
          <w:p w:rsidR="005D428E" w:rsidRPr="00C956DB" w:rsidRDefault="005D428E" w:rsidP="005D428E">
            <w:pPr>
              <w:pStyle w:val="TableParagraph"/>
              <w:spacing w:line="330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4. 停車場安全及裝置監視錄影設備。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367"/>
        </w:trPr>
        <w:tc>
          <w:tcPr>
            <w:tcW w:w="5812" w:type="dxa"/>
            <w:gridSpan w:val="2"/>
            <w:tcBorders>
              <w:top w:val="single" w:sz="24" w:space="0" w:color="FFFFFF"/>
              <w:bottom w:val="single" w:sz="12" w:space="0" w:color="FFFFFF"/>
            </w:tcBorders>
          </w:tcPr>
          <w:p w:rsidR="005D428E" w:rsidRPr="00C956DB" w:rsidRDefault="005D428E" w:rsidP="005D428E">
            <w:pPr>
              <w:pStyle w:val="TableParagraph"/>
              <w:spacing w:line="348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5. 停車場設有親子或懷孕婦女優先停車格。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382"/>
        </w:trPr>
        <w:tc>
          <w:tcPr>
            <w:tcW w:w="581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:rsidR="005D428E" w:rsidRPr="00C956DB" w:rsidRDefault="005D428E" w:rsidP="005D428E">
            <w:pPr>
              <w:pStyle w:val="TableParagraph"/>
              <w:spacing w:line="363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>(四) 園區及展場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380"/>
        </w:trPr>
        <w:tc>
          <w:tcPr>
            <w:tcW w:w="5812" w:type="dxa"/>
            <w:gridSpan w:val="2"/>
            <w:tcBorders>
              <w:top w:val="single" w:sz="12" w:space="0" w:color="FFFFFF"/>
              <w:bottom w:val="single" w:sz="12" w:space="0" w:color="FFFFFF"/>
            </w:tcBorders>
          </w:tcPr>
          <w:p w:rsidR="005D428E" w:rsidRPr="00C956DB" w:rsidRDefault="005D428E" w:rsidP="005D428E">
            <w:pPr>
              <w:pStyle w:val="TableParagraph"/>
              <w:spacing w:line="360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1. 人行動線系統安全性、降低治安死角。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1083"/>
        </w:trPr>
        <w:tc>
          <w:tcPr>
            <w:tcW w:w="5812" w:type="dxa"/>
            <w:gridSpan w:val="2"/>
            <w:tcBorders>
              <w:top w:val="single" w:sz="12" w:space="0" w:color="FFFFFF"/>
            </w:tcBorders>
          </w:tcPr>
          <w:p w:rsidR="005D428E" w:rsidRPr="00C956DB" w:rsidRDefault="005D428E" w:rsidP="005D428E">
            <w:pPr>
              <w:pStyle w:val="TableParagraph"/>
              <w:spacing w:line="35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2. 人行步道平坦無障礙，適合推行及行走。</w:t>
            </w:r>
          </w:p>
          <w:p w:rsidR="005D428E" w:rsidRPr="00C956DB" w:rsidRDefault="005D428E" w:rsidP="005D428E">
            <w:pPr>
              <w:pStyle w:val="TableParagraph"/>
              <w:spacing w:line="365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【說明】請具體說明路面、水溝蓋等人行步道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28"/>
              <w:rPr>
                <w:rFonts w:ascii="標楷體" w:eastAsia="標楷體" w:hAnsi="標楷體"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sz w:val="28"/>
              </w:rPr>
              <w:t>材質與規劃</w:t>
            </w:r>
            <w:proofErr w:type="spellEnd"/>
            <w:r w:rsidRPr="00C956DB">
              <w:rPr>
                <w:rFonts w:ascii="標楷體" w:eastAsia="標楷體" w:hAnsi="標楷體"/>
                <w:sz w:val="28"/>
              </w:rPr>
              <w:t>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727"/>
        </w:trPr>
        <w:tc>
          <w:tcPr>
            <w:tcW w:w="5812" w:type="dxa"/>
            <w:gridSpan w:val="2"/>
          </w:tcPr>
          <w:p w:rsidR="005D428E" w:rsidRPr="00C956DB" w:rsidRDefault="005D428E" w:rsidP="005D428E">
            <w:pPr>
              <w:pStyle w:val="TableParagraph"/>
              <w:spacing w:line="360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3. 園區提供足夠的休息位置。</w:t>
            </w:r>
          </w:p>
          <w:p w:rsidR="005D428E" w:rsidRPr="00C956DB" w:rsidRDefault="005D428E" w:rsidP="005D428E">
            <w:pPr>
              <w:pStyle w:val="TableParagraph"/>
              <w:spacing w:line="347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【說明】請具體說明休息位置數量。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729"/>
        </w:trPr>
        <w:tc>
          <w:tcPr>
            <w:tcW w:w="5812" w:type="dxa"/>
            <w:gridSpan w:val="2"/>
          </w:tcPr>
          <w:p w:rsidR="005D428E" w:rsidRPr="00C956DB" w:rsidRDefault="005D428E" w:rsidP="005D428E">
            <w:pPr>
              <w:pStyle w:val="TableParagraph"/>
              <w:spacing w:line="36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4. 園區及展場等相關宣導標示清楚及有多元族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388"/>
              <w:rPr>
                <w:rFonts w:ascii="標楷體" w:eastAsia="標楷體" w:hAnsi="標楷體"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sz w:val="28"/>
              </w:rPr>
              <w:t>群的語言</w:t>
            </w:r>
            <w:proofErr w:type="spellEnd"/>
            <w:r w:rsidRPr="00C956DB">
              <w:rPr>
                <w:rFonts w:ascii="標楷體" w:eastAsia="標楷體" w:hAnsi="標楷體"/>
                <w:sz w:val="28"/>
              </w:rPr>
              <w:t>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402"/>
        </w:trPr>
        <w:tc>
          <w:tcPr>
            <w:tcW w:w="5812" w:type="dxa"/>
            <w:gridSpan w:val="2"/>
            <w:shd w:val="clear" w:color="auto" w:fill="BEBEBE"/>
          </w:tcPr>
          <w:p w:rsidR="005D428E" w:rsidRPr="00C956DB" w:rsidRDefault="005D428E" w:rsidP="005D428E">
            <w:pPr>
              <w:pStyle w:val="TableParagraph"/>
              <w:spacing w:before="2" w:line="381" w:lineRule="exact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C956DB">
              <w:rPr>
                <w:rFonts w:ascii="標楷體" w:eastAsia="標楷體" w:hAnsi="標楷體"/>
                <w:b/>
                <w:sz w:val="28"/>
              </w:rPr>
              <w:t xml:space="preserve">二、 </w:t>
            </w:r>
            <w:proofErr w:type="spellStart"/>
            <w:r w:rsidRPr="00C956DB">
              <w:rPr>
                <w:rFonts w:ascii="標楷體" w:eastAsia="標楷體" w:hAnsi="標楷體"/>
                <w:b/>
                <w:sz w:val="28"/>
              </w:rPr>
              <w:t>軟體</w:t>
            </w:r>
            <w:proofErr w:type="spellEnd"/>
          </w:p>
        </w:tc>
        <w:tc>
          <w:tcPr>
            <w:tcW w:w="425" w:type="dxa"/>
            <w:gridSpan w:val="2"/>
            <w:shd w:val="clear" w:color="auto" w:fill="BEBEBE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  <w:shd w:val="clear" w:color="auto" w:fill="BEBEBE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BEBEBE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BEBEBE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EBEBE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400"/>
        </w:trPr>
        <w:tc>
          <w:tcPr>
            <w:tcW w:w="5812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spacing w:before="2" w:line="378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C956DB">
              <w:rPr>
                <w:rFonts w:ascii="標楷體" w:eastAsia="標楷體" w:hAnsi="標楷體"/>
                <w:sz w:val="28"/>
              </w:rPr>
              <w:t>(</w:t>
            </w:r>
            <w:proofErr w:type="gramStart"/>
            <w:r w:rsidRPr="00C956DB"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 w:rsidRPr="00C956DB">
              <w:rPr>
                <w:rFonts w:ascii="標楷體" w:eastAsia="標楷體" w:hAnsi="標楷體"/>
                <w:sz w:val="28"/>
              </w:rPr>
              <w:t>) 人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729"/>
        </w:trPr>
        <w:tc>
          <w:tcPr>
            <w:tcW w:w="5812" w:type="dxa"/>
            <w:gridSpan w:val="2"/>
          </w:tcPr>
          <w:p w:rsidR="005D428E" w:rsidRPr="00C956DB" w:rsidRDefault="005D428E" w:rsidP="005D428E">
            <w:pPr>
              <w:pStyle w:val="TableParagraph"/>
              <w:spacing w:line="361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1. 臨時編制組織或委員會設置符合三分之一性</w:t>
            </w:r>
          </w:p>
          <w:p w:rsidR="005D428E" w:rsidRPr="00C956DB" w:rsidRDefault="005D428E" w:rsidP="005D428E">
            <w:pPr>
              <w:pStyle w:val="TableParagraph"/>
              <w:spacing w:line="348" w:lineRule="exact"/>
              <w:ind w:left="388"/>
              <w:rPr>
                <w:rFonts w:ascii="標楷體" w:eastAsia="標楷體" w:hAnsi="標楷體"/>
                <w:sz w:val="28"/>
              </w:rPr>
            </w:pPr>
            <w:proofErr w:type="spellStart"/>
            <w:r w:rsidRPr="00C956DB">
              <w:rPr>
                <w:rFonts w:ascii="標楷體" w:eastAsia="標楷體" w:hAnsi="標楷體"/>
                <w:sz w:val="28"/>
              </w:rPr>
              <w:t>別比例原則</w:t>
            </w:r>
            <w:proofErr w:type="spellEnd"/>
            <w:r w:rsidRPr="00C956DB">
              <w:rPr>
                <w:rFonts w:ascii="標楷體" w:eastAsia="標楷體" w:hAnsi="標楷體"/>
                <w:sz w:val="28"/>
              </w:rPr>
              <w:t>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1457"/>
        </w:trPr>
        <w:tc>
          <w:tcPr>
            <w:tcW w:w="581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223" w:lineRule="auto"/>
              <w:ind w:left="388" w:right="6" w:hanging="360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2. 志工培訓性別比有促進不同性別、族群、背景參與加入。</w:t>
            </w:r>
          </w:p>
          <w:p w:rsidR="005D428E" w:rsidRPr="00C956DB" w:rsidRDefault="005D428E" w:rsidP="005D428E">
            <w:pPr>
              <w:pStyle w:val="TableParagraph"/>
              <w:spacing w:line="359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lastRenderedPageBreak/>
              <w:t>【說明】請具體說明志工性別比例，及促進不</w:t>
            </w:r>
          </w:p>
          <w:p w:rsidR="005D428E" w:rsidRPr="00C956DB" w:rsidRDefault="005D428E" w:rsidP="005D428E">
            <w:pPr>
              <w:pStyle w:val="TableParagraph"/>
              <w:spacing w:line="347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同性別、族群、背景參與之作為。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956DB" w:rsidRPr="00C956DB" w:rsidTr="00EF2444">
        <w:tblPrEx>
          <w:jc w:val="left"/>
        </w:tblPrEx>
        <w:trPr>
          <w:gridAfter w:val="1"/>
          <w:wAfter w:w="125" w:type="dxa"/>
          <w:trHeight w:val="1458"/>
        </w:trPr>
        <w:tc>
          <w:tcPr>
            <w:tcW w:w="5812" w:type="dxa"/>
            <w:gridSpan w:val="2"/>
          </w:tcPr>
          <w:p w:rsidR="005D428E" w:rsidRPr="00C956DB" w:rsidRDefault="005D428E" w:rsidP="005D428E">
            <w:pPr>
              <w:pStyle w:val="TableParagraph"/>
              <w:spacing w:before="2" w:line="223" w:lineRule="auto"/>
              <w:ind w:left="388" w:right="281" w:hanging="360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lastRenderedPageBreak/>
              <w:t>3. 導</w:t>
            </w:r>
            <w:proofErr w:type="gramStart"/>
            <w:r w:rsidRPr="00C956DB">
              <w:rPr>
                <w:rFonts w:ascii="標楷體" w:eastAsia="標楷體" w:hAnsi="標楷體"/>
                <w:sz w:val="28"/>
                <w:lang w:eastAsia="zh-TW"/>
              </w:rPr>
              <w:t>覽</w:t>
            </w:r>
            <w:proofErr w:type="gramEnd"/>
            <w:r w:rsidRPr="00C956DB">
              <w:rPr>
                <w:rFonts w:ascii="標楷體" w:eastAsia="標楷體" w:hAnsi="標楷體"/>
                <w:sz w:val="28"/>
                <w:lang w:eastAsia="zh-TW"/>
              </w:rPr>
              <w:t>人員培訓性別比有促進不同性別、族群、背景參與加入。</w:t>
            </w:r>
          </w:p>
          <w:p w:rsidR="005D428E" w:rsidRPr="00C956DB" w:rsidRDefault="005D428E" w:rsidP="005D428E">
            <w:pPr>
              <w:pStyle w:val="TableParagraph"/>
              <w:spacing w:line="359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【說明】請具體說明導</w:t>
            </w:r>
            <w:proofErr w:type="gramStart"/>
            <w:r w:rsidRPr="00C956DB">
              <w:rPr>
                <w:rFonts w:ascii="標楷體" w:eastAsia="標楷體" w:hAnsi="標楷體"/>
                <w:sz w:val="28"/>
                <w:lang w:eastAsia="zh-TW"/>
              </w:rPr>
              <w:t>覽</w:t>
            </w:r>
            <w:proofErr w:type="gramEnd"/>
            <w:r w:rsidRPr="00C956DB">
              <w:rPr>
                <w:rFonts w:ascii="標楷體" w:eastAsia="標楷體" w:hAnsi="標楷體"/>
                <w:sz w:val="28"/>
                <w:lang w:eastAsia="zh-TW"/>
              </w:rPr>
              <w:t>人員性別比例，及促</w:t>
            </w:r>
          </w:p>
          <w:p w:rsidR="005D428E" w:rsidRPr="00C956DB" w:rsidRDefault="005D428E" w:rsidP="005D428E">
            <w:pPr>
              <w:pStyle w:val="TableParagraph"/>
              <w:spacing w:line="349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C956DB">
              <w:rPr>
                <w:rFonts w:ascii="標楷體" w:eastAsia="標楷體" w:hAnsi="標楷體"/>
                <w:sz w:val="28"/>
                <w:lang w:eastAsia="zh-TW"/>
              </w:rPr>
              <w:t>進不同性別、族群、背景參與之作為。</w:t>
            </w: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6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425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5D428E" w:rsidRPr="00C956DB" w:rsidRDefault="005D428E" w:rsidP="005D428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:rsidR="00F90FC2" w:rsidRPr="00C956DB" w:rsidRDefault="00F90FC2" w:rsidP="005D428E">
      <w:pPr>
        <w:rPr>
          <w:rFonts w:ascii="標楷體" w:eastAsia="標楷體" w:hAnsi="標楷體"/>
        </w:rPr>
      </w:pPr>
    </w:p>
    <w:sectPr w:rsidR="00F90FC2" w:rsidRPr="00C956DB" w:rsidSect="005D4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50" w:rsidRDefault="00CC2A50" w:rsidP="00880459">
      <w:r>
        <w:separator/>
      </w:r>
    </w:p>
  </w:endnote>
  <w:endnote w:type="continuationSeparator" w:id="0">
    <w:p w:rsidR="00CC2A50" w:rsidRDefault="00CC2A50" w:rsidP="0088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50" w:rsidRDefault="00CC2A50" w:rsidP="00880459">
      <w:r>
        <w:separator/>
      </w:r>
    </w:p>
  </w:footnote>
  <w:footnote w:type="continuationSeparator" w:id="0">
    <w:p w:rsidR="00CC2A50" w:rsidRDefault="00CC2A50" w:rsidP="00880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0C9"/>
    <w:multiLevelType w:val="hybridMultilevel"/>
    <w:tmpl w:val="30ACB136"/>
    <w:lvl w:ilvl="0" w:tplc="E6365A0C">
      <w:start w:val="1"/>
      <w:numFmt w:val="decimal"/>
      <w:lvlText w:val="(%1)"/>
      <w:lvlJc w:val="left"/>
      <w:pPr>
        <w:ind w:left="508" w:hanging="480"/>
      </w:pPr>
      <w:rPr>
        <w:rFonts w:ascii="DFKai-SB" w:eastAsia="DFKai-SB" w:hAnsi="DFKai-SB" w:cs="DFKai-SB" w:hint="default"/>
        <w:spacing w:val="-2"/>
        <w:w w:val="100"/>
        <w:sz w:val="28"/>
        <w:szCs w:val="28"/>
        <w:lang w:val="zh-TW" w:eastAsia="zh-TW" w:bidi="zh-TW"/>
      </w:rPr>
    </w:lvl>
    <w:lvl w:ilvl="1" w:tplc="D9260EE6">
      <w:numFmt w:val="bullet"/>
      <w:lvlText w:val="•"/>
      <w:lvlJc w:val="left"/>
      <w:pPr>
        <w:ind w:left="1028" w:hanging="480"/>
      </w:pPr>
      <w:rPr>
        <w:rFonts w:hint="default"/>
        <w:lang w:val="zh-TW" w:eastAsia="zh-TW" w:bidi="zh-TW"/>
      </w:rPr>
    </w:lvl>
    <w:lvl w:ilvl="2" w:tplc="0FF0D61A">
      <w:numFmt w:val="bullet"/>
      <w:lvlText w:val="•"/>
      <w:lvlJc w:val="left"/>
      <w:pPr>
        <w:ind w:left="1556" w:hanging="480"/>
      </w:pPr>
      <w:rPr>
        <w:rFonts w:hint="default"/>
        <w:lang w:val="zh-TW" w:eastAsia="zh-TW" w:bidi="zh-TW"/>
      </w:rPr>
    </w:lvl>
    <w:lvl w:ilvl="3" w:tplc="62688C7E">
      <w:numFmt w:val="bullet"/>
      <w:lvlText w:val="•"/>
      <w:lvlJc w:val="left"/>
      <w:pPr>
        <w:ind w:left="2084" w:hanging="480"/>
      </w:pPr>
      <w:rPr>
        <w:rFonts w:hint="default"/>
        <w:lang w:val="zh-TW" w:eastAsia="zh-TW" w:bidi="zh-TW"/>
      </w:rPr>
    </w:lvl>
    <w:lvl w:ilvl="4" w:tplc="679A1FBA">
      <w:numFmt w:val="bullet"/>
      <w:lvlText w:val="•"/>
      <w:lvlJc w:val="left"/>
      <w:pPr>
        <w:ind w:left="2612" w:hanging="480"/>
      </w:pPr>
      <w:rPr>
        <w:rFonts w:hint="default"/>
        <w:lang w:val="zh-TW" w:eastAsia="zh-TW" w:bidi="zh-TW"/>
      </w:rPr>
    </w:lvl>
    <w:lvl w:ilvl="5" w:tplc="9F32EEF6">
      <w:numFmt w:val="bullet"/>
      <w:lvlText w:val="•"/>
      <w:lvlJc w:val="left"/>
      <w:pPr>
        <w:ind w:left="3140" w:hanging="480"/>
      </w:pPr>
      <w:rPr>
        <w:rFonts w:hint="default"/>
        <w:lang w:val="zh-TW" w:eastAsia="zh-TW" w:bidi="zh-TW"/>
      </w:rPr>
    </w:lvl>
    <w:lvl w:ilvl="6" w:tplc="D5107E68">
      <w:numFmt w:val="bullet"/>
      <w:lvlText w:val="•"/>
      <w:lvlJc w:val="left"/>
      <w:pPr>
        <w:ind w:left="3668" w:hanging="480"/>
      </w:pPr>
      <w:rPr>
        <w:rFonts w:hint="default"/>
        <w:lang w:val="zh-TW" w:eastAsia="zh-TW" w:bidi="zh-TW"/>
      </w:rPr>
    </w:lvl>
    <w:lvl w:ilvl="7" w:tplc="F8FECB60">
      <w:numFmt w:val="bullet"/>
      <w:lvlText w:val="•"/>
      <w:lvlJc w:val="left"/>
      <w:pPr>
        <w:ind w:left="4196" w:hanging="480"/>
      </w:pPr>
      <w:rPr>
        <w:rFonts w:hint="default"/>
        <w:lang w:val="zh-TW" w:eastAsia="zh-TW" w:bidi="zh-TW"/>
      </w:rPr>
    </w:lvl>
    <w:lvl w:ilvl="8" w:tplc="D2B02DFC">
      <w:numFmt w:val="bullet"/>
      <w:lvlText w:val="•"/>
      <w:lvlJc w:val="left"/>
      <w:pPr>
        <w:ind w:left="4724" w:hanging="48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28E"/>
    <w:rsid w:val="0016758D"/>
    <w:rsid w:val="005556D8"/>
    <w:rsid w:val="005D428E"/>
    <w:rsid w:val="00604943"/>
    <w:rsid w:val="00880459"/>
    <w:rsid w:val="00A35C15"/>
    <w:rsid w:val="00A453AB"/>
    <w:rsid w:val="00A837F5"/>
    <w:rsid w:val="00B14380"/>
    <w:rsid w:val="00C956DB"/>
    <w:rsid w:val="00CC2A50"/>
    <w:rsid w:val="00EF2444"/>
    <w:rsid w:val="00F9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28E"/>
    <w:pPr>
      <w:widowControl w:val="0"/>
      <w:autoSpaceDE w:val="0"/>
      <w:autoSpaceDN w:val="0"/>
      <w:spacing w:line="240" w:lineRule="auto"/>
    </w:pPr>
    <w:rPr>
      <w:rFonts w:ascii="DFKai-SB" w:eastAsia="DFKai-SB" w:hAnsi="DFKai-SB" w:cs="DFKai-SB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28E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28E"/>
  </w:style>
  <w:style w:type="paragraph" w:styleId="a3">
    <w:name w:val="header"/>
    <w:basedOn w:val="a"/>
    <w:link w:val="a4"/>
    <w:uiPriority w:val="99"/>
    <w:semiHidden/>
    <w:unhideWhenUsed/>
    <w:rsid w:val="0088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0459"/>
    <w:rPr>
      <w:rFonts w:ascii="DFKai-SB" w:eastAsia="DFKai-SB" w:hAnsi="DFKai-SB" w:cs="DFKai-SB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semiHidden/>
    <w:unhideWhenUsed/>
    <w:rsid w:val="0088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0459"/>
    <w:rPr>
      <w:rFonts w:ascii="DFKai-SB" w:eastAsia="DFKai-SB" w:hAnsi="DFKai-SB" w:cs="DFKai-SB"/>
      <w:kern w:val="0"/>
      <w:sz w:val="20"/>
      <w:szCs w:val="20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</dc:creator>
  <cp:lastModifiedBy>HYZ</cp:lastModifiedBy>
  <cp:revision>2</cp:revision>
  <dcterms:created xsi:type="dcterms:W3CDTF">2020-01-16T08:13:00Z</dcterms:created>
  <dcterms:modified xsi:type="dcterms:W3CDTF">2020-01-17T03:30:00Z</dcterms:modified>
</cp:coreProperties>
</file>