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4181"/>
        <w:gridCol w:w="4181"/>
      </w:tblGrid>
      <w:tr w:rsidR="008C6CF2" w:rsidTr="00C53C8C">
        <w:trPr>
          <w:tblHeader/>
        </w:trPr>
        <w:tc>
          <w:tcPr>
            <w:tcW w:w="8362" w:type="dxa"/>
            <w:gridSpan w:val="2"/>
            <w:tcBorders>
              <w:top w:val="nil"/>
              <w:left w:val="nil"/>
              <w:right w:val="nil"/>
            </w:tcBorders>
          </w:tcPr>
          <w:p w:rsidR="008C6CF2" w:rsidRPr="008C6CF2" w:rsidRDefault="008C6CF2" w:rsidP="00084314">
            <w:pPr>
              <w:spacing w:line="400" w:lineRule="exact"/>
              <w:jc w:val="center"/>
              <w:rPr>
                <w:rFonts w:ascii="標楷體" w:eastAsia="標楷體" w:hAnsi="標楷體"/>
                <w:sz w:val="32"/>
                <w:szCs w:val="32"/>
              </w:rPr>
            </w:pPr>
            <w:r w:rsidRPr="008C6CF2">
              <w:rPr>
                <w:rFonts w:ascii="標楷體" w:eastAsia="標楷體" w:hAnsi="標楷體"/>
                <w:sz w:val="32"/>
                <w:szCs w:val="32"/>
              </w:rPr>
              <w:t>南投縣政府內部控制監督作業要點逐點說明</w:t>
            </w:r>
          </w:p>
        </w:tc>
      </w:tr>
      <w:tr w:rsidR="006B6796" w:rsidTr="00C53C8C">
        <w:trPr>
          <w:tblHeader/>
        </w:trPr>
        <w:tc>
          <w:tcPr>
            <w:tcW w:w="4181" w:type="dxa"/>
          </w:tcPr>
          <w:p w:rsidR="006B6796" w:rsidRPr="006B6796" w:rsidRDefault="006B6796" w:rsidP="008C6CF2">
            <w:pPr>
              <w:spacing w:line="400" w:lineRule="exact"/>
              <w:jc w:val="center"/>
              <w:rPr>
                <w:rFonts w:ascii="標楷體" w:eastAsia="標楷體" w:hAnsi="標楷體"/>
                <w:sz w:val="28"/>
                <w:szCs w:val="28"/>
              </w:rPr>
            </w:pPr>
            <w:r>
              <w:rPr>
                <w:rFonts w:ascii="標楷體" w:eastAsia="標楷體" w:hAnsi="標楷體"/>
                <w:sz w:val="28"/>
                <w:szCs w:val="28"/>
              </w:rPr>
              <w:t>本府內部控制監督作業要點規定</w:t>
            </w:r>
          </w:p>
        </w:tc>
        <w:tc>
          <w:tcPr>
            <w:tcW w:w="4181" w:type="dxa"/>
          </w:tcPr>
          <w:p w:rsidR="006B6796" w:rsidRPr="006B6796" w:rsidRDefault="006B6796" w:rsidP="008C6CF2">
            <w:pPr>
              <w:spacing w:line="400" w:lineRule="exact"/>
              <w:jc w:val="center"/>
              <w:rPr>
                <w:rFonts w:ascii="標楷體" w:eastAsia="標楷體" w:hAnsi="標楷體"/>
                <w:sz w:val="28"/>
                <w:szCs w:val="28"/>
              </w:rPr>
            </w:pPr>
            <w:r>
              <w:rPr>
                <w:rFonts w:ascii="標楷體" w:eastAsia="標楷體" w:hAnsi="標楷體"/>
                <w:sz w:val="28"/>
                <w:szCs w:val="28"/>
              </w:rPr>
              <w:t>說明</w:t>
            </w:r>
          </w:p>
        </w:tc>
      </w:tr>
      <w:tr w:rsidR="008C6CF2" w:rsidTr="008D77CA">
        <w:tc>
          <w:tcPr>
            <w:tcW w:w="8362" w:type="dxa"/>
            <w:gridSpan w:val="2"/>
          </w:tcPr>
          <w:p w:rsidR="008C6CF2" w:rsidRPr="006B6796" w:rsidRDefault="00D32CE0" w:rsidP="008C6CF2">
            <w:pPr>
              <w:spacing w:line="400" w:lineRule="exact"/>
              <w:rPr>
                <w:rFonts w:ascii="標楷體" w:eastAsia="標楷體" w:hAnsi="標楷體"/>
                <w:sz w:val="28"/>
                <w:szCs w:val="28"/>
              </w:rPr>
            </w:pPr>
            <w:r>
              <w:rPr>
                <w:rFonts w:ascii="標楷體" w:eastAsia="標楷體" w:hAnsi="標楷體"/>
                <w:sz w:val="28"/>
                <w:szCs w:val="28"/>
              </w:rPr>
              <w:t>第一章</w:t>
            </w:r>
            <w:r>
              <w:rPr>
                <w:rFonts w:ascii="標楷體" w:eastAsia="標楷體" w:hAnsi="標楷體" w:hint="eastAsia"/>
                <w:sz w:val="28"/>
                <w:szCs w:val="28"/>
              </w:rPr>
              <w:t xml:space="preserve"> </w:t>
            </w:r>
            <w:r w:rsidR="008C6CF2">
              <w:rPr>
                <w:rFonts w:ascii="標楷體" w:eastAsia="標楷體" w:hAnsi="標楷體"/>
                <w:sz w:val="28"/>
                <w:szCs w:val="28"/>
              </w:rPr>
              <w:t>總則</w:t>
            </w:r>
          </w:p>
        </w:tc>
      </w:tr>
      <w:tr w:rsidR="006B6796" w:rsidTr="006B6796">
        <w:tc>
          <w:tcPr>
            <w:tcW w:w="4181" w:type="dxa"/>
          </w:tcPr>
          <w:p w:rsidR="006B6796" w:rsidRPr="006B6796" w:rsidRDefault="006B6796" w:rsidP="00960190">
            <w:pPr>
              <w:adjustRightInd w:val="0"/>
              <w:snapToGrid w:val="0"/>
              <w:spacing w:line="4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一、為利南投縣政府（以下簡稱本府）及所屬各機關（構）、學校（以下簡稱各機關）落實自我監督機制，以合理確保內部控制持續有效運作，特訂定本要點。</w:t>
            </w:r>
          </w:p>
        </w:tc>
        <w:tc>
          <w:tcPr>
            <w:tcW w:w="4181" w:type="dxa"/>
          </w:tcPr>
          <w:p w:rsidR="006B6796" w:rsidRPr="006B6796" w:rsidRDefault="00571867" w:rsidP="00C5052D">
            <w:pPr>
              <w:spacing w:line="400" w:lineRule="exact"/>
              <w:jc w:val="both"/>
              <w:rPr>
                <w:rFonts w:ascii="標楷體" w:eastAsia="標楷體" w:hAnsi="標楷體"/>
                <w:sz w:val="28"/>
                <w:szCs w:val="28"/>
              </w:rPr>
            </w:pPr>
            <w:proofErr w:type="gramStart"/>
            <w:r>
              <w:rPr>
                <w:rFonts w:ascii="標楷體" w:eastAsia="標楷體" w:hAnsi="標楷體"/>
                <w:sz w:val="28"/>
                <w:szCs w:val="28"/>
              </w:rPr>
              <w:t>鑑</w:t>
            </w:r>
            <w:proofErr w:type="gramEnd"/>
            <w:r>
              <w:rPr>
                <w:rFonts w:ascii="標楷體" w:eastAsia="標楷體" w:hAnsi="標楷體"/>
                <w:sz w:val="28"/>
                <w:szCs w:val="28"/>
              </w:rPr>
              <w:t>於行政院已訂定「政府內部控制監督作業要點</w:t>
            </w:r>
            <w:r>
              <w:rPr>
                <w:rFonts w:ascii="標楷體" w:eastAsia="標楷體" w:hAnsi="標楷體" w:hint="eastAsia"/>
                <w:sz w:val="28"/>
                <w:szCs w:val="28"/>
              </w:rPr>
              <w:t>」多年，且各主要</w:t>
            </w:r>
            <w:r w:rsidR="00C5052D">
              <w:rPr>
                <w:rFonts w:ascii="標楷體" w:eastAsia="標楷體" w:hAnsi="標楷體" w:hint="eastAsia"/>
                <w:sz w:val="28"/>
                <w:szCs w:val="28"/>
              </w:rPr>
              <w:t>市</w:t>
            </w:r>
            <w:r>
              <w:rPr>
                <w:rFonts w:ascii="標楷體" w:eastAsia="標楷體" w:hAnsi="標楷體" w:hint="eastAsia"/>
                <w:sz w:val="28"/>
                <w:szCs w:val="28"/>
              </w:rPr>
              <w:t>縣</w:t>
            </w:r>
            <w:r w:rsidR="00C5052D">
              <w:rPr>
                <w:rFonts w:ascii="標楷體" w:eastAsia="標楷體" w:hAnsi="標楷體" w:hint="eastAsia"/>
                <w:sz w:val="28"/>
                <w:szCs w:val="28"/>
              </w:rPr>
              <w:t>（</w:t>
            </w:r>
            <w:r w:rsidR="00A06BCC">
              <w:rPr>
                <w:rFonts w:ascii="標楷體" w:eastAsia="標楷體" w:hAnsi="標楷體" w:hint="eastAsia"/>
                <w:sz w:val="28"/>
                <w:szCs w:val="28"/>
              </w:rPr>
              <w:t>新北市、</w:t>
            </w:r>
            <w:proofErr w:type="gramStart"/>
            <w:r w:rsidR="00A06BCC">
              <w:rPr>
                <w:rFonts w:ascii="標楷體" w:eastAsia="標楷體" w:hAnsi="標楷體" w:hint="eastAsia"/>
                <w:sz w:val="28"/>
                <w:szCs w:val="28"/>
              </w:rPr>
              <w:t>臺</w:t>
            </w:r>
            <w:proofErr w:type="gramEnd"/>
            <w:r w:rsidR="00A06BCC">
              <w:rPr>
                <w:rFonts w:ascii="標楷體" w:eastAsia="標楷體" w:hAnsi="標楷體" w:hint="eastAsia"/>
                <w:sz w:val="28"/>
                <w:szCs w:val="28"/>
              </w:rPr>
              <w:t>中市、</w:t>
            </w:r>
            <w:proofErr w:type="gramStart"/>
            <w:r w:rsidR="00A06BCC">
              <w:rPr>
                <w:rFonts w:ascii="標楷體" w:eastAsia="標楷體" w:hAnsi="標楷體" w:hint="eastAsia"/>
                <w:sz w:val="28"/>
                <w:szCs w:val="28"/>
              </w:rPr>
              <w:t>臺</w:t>
            </w:r>
            <w:proofErr w:type="gramEnd"/>
            <w:r w:rsidR="00A06BCC">
              <w:rPr>
                <w:rFonts w:ascii="標楷體" w:eastAsia="標楷體" w:hAnsi="標楷體" w:hint="eastAsia"/>
                <w:sz w:val="28"/>
                <w:szCs w:val="28"/>
              </w:rPr>
              <w:t>南市、高雄市</w:t>
            </w:r>
            <w:r w:rsidR="00C5052D">
              <w:rPr>
                <w:rFonts w:ascii="標楷體" w:eastAsia="標楷體" w:hAnsi="標楷體" w:hint="eastAsia"/>
                <w:sz w:val="28"/>
                <w:szCs w:val="28"/>
              </w:rPr>
              <w:t>、新竹市、彰化縣、花蓮縣</w:t>
            </w:r>
            <w:r w:rsidR="00960190">
              <w:rPr>
                <w:rFonts w:ascii="標楷體" w:eastAsia="標楷體" w:hAnsi="標楷體" w:hint="eastAsia"/>
                <w:sz w:val="28"/>
                <w:szCs w:val="28"/>
              </w:rPr>
              <w:t>）</w:t>
            </w:r>
            <w:r>
              <w:rPr>
                <w:rFonts w:ascii="標楷體" w:eastAsia="標楷體" w:hAnsi="標楷體" w:hint="eastAsia"/>
                <w:sz w:val="28"/>
                <w:szCs w:val="28"/>
              </w:rPr>
              <w:t>已完成訂定相關內部控制監督作業要點</w:t>
            </w:r>
            <w:r w:rsidR="00A06BCC">
              <w:rPr>
                <w:rFonts w:ascii="標楷體" w:eastAsia="標楷體" w:hAnsi="標楷體" w:hint="eastAsia"/>
                <w:sz w:val="28"/>
                <w:szCs w:val="28"/>
              </w:rPr>
              <w:t>（規範）</w:t>
            </w:r>
            <w:r>
              <w:rPr>
                <w:rFonts w:ascii="標楷體" w:eastAsia="標楷體" w:hAnsi="標楷體" w:hint="eastAsia"/>
                <w:sz w:val="28"/>
                <w:szCs w:val="28"/>
              </w:rPr>
              <w:t>，</w:t>
            </w:r>
            <w:proofErr w:type="gramStart"/>
            <w:r>
              <w:rPr>
                <w:rFonts w:ascii="標楷體" w:eastAsia="標楷體" w:hAnsi="標楷體" w:hint="eastAsia"/>
                <w:sz w:val="28"/>
                <w:szCs w:val="28"/>
              </w:rPr>
              <w:t>爰</w:t>
            </w:r>
            <w:proofErr w:type="gramEnd"/>
            <w:r w:rsidR="00960190">
              <w:rPr>
                <w:rFonts w:ascii="標楷體" w:eastAsia="標楷體" w:hAnsi="標楷體" w:hint="eastAsia"/>
                <w:sz w:val="28"/>
                <w:szCs w:val="28"/>
              </w:rPr>
              <w:t>為落實自我監督，合理確保本府內部控制持續有效運作及</w:t>
            </w:r>
            <w:r>
              <w:rPr>
                <w:rFonts w:ascii="標楷體" w:eastAsia="標楷體" w:hAnsi="標楷體" w:hint="eastAsia"/>
                <w:sz w:val="28"/>
                <w:szCs w:val="28"/>
              </w:rPr>
              <w:t>滾動檢討</w:t>
            </w:r>
            <w:r w:rsidR="00960190">
              <w:rPr>
                <w:rFonts w:ascii="標楷體" w:eastAsia="標楷體" w:hAnsi="標楷體" w:hint="eastAsia"/>
                <w:sz w:val="28"/>
                <w:szCs w:val="28"/>
              </w:rPr>
              <w:t>，</w:t>
            </w:r>
            <w:proofErr w:type="gramStart"/>
            <w:r w:rsidR="00960190">
              <w:rPr>
                <w:rFonts w:ascii="標楷體" w:eastAsia="標楷體" w:hAnsi="標楷體" w:hint="eastAsia"/>
                <w:sz w:val="28"/>
                <w:szCs w:val="28"/>
              </w:rPr>
              <w:t>爰</w:t>
            </w:r>
            <w:proofErr w:type="gramEnd"/>
            <w:r w:rsidR="007715B9">
              <w:rPr>
                <w:rFonts w:ascii="標楷體" w:eastAsia="標楷體" w:hAnsi="標楷體" w:hint="eastAsia"/>
                <w:sz w:val="28"/>
                <w:szCs w:val="28"/>
              </w:rPr>
              <w:t>訂</w:t>
            </w:r>
            <w:r w:rsidR="00960190">
              <w:rPr>
                <w:rFonts w:ascii="標楷體" w:eastAsia="標楷體" w:hAnsi="標楷體" w:hint="eastAsia"/>
                <w:sz w:val="28"/>
                <w:szCs w:val="28"/>
              </w:rPr>
              <w:t>定</w:t>
            </w:r>
            <w:r w:rsidR="007715B9">
              <w:rPr>
                <w:rFonts w:ascii="標楷體" w:eastAsia="標楷體" w:hAnsi="標楷體" w:hint="eastAsia"/>
                <w:sz w:val="28"/>
                <w:szCs w:val="28"/>
              </w:rPr>
              <w:t>本要點。</w:t>
            </w:r>
          </w:p>
        </w:tc>
      </w:tr>
      <w:tr w:rsidR="006B6796" w:rsidTr="006B6796">
        <w:tc>
          <w:tcPr>
            <w:tcW w:w="4181" w:type="dxa"/>
          </w:tcPr>
          <w:p w:rsidR="006B6796" w:rsidRDefault="006B6796" w:rsidP="00571867">
            <w:pPr>
              <w:adjustRightInd w:val="0"/>
              <w:snapToGrid w:val="0"/>
              <w:spacing w:line="4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二、各機關應確實辦理下列各項監督作業，檢查內部控制建立及執行情形，並針對所發現之內部控制缺失及</w:t>
            </w:r>
            <w:proofErr w:type="gramStart"/>
            <w:r>
              <w:rPr>
                <w:rFonts w:ascii="標楷體" w:eastAsia="標楷體" w:hAnsi="標楷體" w:hint="eastAsia"/>
                <w:sz w:val="28"/>
                <w:szCs w:val="28"/>
              </w:rPr>
              <w:t>提出之興革</w:t>
            </w:r>
            <w:proofErr w:type="gramEnd"/>
            <w:r>
              <w:rPr>
                <w:rFonts w:ascii="標楷體" w:eastAsia="標楷體" w:hAnsi="標楷體" w:hint="eastAsia"/>
                <w:sz w:val="28"/>
                <w:szCs w:val="28"/>
              </w:rPr>
              <w:t>建議，</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行相關因應作為：</w:t>
            </w:r>
          </w:p>
          <w:p w:rsidR="006B6796" w:rsidRDefault="006B6796" w:rsidP="00571867">
            <w:pPr>
              <w:adjustRightInd w:val="0"/>
              <w:snapToGrid w:val="0"/>
              <w:spacing w:line="400" w:lineRule="exact"/>
              <w:ind w:leftChars="100" w:left="1080" w:hangingChars="300" w:hanging="840"/>
              <w:jc w:val="both"/>
              <w:rPr>
                <w:rFonts w:ascii="標楷體" w:eastAsia="標楷體" w:hAnsi="標楷體"/>
                <w:sz w:val="28"/>
                <w:szCs w:val="28"/>
              </w:rPr>
            </w:pPr>
            <w:r>
              <w:rPr>
                <w:rFonts w:ascii="標楷體" w:eastAsia="標楷體" w:hAnsi="標楷體" w:hint="eastAsia"/>
                <w:sz w:val="28"/>
                <w:szCs w:val="28"/>
              </w:rPr>
              <w:t>（一）例行監督：各單位主管人員本於職責就分層負責授權業務執行督導。</w:t>
            </w:r>
          </w:p>
          <w:p w:rsidR="006B6796" w:rsidRDefault="006B6796" w:rsidP="00571867">
            <w:pPr>
              <w:adjustRightInd w:val="0"/>
              <w:snapToGrid w:val="0"/>
              <w:spacing w:line="400" w:lineRule="exact"/>
              <w:ind w:leftChars="100" w:left="1080" w:hangingChars="300" w:hanging="840"/>
              <w:jc w:val="both"/>
              <w:rPr>
                <w:rFonts w:ascii="標楷體" w:eastAsia="標楷體" w:hAnsi="標楷體"/>
                <w:sz w:val="28"/>
                <w:szCs w:val="28"/>
              </w:rPr>
            </w:pPr>
            <w:r>
              <w:rPr>
                <w:rFonts w:ascii="標楷體" w:eastAsia="標楷體" w:hAnsi="標楷體" w:hint="eastAsia"/>
                <w:sz w:val="28"/>
                <w:szCs w:val="28"/>
              </w:rPr>
              <w:t>（二）自行評估：由相關單位依職責分工評估控制環境、風險評估、控制作業、資訊與溝通及監督作業等內部控制五項組成要素運作之有效程度。</w:t>
            </w:r>
          </w:p>
          <w:p w:rsidR="006B6796" w:rsidRDefault="006B6796" w:rsidP="00571867">
            <w:pPr>
              <w:adjustRightInd w:val="0"/>
              <w:snapToGrid w:val="0"/>
              <w:spacing w:line="400" w:lineRule="exact"/>
              <w:ind w:leftChars="100" w:left="1080" w:hangingChars="300" w:hanging="840"/>
              <w:jc w:val="both"/>
              <w:rPr>
                <w:rFonts w:ascii="標楷體" w:eastAsia="標楷體" w:hAnsi="標楷體"/>
                <w:sz w:val="28"/>
                <w:szCs w:val="28"/>
              </w:rPr>
            </w:pPr>
            <w:r>
              <w:rPr>
                <w:rFonts w:ascii="標楷體" w:eastAsia="標楷體" w:hAnsi="標楷體" w:hint="eastAsia"/>
                <w:sz w:val="28"/>
                <w:szCs w:val="28"/>
              </w:rPr>
              <w:t>（三）內部稽核：內部稽核單位以客觀公正之立場，協助</w:t>
            </w:r>
            <w:r w:rsidR="00B41E85">
              <w:rPr>
                <w:rFonts w:ascii="標楷體" w:eastAsia="標楷體" w:hAnsi="標楷體" w:hint="eastAsia"/>
                <w:sz w:val="28"/>
                <w:szCs w:val="28"/>
              </w:rPr>
              <w:t>各</w:t>
            </w:r>
            <w:r>
              <w:rPr>
                <w:rFonts w:ascii="標楷體" w:eastAsia="標楷體" w:hAnsi="標楷體" w:hint="eastAsia"/>
                <w:sz w:val="28"/>
                <w:szCs w:val="28"/>
              </w:rPr>
              <w:t>機關檢查內部控制建立及執行情形，適時提供改善建議，並得針對</w:t>
            </w:r>
            <w:r w:rsidR="00B41E85">
              <w:rPr>
                <w:rFonts w:ascii="標楷體" w:eastAsia="標楷體" w:hAnsi="標楷體" w:hint="eastAsia"/>
                <w:sz w:val="28"/>
                <w:szCs w:val="28"/>
              </w:rPr>
              <w:t>各機關</w:t>
            </w:r>
            <w:r>
              <w:rPr>
                <w:rFonts w:ascii="標楷體" w:eastAsia="標楷體" w:hAnsi="標楷體" w:hint="eastAsia"/>
                <w:sz w:val="28"/>
                <w:szCs w:val="28"/>
              </w:rPr>
              <w:t>資源使用之</w:t>
            </w:r>
            <w:r>
              <w:rPr>
                <w:rFonts w:ascii="標楷體" w:eastAsia="標楷體" w:hAnsi="標楷體" w:hint="eastAsia"/>
                <w:sz w:val="28"/>
                <w:szCs w:val="28"/>
              </w:rPr>
              <w:lastRenderedPageBreak/>
              <w:t>經濟、效率及效果，以及未來有關管理及績效重大挑戰事項提出建議或預警性意見。</w:t>
            </w:r>
          </w:p>
          <w:p w:rsidR="006B6796" w:rsidRPr="006B6796" w:rsidRDefault="006B6796" w:rsidP="00571867">
            <w:pPr>
              <w:adjustRightInd w:val="0"/>
              <w:snapToGrid w:val="0"/>
              <w:spacing w:line="400" w:lineRule="exact"/>
              <w:ind w:leftChars="350" w:left="840" w:firstLineChars="200" w:firstLine="560"/>
              <w:jc w:val="both"/>
              <w:rPr>
                <w:rFonts w:ascii="標楷體" w:eastAsia="標楷體" w:hAnsi="標楷體"/>
                <w:sz w:val="28"/>
                <w:szCs w:val="28"/>
                <w:shd w:val="pct15" w:color="auto" w:fill="FFFFFF"/>
              </w:rPr>
            </w:pPr>
            <w:r>
              <w:rPr>
                <w:rFonts w:ascii="標楷體" w:eastAsia="標楷體" w:hAnsi="標楷體" w:hint="eastAsia"/>
                <w:sz w:val="28"/>
                <w:szCs w:val="28"/>
              </w:rPr>
              <w:t>前項內部控制監督作業得利用資訊技術，配合業務流程建立自動化勾</w:t>
            </w:r>
            <w:proofErr w:type="gramStart"/>
            <w:r>
              <w:rPr>
                <w:rFonts w:ascii="標楷體" w:eastAsia="標楷體" w:hAnsi="標楷體" w:hint="eastAsia"/>
                <w:sz w:val="28"/>
                <w:szCs w:val="28"/>
              </w:rPr>
              <w:t>稽</w:t>
            </w:r>
            <w:proofErr w:type="gramEnd"/>
            <w:r>
              <w:rPr>
                <w:rFonts w:ascii="標楷體" w:eastAsia="標楷體" w:hAnsi="標楷體" w:hint="eastAsia"/>
                <w:sz w:val="28"/>
                <w:szCs w:val="28"/>
              </w:rPr>
              <w:t>比對等機制，就業務活動之關鍵控制重點進行持續性監控或稽核，</w:t>
            </w:r>
            <w:proofErr w:type="gramStart"/>
            <w:r>
              <w:rPr>
                <w:rFonts w:ascii="標楷體" w:eastAsia="標楷體" w:hAnsi="標楷體" w:hint="eastAsia"/>
                <w:sz w:val="28"/>
                <w:szCs w:val="28"/>
              </w:rPr>
              <w:t>俾</w:t>
            </w:r>
            <w:proofErr w:type="gramEnd"/>
            <w:r>
              <w:rPr>
                <w:rFonts w:ascii="標楷體" w:eastAsia="標楷體" w:hAnsi="標楷體" w:hint="eastAsia"/>
                <w:sz w:val="28"/>
                <w:szCs w:val="28"/>
              </w:rPr>
              <w:t>及時偵測及防止異常事項，以合理確保業務之正常運作。</w:t>
            </w:r>
          </w:p>
        </w:tc>
        <w:tc>
          <w:tcPr>
            <w:tcW w:w="4181" w:type="dxa"/>
          </w:tcPr>
          <w:p w:rsidR="00DE496B" w:rsidRPr="00DE496B" w:rsidRDefault="007715B9" w:rsidP="00E60332">
            <w:pPr>
              <w:pStyle w:val="a5"/>
              <w:numPr>
                <w:ilvl w:val="0"/>
                <w:numId w:val="1"/>
              </w:numPr>
              <w:spacing w:line="400" w:lineRule="exact"/>
              <w:ind w:leftChars="0"/>
              <w:jc w:val="both"/>
              <w:rPr>
                <w:rFonts w:ascii="標楷體" w:eastAsia="標楷體" w:hAnsi="標楷體"/>
                <w:sz w:val="28"/>
                <w:szCs w:val="28"/>
              </w:rPr>
            </w:pPr>
            <w:r w:rsidRPr="00DE496B">
              <w:rPr>
                <w:rFonts w:ascii="標楷體" w:eastAsia="標楷體" w:hAnsi="標楷體"/>
                <w:sz w:val="28"/>
                <w:szCs w:val="28"/>
              </w:rPr>
              <w:lastRenderedPageBreak/>
              <w:t>訂定監督作業之相關定義：參考「政府內部控制制度設計原則</w:t>
            </w:r>
            <w:r w:rsidRPr="00DE496B">
              <w:rPr>
                <w:rFonts w:ascii="標楷體" w:eastAsia="標楷體" w:hAnsi="標楷體" w:hint="eastAsia"/>
                <w:sz w:val="28"/>
                <w:szCs w:val="28"/>
              </w:rPr>
              <w:t>」等訂定監督之定義等規定</w:t>
            </w:r>
            <w:r w:rsidR="00960190">
              <w:rPr>
                <w:rFonts w:ascii="標楷體" w:eastAsia="標楷體" w:hAnsi="標楷體" w:hint="eastAsia"/>
                <w:sz w:val="28"/>
                <w:szCs w:val="28"/>
              </w:rPr>
              <w:t>。</w:t>
            </w:r>
          </w:p>
          <w:p w:rsidR="00DE496B" w:rsidRDefault="00DE496B" w:rsidP="00DE496B">
            <w:pPr>
              <w:pStyle w:val="a5"/>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t>強化內部稽核功能，參考中央「政府內部控制監督作</w:t>
            </w:r>
            <w:r w:rsidR="004C02B3">
              <w:rPr>
                <w:rFonts w:ascii="標楷體" w:eastAsia="標楷體" w:hAnsi="標楷體" w:hint="eastAsia"/>
                <w:sz w:val="28"/>
                <w:szCs w:val="28"/>
              </w:rPr>
              <w:t>業</w:t>
            </w:r>
            <w:r>
              <w:rPr>
                <w:rFonts w:ascii="標楷體" w:eastAsia="標楷體" w:hAnsi="標楷體" w:hint="eastAsia"/>
                <w:sz w:val="28"/>
                <w:szCs w:val="28"/>
              </w:rPr>
              <w:t>要點」，訂定內部稽核得針對機關資源使用之經濟、效率及效果，以及未來有關管理及績效重大挑戰事項提出建議或預警性意見，</w:t>
            </w:r>
            <w:r w:rsidR="002F5F26">
              <w:rPr>
                <w:rFonts w:ascii="標楷體" w:eastAsia="標楷體" w:hAnsi="標楷體" w:hint="eastAsia"/>
                <w:sz w:val="28"/>
                <w:szCs w:val="28"/>
              </w:rPr>
              <w:t>以</w:t>
            </w:r>
            <w:r>
              <w:rPr>
                <w:rFonts w:ascii="標楷體" w:eastAsia="標楷體" w:hAnsi="標楷體" w:hint="eastAsia"/>
                <w:sz w:val="28"/>
                <w:szCs w:val="28"/>
              </w:rPr>
              <w:t>增加整體價值。</w:t>
            </w:r>
          </w:p>
          <w:p w:rsidR="006B6796" w:rsidRDefault="007715B9" w:rsidP="00E60332">
            <w:pPr>
              <w:pStyle w:val="a5"/>
              <w:numPr>
                <w:ilvl w:val="0"/>
                <w:numId w:val="1"/>
              </w:numPr>
              <w:spacing w:line="400" w:lineRule="exact"/>
              <w:ind w:leftChars="0"/>
              <w:jc w:val="both"/>
              <w:rPr>
                <w:rFonts w:ascii="標楷體" w:eastAsia="標楷體" w:hAnsi="標楷體"/>
                <w:sz w:val="28"/>
                <w:szCs w:val="28"/>
              </w:rPr>
            </w:pPr>
            <w:r w:rsidRPr="00DE496B">
              <w:rPr>
                <w:rFonts w:ascii="標楷體" w:eastAsia="標楷體" w:hAnsi="標楷體" w:hint="eastAsia"/>
                <w:sz w:val="28"/>
                <w:szCs w:val="28"/>
              </w:rPr>
              <w:t>另依國際內部稽核協會（IIA）「全球科技指引」有關辦理持續</w:t>
            </w:r>
            <w:r w:rsidR="00E60332">
              <w:rPr>
                <w:rFonts w:ascii="標楷體" w:eastAsia="標楷體" w:hAnsi="標楷體" w:hint="eastAsia"/>
                <w:sz w:val="28"/>
                <w:szCs w:val="28"/>
              </w:rPr>
              <w:t>性</w:t>
            </w:r>
            <w:r w:rsidRPr="00DE496B">
              <w:rPr>
                <w:rFonts w:ascii="標楷體" w:eastAsia="標楷體" w:hAnsi="標楷體" w:hint="eastAsia"/>
                <w:sz w:val="28"/>
                <w:szCs w:val="28"/>
              </w:rPr>
              <w:t>監控及持續性稽核定義，訂定得利用資訊技術辦理持續監控或稽核</w:t>
            </w:r>
            <w:r w:rsidR="00DE496B" w:rsidRPr="00DE496B">
              <w:rPr>
                <w:rFonts w:ascii="標楷體" w:eastAsia="標楷體" w:hAnsi="標楷體" w:hint="eastAsia"/>
                <w:sz w:val="28"/>
                <w:szCs w:val="28"/>
              </w:rPr>
              <w:t>之相關規定。</w:t>
            </w:r>
          </w:p>
          <w:p w:rsidR="00DE496B" w:rsidRPr="00DE496B" w:rsidRDefault="00DE496B" w:rsidP="00DE496B">
            <w:pPr>
              <w:spacing w:line="400" w:lineRule="exact"/>
              <w:rPr>
                <w:rFonts w:ascii="標楷體" w:eastAsia="標楷體" w:hAnsi="標楷體"/>
                <w:sz w:val="28"/>
                <w:szCs w:val="28"/>
              </w:rPr>
            </w:pPr>
          </w:p>
        </w:tc>
      </w:tr>
      <w:tr w:rsidR="006B6796" w:rsidTr="006B6796">
        <w:tc>
          <w:tcPr>
            <w:tcW w:w="4181" w:type="dxa"/>
          </w:tcPr>
          <w:p w:rsidR="006B6796" w:rsidRPr="006B6796" w:rsidRDefault="006B6796" w:rsidP="00571867">
            <w:pPr>
              <w:adjustRightInd w:val="0"/>
              <w:snapToGrid w:val="0"/>
              <w:spacing w:line="400" w:lineRule="exact"/>
              <w:ind w:leftChars="100" w:left="803" w:hangingChars="201" w:hanging="563"/>
              <w:jc w:val="both"/>
              <w:rPr>
                <w:rFonts w:ascii="標楷體" w:eastAsia="標楷體" w:hAnsi="標楷體"/>
                <w:sz w:val="28"/>
                <w:szCs w:val="28"/>
              </w:rPr>
            </w:pPr>
            <w:r>
              <w:rPr>
                <w:rFonts w:ascii="標楷體" w:eastAsia="標楷體" w:hAnsi="標楷體" w:hint="eastAsia"/>
                <w:sz w:val="28"/>
                <w:szCs w:val="28"/>
              </w:rPr>
              <w:lastRenderedPageBreak/>
              <w:t>三、各機關應自行認定內部控制缺失，並經內部控制或內部稽核相關會議審議通過或簽陳相關召集人核定。</w:t>
            </w:r>
          </w:p>
        </w:tc>
        <w:tc>
          <w:tcPr>
            <w:tcW w:w="4181" w:type="dxa"/>
          </w:tcPr>
          <w:p w:rsidR="006B6796" w:rsidRPr="006B6796" w:rsidRDefault="00DE496B" w:rsidP="00960190">
            <w:pPr>
              <w:spacing w:line="400" w:lineRule="exact"/>
              <w:rPr>
                <w:rFonts w:ascii="標楷體" w:eastAsia="標楷體" w:hAnsi="標楷體"/>
                <w:sz w:val="28"/>
                <w:szCs w:val="28"/>
              </w:rPr>
            </w:pPr>
            <w:r>
              <w:rPr>
                <w:rFonts w:ascii="標楷體" w:eastAsia="標楷體" w:hAnsi="標楷體"/>
                <w:sz w:val="28"/>
                <w:szCs w:val="28"/>
              </w:rPr>
              <w:t>內部控制實質有效最為重要，不限制採取何種組織型態運作，</w:t>
            </w:r>
            <w:proofErr w:type="gramStart"/>
            <w:r>
              <w:rPr>
                <w:rFonts w:ascii="標楷體" w:eastAsia="標楷體" w:hAnsi="標楷體"/>
                <w:sz w:val="28"/>
                <w:szCs w:val="28"/>
              </w:rPr>
              <w:t>爰</w:t>
            </w:r>
            <w:proofErr w:type="gramEnd"/>
            <w:r>
              <w:rPr>
                <w:rFonts w:ascii="標楷體" w:eastAsia="標楷體" w:hAnsi="標楷體"/>
                <w:sz w:val="28"/>
                <w:szCs w:val="28"/>
              </w:rPr>
              <w:t>訂本要點。</w:t>
            </w:r>
          </w:p>
        </w:tc>
      </w:tr>
      <w:tr w:rsidR="006B6796" w:rsidTr="006B6796">
        <w:tc>
          <w:tcPr>
            <w:tcW w:w="4181" w:type="dxa"/>
          </w:tcPr>
          <w:p w:rsidR="006B6796" w:rsidRDefault="006B6796" w:rsidP="00571867">
            <w:pPr>
              <w:adjustRightInd w:val="0"/>
              <w:snapToGrid w:val="0"/>
              <w:spacing w:line="400" w:lineRule="exact"/>
              <w:ind w:leftChars="100" w:left="803" w:hangingChars="201" w:hanging="563"/>
              <w:jc w:val="both"/>
              <w:rPr>
                <w:rFonts w:ascii="標楷體" w:eastAsia="標楷體" w:hAnsi="標楷體"/>
                <w:sz w:val="28"/>
                <w:szCs w:val="28"/>
              </w:rPr>
            </w:pPr>
            <w:r>
              <w:rPr>
                <w:rFonts w:ascii="標楷體" w:eastAsia="標楷體" w:hAnsi="標楷體" w:hint="eastAsia"/>
                <w:sz w:val="28"/>
                <w:szCs w:val="28"/>
              </w:rPr>
              <w:t>四、各機關可視業務之風險及重要程度，依下列分類辦理當年度自行評估及內部稽核工作，且原則於工作結束後二</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月內完成自行評估結果及內部稽核報告：</w:t>
            </w:r>
          </w:p>
          <w:p w:rsidR="006B6796" w:rsidRDefault="006B6796" w:rsidP="00571867">
            <w:pPr>
              <w:adjustRightInd w:val="0"/>
              <w:snapToGrid w:val="0"/>
              <w:spacing w:line="400" w:lineRule="exact"/>
              <w:ind w:leftChars="100" w:left="1080" w:hangingChars="300" w:hanging="840"/>
              <w:jc w:val="both"/>
              <w:rPr>
                <w:rFonts w:ascii="標楷體" w:eastAsia="標楷體" w:hAnsi="標楷體"/>
                <w:sz w:val="28"/>
                <w:szCs w:val="28"/>
              </w:rPr>
            </w:pPr>
            <w:r>
              <w:rPr>
                <w:rFonts w:ascii="標楷體" w:eastAsia="標楷體" w:hAnsi="標楷體" w:hint="eastAsia"/>
                <w:sz w:val="28"/>
                <w:szCs w:val="28"/>
              </w:rPr>
              <w:t>（一）年度自行評估及年度稽核：每年應至少各辦理一次年度自行評估及年度稽核，評估及稽核之期間至少應涵蓋十二</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月份，並可自前一年度開始進行跨年度之自行評估及稽核，其前後年</w:t>
            </w:r>
            <w:r>
              <w:rPr>
                <w:rFonts w:ascii="標楷體" w:eastAsia="標楷體" w:hAnsi="標楷體" w:hint="eastAsia"/>
                <w:sz w:val="28"/>
                <w:szCs w:val="28"/>
              </w:rPr>
              <w:lastRenderedPageBreak/>
              <w:t>度之</w:t>
            </w:r>
            <w:proofErr w:type="gramStart"/>
            <w:r>
              <w:rPr>
                <w:rFonts w:ascii="標楷體" w:eastAsia="標楷體" w:hAnsi="標楷體" w:hint="eastAsia"/>
                <w:sz w:val="28"/>
                <w:szCs w:val="28"/>
              </w:rPr>
              <w:t>起迄</w:t>
            </w:r>
            <w:proofErr w:type="gramEnd"/>
            <w:r>
              <w:rPr>
                <w:rFonts w:ascii="標楷體" w:eastAsia="標楷體" w:hAnsi="標楷體" w:hint="eastAsia"/>
                <w:sz w:val="28"/>
                <w:szCs w:val="28"/>
              </w:rPr>
              <w:t>時間應分別相互銜接</w:t>
            </w:r>
            <w:r>
              <w:rPr>
                <w:rFonts w:ascii="標楷體" w:eastAsia="標楷體" w:hAnsi="標楷體" w:hint="eastAsia"/>
                <w:bCs/>
                <w:sz w:val="28"/>
                <w:szCs w:val="28"/>
              </w:rPr>
              <w:t>。</w:t>
            </w:r>
          </w:p>
          <w:p w:rsidR="006B6796" w:rsidRPr="006B6796" w:rsidRDefault="006B6796" w:rsidP="00960190">
            <w:pPr>
              <w:spacing w:line="400" w:lineRule="exact"/>
              <w:ind w:left="868" w:hangingChars="310" w:hanging="868"/>
              <w:rPr>
                <w:rFonts w:ascii="標楷體" w:eastAsia="標楷體" w:hAnsi="標楷體"/>
                <w:sz w:val="28"/>
                <w:szCs w:val="28"/>
              </w:rPr>
            </w:pPr>
            <w:r>
              <w:rPr>
                <w:rFonts w:ascii="標楷體" w:eastAsia="標楷體" w:hAnsi="標楷體" w:hint="eastAsia"/>
                <w:sz w:val="28"/>
                <w:szCs w:val="28"/>
              </w:rPr>
              <w:t>（二）專案稽核：針對指定案件或異常事項等辦理專案稽核。另辦理跨年度之自行評估或年度稽核時，如發現跨越前一年期間存有內部控制重大缺失，應就當年未能及時納入評估或稽核</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針對該等重大缺失擇定相關事項辦理專案稽核。</w:t>
            </w:r>
          </w:p>
        </w:tc>
        <w:tc>
          <w:tcPr>
            <w:tcW w:w="4181" w:type="dxa"/>
          </w:tcPr>
          <w:p w:rsidR="006B6796" w:rsidRDefault="005C58AC" w:rsidP="00960190">
            <w:pPr>
              <w:spacing w:line="400" w:lineRule="exact"/>
              <w:ind w:left="591" w:hangingChars="211" w:hanging="591"/>
              <w:rPr>
                <w:rFonts w:ascii="標楷體" w:eastAsia="標楷體" w:hAnsi="標楷體"/>
                <w:sz w:val="28"/>
                <w:szCs w:val="28"/>
              </w:rPr>
            </w:pPr>
            <w:r>
              <w:rPr>
                <w:rFonts w:ascii="標楷體" w:eastAsia="標楷體" w:hAnsi="標楷體"/>
                <w:sz w:val="28"/>
                <w:szCs w:val="28"/>
              </w:rPr>
              <w:lastRenderedPageBreak/>
              <w:t>一、明訂</w:t>
            </w:r>
            <w:r>
              <w:rPr>
                <w:rFonts w:ascii="標楷體" w:eastAsia="標楷體" w:hAnsi="標楷體" w:hint="eastAsia"/>
                <w:sz w:val="28"/>
                <w:szCs w:val="28"/>
              </w:rPr>
              <w:t>各機關可視業務之風險及重要程度，辦理當年度自行評估及內部稽核工作。</w:t>
            </w:r>
          </w:p>
          <w:p w:rsidR="005C58AC" w:rsidRPr="006B6796" w:rsidRDefault="005C58AC" w:rsidP="00960190">
            <w:pPr>
              <w:spacing w:line="400" w:lineRule="exact"/>
              <w:ind w:left="591" w:hangingChars="211" w:hanging="591"/>
              <w:rPr>
                <w:rFonts w:ascii="標楷體" w:eastAsia="標楷體" w:hAnsi="標楷體"/>
                <w:sz w:val="28"/>
                <w:szCs w:val="28"/>
              </w:rPr>
            </w:pPr>
            <w:r>
              <w:rPr>
                <w:rFonts w:ascii="標楷體" w:eastAsia="標楷體" w:hAnsi="標楷體" w:hint="eastAsia"/>
                <w:sz w:val="28"/>
                <w:szCs w:val="28"/>
              </w:rPr>
              <w:t>二、明定自行評估及內部稽核報告（含專案稽核），評估期間及完成時間。</w:t>
            </w:r>
          </w:p>
        </w:tc>
      </w:tr>
      <w:tr w:rsidR="008C6CF2" w:rsidTr="005C06F6">
        <w:tc>
          <w:tcPr>
            <w:tcW w:w="8362" w:type="dxa"/>
            <w:gridSpan w:val="2"/>
          </w:tcPr>
          <w:p w:rsidR="008C6CF2" w:rsidRPr="006B6796" w:rsidRDefault="00D32CE0" w:rsidP="00571867">
            <w:pPr>
              <w:spacing w:line="400" w:lineRule="exact"/>
              <w:rPr>
                <w:rFonts w:ascii="標楷體" w:eastAsia="標楷體" w:hAnsi="標楷體"/>
                <w:sz w:val="28"/>
                <w:szCs w:val="28"/>
              </w:rPr>
            </w:pPr>
            <w:r>
              <w:rPr>
                <w:rFonts w:ascii="標楷體" w:eastAsia="標楷體" w:hAnsi="標楷體" w:hint="eastAsia"/>
                <w:b/>
                <w:sz w:val="28"/>
                <w:szCs w:val="28"/>
              </w:rPr>
              <w:lastRenderedPageBreak/>
              <w:t xml:space="preserve">第二章 </w:t>
            </w:r>
            <w:r w:rsidR="008C6CF2">
              <w:rPr>
                <w:rFonts w:ascii="標楷體" w:eastAsia="標楷體" w:hAnsi="標楷體" w:hint="eastAsia"/>
                <w:b/>
                <w:sz w:val="28"/>
                <w:szCs w:val="28"/>
              </w:rPr>
              <w:t>例行監督</w:t>
            </w:r>
          </w:p>
        </w:tc>
      </w:tr>
      <w:tr w:rsidR="006B6796" w:rsidTr="006B6796">
        <w:tc>
          <w:tcPr>
            <w:tcW w:w="4181" w:type="dxa"/>
          </w:tcPr>
          <w:p w:rsidR="006B6796" w:rsidRPr="006B6796" w:rsidRDefault="006B6796" w:rsidP="00960190">
            <w:pPr>
              <w:spacing w:line="400" w:lineRule="exact"/>
              <w:ind w:left="627" w:hangingChars="224" w:hanging="627"/>
              <w:rPr>
                <w:rFonts w:ascii="標楷體" w:eastAsia="標楷體" w:hAnsi="標楷體"/>
                <w:sz w:val="28"/>
                <w:szCs w:val="28"/>
              </w:rPr>
            </w:pPr>
            <w:r>
              <w:rPr>
                <w:rFonts w:ascii="標楷體" w:eastAsia="標楷體" w:hAnsi="標楷體" w:hint="eastAsia"/>
                <w:sz w:val="28"/>
                <w:szCs w:val="28"/>
              </w:rPr>
              <w:t>五、各單位主管人員</w:t>
            </w:r>
            <w:r>
              <w:rPr>
                <w:rFonts w:ascii="標楷體" w:eastAsia="標楷體" w:hAnsi="標楷體" w:hint="eastAsia"/>
                <w:bCs/>
                <w:sz w:val="28"/>
                <w:szCs w:val="28"/>
              </w:rPr>
              <w:t>應</w:t>
            </w:r>
            <w:r>
              <w:rPr>
                <w:rFonts w:ascii="標楷體" w:eastAsia="標楷體" w:hAnsi="標楷體" w:hint="eastAsia"/>
                <w:sz w:val="28"/>
                <w:szCs w:val="28"/>
              </w:rPr>
              <w:t>於日常管理業務過程，即時監督相關業務之內部控制各組成要素之存在及持續運作。</w:t>
            </w:r>
          </w:p>
        </w:tc>
        <w:tc>
          <w:tcPr>
            <w:tcW w:w="4181" w:type="dxa"/>
          </w:tcPr>
          <w:p w:rsidR="006B6796" w:rsidRPr="006B6796" w:rsidRDefault="005C58AC" w:rsidP="00571867">
            <w:pPr>
              <w:spacing w:line="400" w:lineRule="exact"/>
              <w:rPr>
                <w:rFonts w:ascii="標楷體" w:eastAsia="標楷體" w:hAnsi="標楷體"/>
                <w:sz w:val="28"/>
                <w:szCs w:val="28"/>
              </w:rPr>
            </w:pPr>
            <w:r w:rsidRPr="005C58AC">
              <w:rPr>
                <w:rFonts w:ascii="標楷體" w:eastAsia="標楷體" w:hAnsi="標楷體" w:hint="eastAsia"/>
                <w:sz w:val="28"/>
                <w:szCs w:val="28"/>
              </w:rPr>
              <w:t>為強化各單位主管人員例行監督之責</w:t>
            </w:r>
            <w:r>
              <w:rPr>
                <w:rFonts w:ascii="標楷體" w:eastAsia="標楷體" w:hAnsi="標楷體" w:hint="eastAsia"/>
                <w:sz w:val="28"/>
                <w:szCs w:val="28"/>
              </w:rPr>
              <w:t>。</w:t>
            </w:r>
          </w:p>
        </w:tc>
      </w:tr>
      <w:tr w:rsidR="006B6796" w:rsidTr="006B6796">
        <w:tc>
          <w:tcPr>
            <w:tcW w:w="4181" w:type="dxa"/>
          </w:tcPr>
          <w:p w:rsidR="006B6796" w:rsidRPr="006B6796" w:rsidRDefault="006B6796" w:rsidP="00960190">
            <w:pPr>
              <w:spacing w:line="400" w:lineRule="exact"/>
              <w:ind w:left="627" w:hangingChars="224" w:hanging="627"/>
              <w:rPr>
                <w:rFonts w:ascii="標楷體" w:eastAsia="標楷體" w:hAnsi="標楷體"/>
                <w:sz w:val="28"/>
                <w:szCs w:val="28"/>
              </w:rPr>
            </w:pPr>
            <w:r>
              <w:rPr>
                <w:rFonts w:ascii="標楷體" w:eastAsia="標楷體" w:hAnsi="標楷體" w:hint="eastAsia"/>
                <w:sz w:val="28"/>
                <w:szCs w:val="28"/>
              </w:rPr>
              <w:t>六、例行監督包括建立檢討主管法令規定機制，針對外界意見或執行缺失即時檢討相關法令規定，對於主管業務建立適當之檢核、審查、追蹤、管制或考核等管理機制，並落實執行等。</w:t>
            </w:r>
          </w:p>
        </w:tc>
        <w:tc>
          <w:tcPr>
            <w:tcW w:w="4181" w:type="dxa"/>
          </w:tcPr>
          <w:p w:rsidR="006B6796" w:rsidRPr="006B6796" w:rsidRDefault="005C58AC" w:rsidP="00571867">
            <w:pPr>
              <w:spacing w:line="400" w:lineRule="exact"/>
              <w:rPr>
                <w:rFonts w:ascii="標楷體" w:eastAsia="標楷體" w:hAnsi="標楷體"/>
                <w:sz w:val="28"/>
                <w:szCs w:val="28"/>
              </w:rPr>
            </w:pPr>
            <w:r>
              <w:rPr>
                <w:rFonts w:ascii="標楷體" w:eastAsia="標楷體" w:hAnsi="標楷體"/>
                <w:sz w:val="28"/>
                <w:szCs w:val="28"/>
              </w:rPr>
              <w:t>參考</w:t>
            </w:r>
            <w:r>
              <w:rPr>
                <w:rFonts w:ascii="標楷體" w:eastAsia="標楷體" w:hAnsi="標楷體" w:hint="eastAsia"/>
                <w:sz w:val="28"/>
                <w:szCs w:val="28"/>
              </w:rPr>
              <w:t>「政府內部控制監督作</w:t>
            </w:r>
            <w:r w:rsidR="004C02B3">
              <w:rPr>
                <w:rFonts w:ascii="標楷體" w:eastAsia="標楷體" w:hAnsi="標楷體" w:hint="eastAsia"/>
                <w:sz w:val="28"/>
                <w:szCs w:val="28"/>
              </w:rPr>
              <w:t>業</w:t>
            </w:r>
            <w:r>
              <w:rPr>
                <w:rFonts w:ascii="標楷體" w:eastAsia="標楷體" w:hAnsi="標楷體" w:hint="eastAsia"/>
                <w:sz w:val="28"/>
                <w:szCs w:val="28"/>
              </w:rPr>
              <w:t>要點」規定，並對例行監督作業檢討、管理及執行機制。</w:t>
            </w:r>
          </w:p>
        </w:tc>
      </w:tr>
      <w:tr w:rsidR="008C6CF2" w:rsidTr="0014433A">
        <w:tc>
          <w:tcPr>
            <w:tcW w:w="8362" w:type="dxa"/>
            <w:gridSpan w:val="2"/>
          </w:tcPr>
          <w:p w:rsidR="008C6CF2" w:rsidRPr="006B6796" w:rsidRDefault="00D32CE0" w:rsidP="00571867">
            <w:pPr>
              <w:spacing w:line="400" w:lineRule="exact"/>
              <w:rPr>
                <w:rFonts w:ascii="標楷體" w:eastAsia="標楷體" w:hAnsi="標楷體"/>
                <w:sz w:val="28"/>
                <w:szCs w:val="28"/>
              </w:rPr>
            </w:pPr>
            <w:r>
              <w:rPr>
                <w:rFonts w:ascii="標楷體" w:eastAsia="標楷體" w:hAnsi="標楷體" w:hint="eastAsia"/>
                <w:b/>
                <w:sz w:val="28"/>
                <w:szCs w:val="28"/>
              </w:rPr>
              <w:t xml:space="preserve">第三章 </w:t>
            </w:r>
            <w:r w:rsidR="008C6CF2">
              <w:rPr>
                <w:rFonts w:ascii="標楷體" w:eastAsia="標楷體" w:hAnsi="標楷體" w:hint="eastAsia"/>
                <w:b/>
                <w:sz w:val="28"/>
                <w:szCs w:val="28"/>
              </w:rPr>
              <w:t>自行評估</w:t>
            </w:r>
          </w:p>
        </w:tc>
      </w:tr>
      <w:tr w:rsidR="006B6796" w:rsidTr="006B6796">
        <w:tc>
          <w:tcPr>
            <w:tcW w:w="4181" w:type="dxa"/>
          </w:tcPr>
          <w:p w:rsidR="006B6796" w:rsidRPr="006B6796" w:rsidRDefault="006B6796" w:rsidP="00960190">
            <w:pPr>
              <w:spacing w:line="400" w:lineRule="exact"/>
              <w:ind w:left="627" w:hangingChars="224" w:hanging="627"/>
              <w:jc w:val="both"/>
              <w:rPr>
                <w:rFonts w:ascii="標楷體" w:eastAsia="標楷體" w:hAnsi="標楷體"/>
                <w:sz w:val="28"/>
                <w:szCs w:val="28"/>
              </w:rPr>
            </w:pPr>
            <w:r>
              <w:rPr>
                <w:rFonts w:ascii="標楷體" w:eastAsia="標楷體" w:hAnsi="標楷體" w:hint="eastAsia"/>
                <w:sz w:val="28"/>
                <w:szCs w:val="28"/>
              </w:rPr>
              <w:t>七、各機關應</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擬</w:t>
            </w:r>
            <w:r w:rsidRPr="00960190">
              <w:rPr>
                <w:rFonts w:ascii="標楷體" w:eastAsia="標楷體" w:hAnsi="標楷體" w:hint="eastAsia"/>
                <w:sz w:val="28"/>
                <w:szCs w:val="28"/>
              </w:rPr>
              <w:t>年度自行</w:t>
            </w:r>
            <w:r>
              <w:rPr>
                <w:rFonts w:ascii="標楷體" w:eastAsia="標楷體" w:hAnsi="標楷體" w:hint="eastAsia"/>
                <w:sz w:val="28"/>
                <w:szCs w:val="28"/>
              </w:rPr>
              <w:t>評估計畫（包括評估期間及範圍等），簽報</w:t>
            </w:r>
            <w:r w:rsidR="00D32CE0">
              <w:rPr>
                <w:rFonts w:ascii="標楷體" w:eastAsia="標楷體" w:hAnsi="標楷體" w:hint="eastAsia"/>
                <w:sz w:val="28"/>
                <w:szCs w:val="28"/>
              </w:rPr>
              <w:t>首長</w:t>
            </w:r>
            <w:r>
              <w:rPr>
                <w:rFonts w:ascii="標楷體" w:eastAsia="標楷體" w:hAnsi="標楷體" w:hint="eastAsia"/>
                <w:sz w:val="28"/>
                <w:szCs w:val="28"/>
              </w:rPr>
              <w:t>核定。若有必要</w:t>
            </w:r>
            <w:proofErr w:type="gramStart"/>
            <w:r>
              <w:rPr>
                <w:rFonts w:ascii="標楷體" w:eastAsia="標楷體" w:hAnsi="標楷體" w:hint="eastAsia"/>
                <w:sz w:val="28"/>
                <w:szCs w:val="28"/>
              </w:rPr>
              <w:t>採取抽核程序</w:t>
            </w:r>
            <w:proofErr w:type="gramEnd"/>
            <w:r>
              <w:rPr>
                <w:rFonts w:ascii="標楷體" w:eastAsia="標楷體" w:hAnsi="標楷體" w:hint="eastAsia"/>
                <w:sz w:val="28"/>
                <w:szCs w:val="28"/>
              </w:rPr>
              <w:t>以驗證評估重點之落實情形，應於</w:t>
            </w:r>
            <w:r w:rsidRPr="00960190">
              <w:rPr>
                <w:rFonts w:ascii="標楷體" w:eastAsia="標楷體" w:hAnsi="標楷體" w:hint="eastAsia"/>
                <w:sz w:val="28"/>
                <w:szCs w:val="28"/>
              </w:rPr>
              <w:t>自行</w:t>
            </w:r>
            <w:r>
              <w:rPr>
                <w:rFonts w:ascii="標楷體" w:eastAsia="標楷體" w:hAnsi="標楷體" w:hint="eastAsia"/>
                <w:sz w:val="28"/>
                <w:szCs w:val="28"/>
              </w:rPr>
              <w:t>評估計畫明</w:t>
            </w:r>
            <w:proofErr w:type="gramStart"/>
            <w:r>
              <w:rPr>
                <w:rFonts w:ascii="標楷體" w:eastAsia="標楷體" w:hAnsi="標楷體" w:hint="eastAsia"/>
                <w:sz w:val="28"/>
                <w:szCs w:val="28"/>
              </w:rPr>
              <w:t>定抽核</w:t>
            </w:r>
            <w:proofErr w:type="gramEnd"/>
            <w:r>
              <w:rPr>
                <w:rFonts w:ascii="標楷體" w:eastAsia="標楷體" w:hAnsi="標楷體" w:hint="eastAsia"/>
                <w:sz w:val="28"/>
                <w:szCs w:val="28"/>
              </w:rPr>
              <w:t>方式、範圍及比率等，以作為</w:t>
            </w:r>
            <w:r>
              <w:rPr>
                <w:rFonts w:ascii="標楷體" w:eastAsia="標楷體" w:hAnsi="標楷體" w:hint="eastAsia"/>
                <w:sz w:val="28"/>
                <w:szCs w:val="28"/>
              </w:rPr>
              <w:lastRenderedPageBreak/>
              <w:t>執行依據。</w:t>
            </w:r>
          </w:p>
        </w:tc>
        <w:tc>
          <w:tcPr>
            <w:tcW w:w="4181" w:type="dxa"/>
          </w:tcPr>
          <w:p w:rsidR="006B6796" w:rsidRPr="006B6796" w:rsidRDefault="005C58AC" w:rsidP="00571867">
            <w:pPr>
              <w:spacing w:line="400" w:lineRule="exact"/>
              <w:rPr>
                <w:rFonts w:ascii="標楷體" w:eastAsia="標楷體" w:hAnsi="標楷體"/>
                <w:sz w:val="28"/>
                <w:szCs w:val="28"/>
              </w:rPr>
            </w:pPr>
            <w:r w:rsidRPr="005C58AC">
              <w:rPr>
                <w:rFonts w:ascii="標楷體" w:eastAsia="標楷體" w:hAnsi="標楷體" w:hint="eastAsia"/>
                <w:sz w:val="28"/>
                <w:szCs w:val="28"/>
              </w:rPr>
              <w:lastRenderedPageBreak/>
              <w:t>整</w:t>
            </w:r>
            <w:proofErr w:type="gramStart"/>
            <w:r w:rsidRPr="005C58AC">
              <w:rPr>
                <w:rFonts w:ascii="標楷體" w:eastAsia="標楷體" w:hAnsi="標楷體" w:hint="eastAsia"/>
                <w:sz w:val="28"/>
                <w:szCs w:val="28"/>
              </w:rPr>
              <w:t>併</w:t>
            </w:r>
            <w:proofErr w:type="gramEnd"/>
            <w:r w:rsidRPr="005C58AC">
              <w:rPr>
                <w:rFonts w:ascii="標楷體" w:eastAsia="標楷體" w:hAnsi="標楷體" w:hint="eastAsia"/>
                <w:sz w:val="28"/>
                <w:szCs w:val="28"/>
              </w:rPr>
              <w:t>整體層級及作業層級自行評估，以簡化自行評估作業，另賦予各機關指派負責辦理自行評估作業主政單位之彈性，</w:t>
            </w:r>
            <w:proofErr w:type="gramStart"/>
            <w:r w:rsidRPr="005C58AC">
              <w:rPr>
                <w:rFonts w:ascii="標楷體" w:eastAsia="標楷體" w:hAnsi="標楷體" w:hint="eastAsia"/>
                <w:sz w:val="28"/>
                <w:szCs w:val="28"/>
              </w:rPr>
              <w:t>爰</w:t>
            </w:r>
            <w:proofErr w:type="gramEnd"/>
            <w:r w:rsidRPr="005C58AC">
              <w:rPr>
                <w:rFonts w:ascii="標楷體" w:eastAsia="標楷體" w:hAnsi="標楷體" w:hint="eastAsia"/>
                <w:sz w:val="28"/>
                <w:szCs w:val="28"/>
              </w:rPr>
              <w:t>由各機關內部控制單位</w:t>
            </w:r>
            <w:proofErr w:type="gramStart"/>
            <w:r w:rsidRPr="005C58AC">
              <w:rPr>
                <w:rFonts w:ascii="標楷體" w:eastAsia="標楷體" w:hAnsi="標楷體" w:hint="eastAsia"/>
                <w:sz w:val="28"/>
                <w:szCs w:val="28"/>
              </w:rPr>
              <w:t>研</w:t>
            </w:r>
            <w:proofErr w:type="gramEnd"/>
            <w:r w:rsidRPr="005C58AC">
              <w:rPr>
                <w:rFonts w:ascii="標楷體" w:eastAsia="標楷體" w:hAnsi="標楷體" w:hint="eastAsia"/>
                <w:sz w:val="28"/>
                <w:szCs w:val="28"/>
              </w:rPr>
              <w:t>擬。</w:t>
            </w:r>
          </w:p>
        </w:tc>
      </w:tr>
      <w:tr w:rsidR="006B6796" w:rsidTr="006B6796">
        <w:tc>
          <w:tcPr>
            <w:tcW w:w="4181" w:type="dxa"/>
          </w:tcPr>
          <w:p w:rsidR="006B6796" w:rsidRPr="006B6796" w:rsidRDefault="006B6796" w:rsidP="00960190">
            <w:pPr>
              <w:spacing w:line="400" w:lineRule="exact"/>
              <w:ind w:left="616" w:hangingChars="220" w:hanging="616"/>
              <w:jc w:val="both"/>
              <w:rPr>
                <w:rFonts w:ascii="標楷體" w:eastAsia="標楷體" w:hAnsi="標楷體"/>
                <w:sz w:val="28"/>
                <w:szCs w:val="28"/>
              </w:rPr>
            </w:pPr>
            <w:r>
              <w:rPr>
                <w:rFonts w:ascii="標楷體" w:eastAsia="標楷體" w:hAnsi="標楷體" w:hint="eastAsia"/>
                <w:sz w:val="28"/>
                <w:szCs w:val="28"/>
              </w:rPr>
              <w:lastRenderedPageBreak/>
              <w:t>八、各機關內部各單位應</w:t>
            </w:r>
            <w:r>
              <w:rPr>
                <w:rFonts w:ascii="標楷體" w:eastAsia="標楷體" w:hAnsi="標楷體" w:hint="eastAsia"/>
                <w:bCs/>
                <w:sz w:val="28"/>
                <w:szCs w:val="28"/>
              </w:rPr>
              <w:t>自行評估</w:t>
            </w:r>
            <w:r>
              <w:rPr>
                <w:rFonts w:ascii="標楷體" w:eastAsia="標楷體" w:hAnsi="標楷體" w:hint="eastAsia"/>
                <w:sz w:val="28"/>
                <w:szCs w:val="28"/>
              </w:rPr>
              <w:t>其</w:t>
            </w:r>
            <w:r>
              <w:rPr>
                <w:rFonts w:ascii="標楷體" w:eastAsia="標楷體" w:hAnsi="標楷體" w:hint="eastAsia"/>
                <w:bCs/>
                <w:sz w:val="28"/>
                <w:szCs w:val="28"/>
              </w:rPr>
              <w:t>內部控制落實</w:t>
            </w:r>
            <w:r>
              <w:rPr>
                <w:rFonts w:ascii="標楷體" w:eastAsia="標楷體" w:hAnsi="標楷體" w:hint="eastAsia"/>
                <w:sz w:val="28"/>
                <w:szCs w:val="28"/>
              </w:rPr>
              <w:t>情形，作成</w:t>
            </w:r>
            <w:r>
              <w:rPr>
                <w:rFonts w:ascii="標楷體" w:eastAsia="標楷體" w:hAnsi="標楷體" w:hint="eastAsia"/>
                <w:bCs/>
                <w:sz w:val="28"/>
                <w:szCs w:val="28"/>
              </w:rPr>
              <w:t>內部控制</w:t>
            </w:r>
            <w:r>
              <w:rPr>
                <w:rFonts w:ascii="標楷體" w:eastAsia="標楷體" w:hAnsi="標楷體" w:hint="eastAsia"/>
                <w:sz w:val="28"/>
                <w:szCs w:val="28"/>
              </w:rPr>
              <w:t>自行評估表（格式如附件一），簽報單位主管簽章。</w:t>
            </w:r>
            <w:proofErr w:type="gramStart"/>
            <w:r>
              <w:rPr>
                <w:rFonts w:ascii="標楷體" w:eastAsia="標楷體" w:hAnsi="標楷體" w:hint="eastAsia"/>
                <w:sz w:val="28"/>
                <w:szCs w:val="28"/>
              </w:rPr>
              <w:t>嗣</w:t>
            </w:r>
            <w:proofErr w:type="gramEnd"/>
            <w:r>
              <w:rPr>
                <w:rFonts w:ascii="標楷體" w:eastAsia="標楷體" w:hAnsi="標楷體" w:hint="eastAsia"/>
                <w:sz w:val="28"/>
                <w:szCs w:val="28"/>
              </w:rPr>
              <w:t>由</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擬自行評估計畫單位彙整各單位內部控制自行評估表之評估情形及所發現之內部控制缺失或所</w:t>
            </w:r>
            <w:proofErr w:type="gramStart"/>
            <w:r>
              <w:rPr>
                <w:rFonts w:ascii="標楷體" w:eastAsia="標楷體" w:hAnsi="標楷體" w:hint="eastAsia"/>
                <w:sz w:val="28"/>
                <w:szCs w:val="28"/>
              </w:rPr>
              <w:t>提之興革</w:t>
            </w:r>
            <w:proofErr w:type="gramEnd"/>
            <w:r>
              <w:rPr>
                <w:rFonts w:ascii="標楷體" w:eastAsia="標楷體" w:hAnsi="標楷體" w:hint="eastAsia"/>
                <w:sz w:val="28"/>
                <w:szCs w:val="28"/>
              </w:rPr>
              <w:t>建議，提經內部控制或內部稽核相關會議審議通過或簽陳相關召集人核定後，簽報</w:t>
            </w:r>
            <w:r w:rsidR="00D32CE0">
              <w:rPr>
                <w:rFonts w:ascii="標楷體" w:eastAsia="標楷體" w:hAnsi="標楷體" w:hint="eastAsia"/>
                <w:sz w:val="28"/>
                <w:szCs w:val="28"/>
              </w:rPr>
              <w:t>首長</w:t>
            </w:r>
            <w:r>
              <w:rPr>
                <w:rFonts w:ascii="標楷體" w:eastAsia="標楷體" w:hAnsi="標楷體" w:hint="eastAsia"/>
                <w:sz w:val="28"/>
                <w:szCs w:val="28"/>
              </w:rPr>
              <w:t>，並交由內部稽核單位追蹤後續</w:t>
            </w:r>
            <w:proofErr w:type="gramStart"/>
            <w:r>
              <w:rPr>
                <w:rFonts w:ascii="標楷體" w:eastAsia="標楷體" w:hAnsi="標楷體" w:hint="eastAsia"/>
                <w:sz w:val="28"/>
                <w:szCs w:val="28"/>
              </w:rPr>
              <w:t>改善或興革</w:t>
            </w:r>
            <w:proofErr w:type="gramEnd"/>
            <w:r>
              <w:rPr>
                <w:rFonts w:ascii="標楷體" w:eastAsia="標楷體" w:hAnsi="標楷體" w:hint="eastAsia"/>
                <w:sz w:val="28"/>
                <w:szCs w:val="28"/>
              </w:rPr>
              <w:t>建議辦理情形。</w:t>
            </w:r>
          </w:p>
        </w:tc>
        <w:tc>
          <w:tcPr>
            <w:tcW w:w="4181" w:type="dxa"/>
          </w:tcPr>
          <w:p w:rsidR="006B6796" w:rsidRPr="006B6796" w:rsidRDefault="00807310" w:rsidP="00807310">
            <w:pPr>
              <w:spacing w:line="400" w:lineRule="exact"/>
              <w:rPr>
                <w:rFonts w:ascii="標楷體" w:eastAsia="標楷體" w:hAnsi="標楷體"/>
                <w:sz w:val="28"/>
                <w:szCs w:val="28"/>
              </w:rPr>
            </w:pPr>
            <w:r>
              <w:rPr>
                <w:rFonts w:ascii="標楷體" w:eastAsia="標楷體" w:hAnsi="標楷體"/>
                <w:sz w:val="28"/>
                <w:szCs w:val="28"/>
              </w:rPr>
              <w:t>配合目前實務運作需要及參考</w:t>
            </w:r>
            <w:r>
              <w:rPr>
                <w:rFonts w:ascii="標楷體" w:eastAsia="標楷體" w:hAnsi="標楷體" w:hint="eastAsia"/>
                <w:sz w:val="28"/>
                <w:szCs w:val="28"/>
              </w:rPr>
              <w:t>「</w:t>
            </w:r>
            <w:r w:rsidR="00E60332">
              <w:rPr>
                <w:rFonts w:ascii="標楷體" w:eastAsia="標楷體" w:hAnsi="標楷體" w:hint="eastAsia"/>
                <w:sz w:val="28"/>
                <w:szCs w:val="28"/>
              </w:rPr>
              <w:t>政府內部控制監督作業要點</w:t>
            </w:r>
            <w:r>
              <w:rPr>
                <w:rFonts w:ascii="標楷體" w:eastAsia="標楷體" w:hAnsi="標楷體" w:hint="eastAsia"/>
                <w:sz w:val="28"/>
                <w:szCs w:val="28"/>
              </w:rPr>
              <w:t>」規定，明訂各機關內部控制自行評估之程序及表格。</w:t>
            </w:r>
          </w:p>
        </w:tc>
      </w:tr>
      <w:tr w:rsidR="006B6796" w:rsidTr="006B6796">
        <w:tc>
          <w:tcPr>
            <w:tcW w:w="4181" w:type="dxa"/>
          </w:tcPr>
          <w:p w:rsidR="006B6796" w:rsidRPr="006B6796" w:rsidRDefault="00571867" w:rsidP="00960190">
            <w:pPr>
              <w:spacing w:line="400" w:lineRule="exact"/>
              <w:ind w:left="602" w:hangingChars="215" w:hanging="602"/>
              <w:jc w:val="both"/>
              <w:rPr>
                <w:rFonts w:ascii="標楷體" w:eastAsia="標楷體" w:hAnsi="標楷體"/>
                <w:sz w:val="28"/>
                <w:szCs w:val="28"/>
              </w:rPr>
            </w:pPr>
            <w:r>
              <w:rPr>
                <w:rFonts w:ascii="標楷體" w:eastAsia="標楷體" w:hAnsi="標楷體" w:hint="eastAsia"/>
                <w:sz w:val="28"/>
                <w:szCs w:val="28"/>
              </w:rPr>
              <w:t>九、各機關辦理自行評估時，審計部臺灣省南投縣審計室（以下簡稱審計室）年度審核通知（含財務抽查、專案查核）或</w:t>
            </w:r>
            <w:r w:rsidR="00587390">
              <w:rPr>
                <w:rFonts w:ascii="標楷體" w:eastAsia="標楷體" w:hAnsi="標楷體" w:hint="eastAsia"/>
                <w:sz w:val="28"/>
                <w:szCs w:val="28"/>
              </w:rPr>
              <w:t>本縣總決算審核報告</w:t>
            </w:r>
            <w:r>
              <w:rPr>
                <w:rFonts w:ascii="標楷體" w:eastAsia="標楷體" w:hAnsi="標楷體" w:hint="eastAsia"/>
                <w:sz w:val="28"/>
                <w:szCs w:val="28"/>
              </w:rPr>
              <w:t>所列重要審核意見如提出機關內部控制機制未發揮應有效能等意見，應納入自行評估之</w:t>
            </w:r>
            <w:proofErr w:type="gramStart"/>
            <w:r>
              <w:rPr>
                <w:rFonts w:ascii="標楷體" w:eastAsia="標楷體" w:hAnsi="標楷體" w:hint="eastAsia"/>
                <w:sz w:val="28"/>
                <w:szCs w:val="28"/>
              </w:rPr>
              <w:t>重要參據</w:t>
            </w:r>
            <w:proofErr w:type="gramEnd"/>
            <w:r>
              <w:rPr>
                <w:rFonts w:ascii="標楷體" w:eastAsia="標楷體" w:hAnsi="標楷體" w:hint="eastAsia"/>
                <w:sz w:val="28"/>
                <w:szCs w:val="28"/>
              </w:rPr>
              <w:t>；若自行評估之評估情形係落實，惟經內部稽核單位或上級主管機關等提出與該評估重點有關之內部控制缺失等意見時，該評估單位應於內部控制或內部稽核相關會議提出檢討報告及改善措施，並由內部</w:t>
            </w:r>
            <w:r>
              <w:rPr>
                <w:rFonts w:ascii="標楷體" w:eastAsia="標楷體" w:hAnsi="標楷體" w:hint="eastAsia"/>
                <w:sz w:val="28"/>
                <w:szCs w:val="28"/>
              </w:rPr>
              <w:lastRenderedPageBreak/>
              <w:t>稽核單位追蹤其改善情形。</w:t>
            </w:r>
          </w:p>
        </w:tc>
        <w:tc>
          <w:tcPr>
            <w:tcW w:w="4181" w:type="dxa"/>
          </w:tcPr>
          <w:p w:rsidR="006B6796" w:rsidRPr="006B6796" w:rsidRDefault="00807310" w:rsidP="00807310">
            <w:pPr>
              <w:spacing w:line="400" w:lineRule="exact"/>
              <w:rPr>
                <w:rFonts w:ascii="標楷體" w:eastAsia="標楷體" w:hAnsi="標楷體"/>
                <w:sz w:val="28"/>
                <w:szCs w:val="28"/>
              </w:rPr>
            </w:pPr>
            <w:r>
              <w:rPr>
                <w:rFonts w:ascii="標楷體" w:eastAsia="標楷體" w:hAnsi="標楷體"/>
                <w:sz w:val="28"/>
                <w:szCs w:val="28"/>
              </w:rPr>
              <w:lastRenderedPageBreak/>
              <w:t>辦理自行評估應</w:t>
            </w:r>
            <w:proofErr w:type="gramStart"/>
            <w:r>
              <w:rPr>
                <w:rFonts w:ascii="標楷體" w:eastAsia="標楷體" w:hAnsi="標楷體"/>
                <w:sz w:val="28"/>
                <w:szCs w:val="28"/>
              </w:rPr>
              <w:t>採</w:t>
            </w:r>
            <w:proofErr w:type="gramEnd"/>
            <w:r w:rsidRPr="00807310">
              <w:rPr>
                <w:rFonts w:ascii="標楷體" w:eastAsia="標楷體" w:hAnsi="標楷體" w:hint="eastAsia"/>
                <w:sz w:val="28"/>
                <w:szCs w:val="28"/>
              </w:rPr>
              <w:t>落實逐級督導及評估作業</w:t>
            </w:r>
            <w:r>
              <w:rPr>
                <w:rFonts w:ascii="標楷體" w:eastAsia="標楷體" w:hAnsi="標楷體" w:hint="eastAsia"/>
                <w:sz w:val="28"/>
                <w:szCs w:val="28"/>
              </w:rPr>
              <w:t>，並強化內部控制或內部稽核相關會議機制，發揮監督之功能。</w:t>
            </w:r>
          </w:p>
        </w:tc>
      </w:tr>
      <w:tr w:rsidR="006B6796" w:rsidTr="006B6796">
        <w:tc>
          <w:tcPr>
            <w:tcW w:w="4181" w:type="dxa"/>
          </w:tcPr>
          <w:p w:rsidR="006B6796" w:rsidRPr="006B6796" w:rsidRDefault="00571867" w:rsidP="00960190">
            <w:pPr>
              <w:spacing w:line="400" w:lineRule="exact"/>
              <w:ind w:leftChars="12" w:left="589" w:hangingChars="200" w:hanging="560"/>
              <w:rPr>
                <w:rFonts w:ascii="標楷體" w:eastAsia="標楷體" w:hAnsi="標楷體"/>
                <w:sz w:val="28"/>
                <w:szCs w:val="28"/>
              </w:rPr>
            </w:pPr>
            <w:r>
              <w:rPr>
                <w:rFonts w:ascii="標楷體" w:eastAsia="標楷體" w:hAnsi="標楷體" w:hint="eastAsia"/>
                <w:sz w:val="28"/>
                <w:szCs w:val="28"/>
              </w:rPr>
              <w:lastRenderedPageBreak/>
              <w:t>十、</w:t>
            </w:r>
            <w:r w:rsidR="00B41E85">
              <w:rPr>
                <w:rFonts w:ascii="標楷體" w:eastAsia="標楷體" w:hAnsi="標楷體" w:hint="eastAsia"/>
                <w:sz w:val="28"/>
                <w:szCs w:val="28"/>
              </w:rPr>
              <w:t>各機關</w:t>
            </w:r>
            <w:r>
              <w:rPr>
                <w:rFonts w:ascii="標楷體" w:eastAsia="標楷體" w:hAnsi="標楷體" w:hint="eastAsia"/>
                <w:sz w:val="28"/>
                <w:szCs w:val="28"/>
              </w:rPr>
              <w:t>業務屬性單純或規模較小者，得</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由上級機關統籌辦理自行評估。</w:t>
            </w:r>
          </w:p>
        </w:tc>
        <w:tc>
          <w:tcPr>
            <w:tcW w:w="4181" w:type="dxa"/>
          </w:tcPr>
          <w:p w:rsidR="006B6796" w:rsidRPr="006B6796" w:rsidRDefault="00807310" w:rsidP="00B41E85">
            <w:pPr>
              <w:spacing w:line="400" w:lineRule="exact"/>
              <w:rPr>
                <w:rFonts w:ascii="標楷體" w:eastAsia="標楷體" w:hAnsi="標楷體"/>
                <w:sz w:val="28"/>
                <w:szCs w:val="28"/>
              </w:rPr>
            </w:pPr>
            <w:r>
              <w:rPr>
                <w:rFonts w:ascii="標楷體" w:eastAsia="標楷體" w:hAnsi="標楷體"/>
                <w:sz w:val="28"/>
                <w:szCs w:val="28"/>
              </w:rPr>
              <w:t>衡酌本縣部分單位業務屬性及</w:t>
            </w:r>
            <w:r w:rsidR="00B41E85">
              <w:rPr>
                <w:rFonts w:ascii="標楷體" w:eastAsia="標楷體" w:hAnsi="標楷體"/>
                <w:sz w:val="28"/>
                <w:szCs w:val="28"/>
              </w:rPr>
              <w:t>部分局處（如警察局、消防局、衛生局）有其所屬單位（分局、衛生所）</w:t>
            </w:r>
            <w:r>
              <w:rPr>
                <w:rFonts w:ascii="標楷體" w:eastAsia="標楷體" w:hAnsi="標楷體"/>
                <w:sz w:val="28"/>
                <w:szCs w:val="28"/>
              </w:rPr>
              <w:t>，</w:t>
            </w:r>
            <w:r w:rsidR="00B41E85">
              <w:rPr>
                <w:rFonts w:ascii="標楷體" w:eastAsia="標楷體" w:hAnsi="標楷體"/>
                <w:sz w:val="28"/>
                <w:szCs w:val="28"/>
              </w:rPr>
              <w:t>其所屬單位</w:t>
            </w:r>
            <w:proofErr w:type="gramStart"/>
            <w:r>
              <w:rPr>
                <w:rFonts w:ascii="標楷體" w:eastAsia="標楷體" w:hAnsi="標楷體"/>
                <w:sz w:val="28"/>
                <w:szCs w:val="28"/>
              </w:rPr>
              <w:t>併</w:t>
            </w:r>
            <w:proofErr w:type="gramEnd"/>
            <w:r>
              <w:rPr>
                <w:rFonts w:ascii="標楷體" w:eastAsia="標楷體" w:hAnsi="標楷體"/>
                <w:sz w:val="28"/>
                <w:szCs w:val="28"/>
              </w:rPr>
              <w:t>由上級機關統籌辦理，提升自行評估辦理效率。</w:t>
            </w:r>
          </w:p>
        </w:tc>
      </w:tr>
      <w:tr w:rsidR="008C6CF2" w:rsidTr="001254A9">
        <w:tc>
          <w:tcPr>
            <w:tcW w:w="8362" w:type="dxa"/>
            <w:gridSpan w:val="2"/>
          </w:tcPr>
          <w:p w:rsidR="008C6CF2" w:rsidRPr="006B6796" w:rsidRDefault="00D32CE0" w:rsidP="00571867">
            <w:pPr>
              <w:spacing w:line="400" w:lineRule="exact"/>
              <w:rPr>
                <w:rFonts w:ascii="標楷體" w:eastAsia="標楷體" w:hAnsi="標楷體"/>
                <w:sz w:val="28"/>
                <w:szCs w:val="28"/>
              </w:rPr>
            </w:pPr>
            <w:r>
              <w:rPr>
                <w:rFonts w:ascii="標楷體" w:eastAsia="標楷體" w:hAnsi="標楷體" w:hint="eastAsia"/>
                <w:b/>
                <w:sz w:val="28"/>
                <w:szCs w:val="28"/>
              </w:rPr>
              <w:t xml:space="preserve">第四章 </w:t>
            </w:r>
            <w:r w:rsidR="008C6CF2">
              <w:rPr>
                <w:rFonts w:ascii="標楷體" w:eastAsia="標楷體" w:hAnsi="標楷體" w:hint="eastAsia"/>
                <w:b/>
                <w:sz w:val="28"/>
                <w:szCs w:val="28"/>
              </w:rPr>
              <w:t>內部稽核</w:t>
            </w:r>
          </w:p>
        </w:tc>
      </w:tr>
      <w:tr w:rsidR="006B6796" w:rsidTr="006B6796">
        <w:tc>
          <w:tcPr>
            <w:tcW w:w="4181" w:type="dxa"/>
          </w:tcPr>
          <w:p w:rsidR="00571867" w:rsidRDefault="00571867" w:rsidP="00571867">
            <w:pPr>
              <w:adjustRightInd w:val="0"/>
              <w:snapToGrid w:val="0"/>
              <w:spacing w:line="400" w:lineRule="exact"/>
              <w:ind w:leftChars="6" w:left="896" w:hangingChars="315" w:hanging="882"/>
              <w:jc w:val="both"/>
              <w:rPr>
                <w:rFonts w:ascii="標楷體" w:eastAsia="標楷體" w:hAnsi="標楷體"/>
                <w:sz w:val="28"/>
                <w:szCs w:val="28"/>
              </w:rPr>
            </w:pPr>
            <w:r>
              <w:rPr>
                <w:rFonts w:ascii="標楷體" w:eastAsia="標楷體" w:hAnsi="標楷體" w:hint="eastAsia"/>
                <w:sz w:val="28"/>
                <w:szCs w:val="28"/>
              </w:rPr>
              <w:t>十一、各機關應成立內部稽核單位辦理內部稽核工作，並由副首長以上人員擔任召集人。但業務屬性單純或規模較小者，得</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由上級機關統籌辦理，並得統籌調派所屬人力交互檢查。</w:t>
            </w:r>
          </w:p>
          <w:p w:rsidR="006B6796" w:rsidRPr="00571867" w:rsidRDefault="00B41E85" w:rsidP="00546360">
            <w:pPr>
              <w:adjustRightInd w:val="0"/>
              <w:snapToGrid w:val="0"/>
              <w:spacing w:line="400" w:lineRule="exact"/>
              <w:ind w:leftChars="384" w:left="922" w:firstLineChars="20" w:firstLine="56"/>
              <w:jc w:val="both"/>
              <w:rPr>
                <w:rFonts w:ascii="標楷體" w:eastAsia="標楷體" w:hAnsi="標楷體"/>
                <w:sz w:val="28"/>
                <w:szCs w:val="28"/>
              </w:rPr>
            </w:pPr>
            <w:r>
              <w:rPr>
                <w:rFonts w:ascii="標楷體" w:eastAsia="標楷體" w:hAnsi="標楷體" w:hint="eastAsia"/>
                <w:sz w:val="28"/>
                <w:szCs w:val="28"/>
              </w:rPr>
              <w:t>本府</w:t>
            </w:r>
            <w:proofErr w:type="gramStart"/>
            <w:r w:rsidR="00571867">
              <w:rPr>
                <w:rFonts w:ascii="標楷體" w:eastAsia="標楷體" w:hAnsi="標楷體" w:hint="eastAsia"/>
                <w:sz w:val="28"/>
                <w:szCs w:val="28"/>
              </w:rPr>
              <w:t>採</w:t>
            </w:r>
            <w:proofErr w:type="gramEnd"/>
            <w:r w:rsidR="00571867">
              <w:rPr>
                <w:rFonts w:ascii="標楷體" w:eastAsia="標楷體" w:hAnsi="標楷體" w:hint="eastAsia"/>
                <w:sz w:val="28"/>
                <w:szCs w:val="28"/>
              </w:rPr>
              <w:t>任務編組方式設置內部稽核單位者，其幕僚作業原則由本府綜合規劃單位辦理。但</w:t>
            </w:r>
            <w:r w:rsidR="00D32CE0">
              <w:rPr>
                <w:rFonts w:ascii="標楷體" w:eastAsia="標楷體" w:hAnsi="標楷體" w:hint="eastAsia"/>
                <w:sz w:val="28"/>
                <w:szCs w:val="28"/>
              </w:rPr>
              <w:t>首長</w:t>
            </w:r>
            <w:r w:rsidR="00571867">
              <w:rPr>
                <w:rFonts w:ascii="標楷體" w:eastAsia="標楷體" w:hAnsi="標楷體" w:hint="eastAsia"/>
                <w:sz w:val="28"/>
                <w:szCs w:val="28"/>
              </w:rPr>
              <w:t>得視機關屬性及業務性質指定適當單位辦理之。</w:t>
            </w:r>
          </w:p>
        </w:tc>
        <w:tc>
          <w:tcPr>
            <w:tcW w:w="4181" w:type="dxa"/>
          </w:tcPr>
          <w:p w:rsidR="006B6796" w:rsidRPr="006B6796" w:rsidRDefault="00807310" w:rsidP="00546360">
            <w:pPr>
              <w:spacing w:line="400" w:lineRule="exact"/>
              <w:jc w:val="both"/>
              <w:rPr>
                <w:rFonts w:ascii="標楷體" w:eastAsia="標楷體" w:hAnsi="標楷體"/>
                <w:sz w:val="28"/>
                <w:szCs w:val="28"/>
              </w:rPr>
            </w:pPr>
            <w:r>
              <w:rPr>
                <w:rFonts w:ascii="標楷體" w:eastAsia="標楷體" w:hAnsi="標楷體"/>
                <w:sz w:val="28"/>
                <w:szCs w:val="28"/>
              </w:rPr>
              <w:t>參考「政府內部控制監督作業要點</w:t>
            </w:r>
            <w:r>
              <w:rPr>
                <w:rFonts w:ascii="標楷體" w:eastAsia="標楷體" w:hAnsi="標楷體" w:hint="eastAsia"/>
                <w:sz w:val="28"/>
                <w:szCs w:val="28"/>
              </w:rPr>
              <w:t>」規定，明訂應辦理之機關，及人力調配方式</w:t>
            </w:r>
            <w:r w:rsidR="00546360">
              <w:rPr>
                <w:rFonts w:ascii="標楷體" w:eastAsia="標楷體" w:hAnsi="標楷體" w:hint="eastAsia"/>
                <w:sz w:val="28"/>
                <w:szCs w:val="28"/>
              </w:rPr>
              <w:t>，並授權</w:t>
            </w:r>
            <w:r w:rsidR="00D32CE0">
              <w:rPr>
                <w:rFonts w:ascii="標楷體" w:eastAsia="標楷體" w:hAnsi="標楷體" w:hint="eastAsia"/>
                <w:sz w:val="28"/>
                <w:szCs w:val="28"/>
              </w:rPr>
              <w:t>首長</w:t>
            </w:r>
            <w:r w:rsidR="00546360">
              <w:rPr>
                <w:rFonts w:ascii="標楷體" w:eastAsia="標楷體" w:hAnsi="標楷體" w:hint="eastAsia"/>
                <w:sz w:val="28"/>
                <w:szCs w:val="28"/>
              </w:rPr>
              <w:t>彈性指派辦理內部稽核之單位。</w:t>
            </w:r>
          </w:p>
        </w:tc>
      </w:tr>
      <w:tr w:rsidR="006B6796" w:rsidTr="006B6796">
        <w:tc>
          <w:tcPr>
            <w:tcW w:w="4181" w:type="dxa"/>
          </w:tcPr>
          <w:p w:rsidR="006B6796" w:rsidRPr="00571867" w:rsidRDefault="00571867" w:rsidP="00B41E85">
            <w:pPr>
              <w:adjustRightInd w:val="0"/>
              <w:snapToGrid w:val="0"/>
              <w:spacing w:line="400" w:lineRule="exact"/>
              <w:ind w:leftChars="6" w:left="896" w:hangingChars="315" w:hanging="882"/>
              <w:jc w:val="both"/>
              <w:rPr>
                <w:rFonts w:ascii="標楷體" w:eastAsia="標楷體" w:hAnsi="標楷體"/>
                <w:sz w:val="28"/>
                <w:szCs w:val="28"/>
              </w:rPr>
            </w:pPr>
            <w:r>
              <w:rPr>
                <w:rFonts w:ascii="標楷體" w:eastAsia="標楷體" w:hAnsi="標楷體" w:hint="eastAsia"/>
                <w:sz w:val="28"/>
                <w:szCs w:val="28"/>
              </w:rPr>
              <w:t>十二、各機關內部稽核工作得視業務需要，調度施政管考、資訊安全稽核、政風查核、政府採購稽核、工程施工查核、國家關鍵基礎設施安全防護、人事考核、內部審核、事務管理工作檢核及其他稽核職能(以下簡稱稽核評估職能)單位人員及主要核心</w:t>
            </w:r>
            <w:r>
              <w:rPr>
                <w:rFonts w:ascii="標楷體" w:eastAsia="標楷體" w:hAnsi="標楷體" w:hint="eastAsia"/>
                <w:sz w:val="28"/>
                <w:szCs w:val="28"/>
              </w:rPr>
              <w:lastRenderedPageBreak/>
              <w:t>或高風險業務等單位人員辦理，該等人員不得針對過去</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年內、目前或即將負責承辦業務執行稽核。</w:t>
            </w:r>
          </w:p>
        </w:tc>
        <w:tc>
          <w:tcPr>
            <w:tcW w:w="4181" w:type="dxa"/>
          </w:tcPr>
          <w:p w:rsidR="006B6796" w:rsidRPr="006B6796" w:rsidRDefault="00546360" w:rsidP="00546360">
            <w:pPr>
              <w:spacing w:line="400" w:lineRule="exact"/>
              <w:jc w:val="both"/>
              <w:rPr>
                <w:rFonts w:ascii="標楷體" w:eastAsia="標楷體" w:hAnsi="標楷體"/>
                <w:sz w:val="28"/>
                <w:szCs w:val="28"/>
              </w:rPr>
            </w:pPr>
            <w:r w:rsidRPr="00546360">
              <w:rPr>
                <w:rFonts w:ascii="標楷體" w:eastAsia="標楷體" w:hAnsi="標楷體" w:hint="eastAsia"/>
                <w:sz w:val="28"/>
                <w:szCs w:val="28"/>
              </w:rPr>
              <w:lastRenderedPageBreak/>
              <w:t>參考審計準則公報第二十五號第十一條第二款第二目意旨，增訂內部稽核人員不得針對過去</w:t>
            </w:r>
            <w:proofErr w:type="gramStart"/>
            <w:r w:rsidRPr="00546360">
              <w:rPr>
                <w:rFonts w:ascii="標楷體" w:eastAsia="標楷體" w:hAnsi="標楷體" w:hint="eastAsia"/>
                <w:sz w:val="28"/>
                <w:szCs w:val="28"/>
              </w:rPr>
              <w:t>一</w:t>
            </w:r>
            <w:proofErr w:type="gramEnd"/>
            <w:r w:rsidRPr="00546360">
              <w:rPr>
                <w:rFonts w:ascii="標楷體" w:eastAsia="標楷體" w:hAnsi="標楷體" w:hint="eastAsia"/>
                <w:sz w:val="28"/>
                <w:szCs w:val="28"/>
              </w:rPr>
              <w:t>年內、目前或即將負責承辦業務辦理稽核之限制；另本點所定過去</w:t>
            </w:r>
            <w:proofErr w:type="gramStart"/>
            <w:r w:rsidRPr="00546360">
              <w:rPr>
                <w:rFonts w:ascii="標楷體" w:eastAsia="標楷體" w:hAnsi="標楷體" w:hint="eastAsia"/>
                <w:sz w:val="28"/>
                <w:szCs w:val="28"/>
              </w:rPr>
              <w:t>一</w:t>
            </w:r>
            <w:proofErr w:type="gramEnd"/>
            <w:r w:rsidRPr="00546360">
              <w:rPr>
                <w:rFonts w:ascii="標楷體" w:eastAsia="標楷體" w:hAnsi="標楷體" w:hint="eastAsia"/>
                <w:sz w:val="28"/>
                <w:szCs w:val="28"/>
              </w:rPr>
              <w:t>年內，其他法令有特別規定者，從其規定。</w:t>
            </w:r>
          </w:p>
        </w:tc>
      </w:tr>
      <w:tr w:rsidR="006B6796" w:rsidTr="006B6796">
        <w:tc>
          <w:tcPr>
            <w:tcW w:w="4181" w:type="dxa"/>
          </w:tcPr>
          <w:p w:rsidR="00571867" w:rsidRDefault="00571867" w:rsidP="00571867">
            <w:pPr>
              <w:adjustRightInd w:val="0"/>
              <w:snapToGrid w:val="0"/>
              <w:spacing w:line="400" w:lineRule="exact"/>
              <w:ind w:leftChars="100" w:left="1080" w:hangingChars="300" w:hanging="840"/>
              <w:jc w:val="both"/>
              <w:rPr>
                <w:rFonts w:ascii="標楷體" w:eastAsia="標楷體" w:hAnsi="標楷體"/>
                <w:sz w:val="28"/>
                <w:szCs w:val="28"/>
              </w:rPr>
            </w:pPr>
            <w:r>
              <w:rPr>
                <w:rFonts w:ascii="標楷體" w:eastAsia="標楷體" w:hAnsi="標楷體" w:hint="eastAsia"/>
                <w:sz w:val="28"/>
                <w:szCs w:val="28"/>
              </w:rPr>
              <w:lastRenderedPageBreak/>
              <w:t>十三、內部稽核單位為檢查內部控制建立及執行情形，或查核資源使用之經濟、效率及效果，以及發揮預警之前</w:t>
            </w:r>
            <w:proofErr w:type="gramStart"/>
            <w:r>
              <w:rPr>
                <w:rFonts w:ascii="標楷體" w:eastAsia="標楷體" w:hAnsi="標楷體" w:hint="eastAsia"/>
                <w:sz w:val="28"/>
                <w:szCs w:val="28"/>
              </w:rPr>
              <w:t>瞻</w:t>
            </w:r>
            <w:proofErr w:type="gramEnd"/>
            <w:r>
              <w:rPr>
                <w:rFonts w:ascii="標楷體" w:eastAsia="標楷體" w:hAnsi="標楷體" w:hint="eastAsia"/>
                <w:sz w:val="28"/>
                <w:szCs w:val="28"/>
              </w:rPr>
              <w:t>功能，應依下列規定規劃及執行內部稽核工作，包括擬訂稽核計畫、蒐集稽核佐證資料、製作稽核紀錄及報告等。</w:t>
            </w:r>
          </w:p>
          <w:p w:rsidR="00B41E85" w:rsidRPr="00B41E85" w:rsidRDefault="00B41E85" w:rsidP="00B41E85">
            <w:pPr>
              <w:adjustRightInd w:val="0"/>
              <w:snapToGrid w:val="0"/>
              <w:spacing w:line="4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（一）</w:t>
            </w:r>
            <w:r w:rsidR="00571867" w:rsidRPr="00B41E85">
              <w:rPr>
                <w:rFonts w:ascii="標楷體" w:eastAsia="標楷體" w:hAnsi="標楷體" w:hint="eastAsia"/>
                <w:sz w:val="28"/>
                <w:szCs w:val="28"/>
              </w:rPr>
              <w:t>執行稽核工作前，得會同稽核評估職能單位擬訂稽核計畫</w:t>
            </w:r>
            <w:r w:rsidR="00627CFA">
              <w:rPr>
                <w:rFonts w:ascii="標楷體" w:eastAsia="標楷體" w:hAnsi="標楷體" w:hint="eastAsia"/>
                <w:sz w:val="28"/>
                <w:szCs w:val="28"/>
              </w:rPr>
              <w:t>。</w:t>
            </w:r>
            <w:r w:rsidR="00571867" w:rsidRPr="00B41E85">
              <w:rPr>
                <w:rFonts w:ascii="標楷體" w:eastAsia="標楷體" w:hAnsi="標楷體" w:hint="eastAsia"/>
                <w:sz w:val="28"/>
                <w:szCs w:val="28"/>
              </w:rPr>
              <w:t>但稽核評估職能單位依相關法令規定已辦理或預計辦理稽核或評估者，得不重複納入內部稽核。</w:t>
            </w:r>
          </w:p>
          <w:p w:rsidR="00571867" w:rsidRPr="00B41E85" w:rsidRDefault="00B41E85" w:rsidP="00B41E85">
            <w:pPr>
              <w:adjustRightInd w:val="0"/>
              <w:snapToGrid w:val="0"/>
              <w:spacing w:line="4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（二）</w:t>
            </w:r>
            <w:r w:rsidR="00571867" w:rsidRPr="00B41E85">
              <w:rPr>
                <w:rFonts w:ascii="標楷體" w:eastAsia="標楷體" w:hAnsi="標楷體" w:hint="eastAsia"/>
                <w:sz w:val="28"/>
                <w:szCs w:val="28"/>
              </w:rPr>
              <w:t>內部稽核單位</w:t>
            </w:r>
            <w:proofErr w:type="gramStart"/>
            <w:r w:rsidR="00571867" w:rsidRPr="00B41E85">
              <w:rPr>
                <w:rFonts w:ascii="標楷體" w:eastAsia="標楷體" w:hAnsi="標楷體" w:hint="eastAsia"/>
                <w:sz w:val="28"/>
                <w:szCs w:val="28"/>
              </w:rPr>
              <w:t>如擇有</w:t>
            </w:r>
            <w:proofErr w:type="gramEnd"/>
            <w:r w:rsidR="00571867" w:rsidRPr="00B41E85">
              <w:rPr>
                <w:rFonts w:ascii="標楷體" w:eastAsia="標楷體" w:hAnsi="標楷體" w:hint="eastAsia"/>
                <w:sz w:val="28"/>
                <w:szCs w:val="28"/>
              </w:rPr>
              <w:t>與稽核評估職能類似之稽核項目，得與稽核評估職能單位整合稽核工作期程，並維持客觀公正之立場</w:t>
            </w:r>
            <w:proofErr w:type="gramStart"/>
            <w:r w:rsidR="00571867" w:rsidRPr="00B41E85">
              <w:rPr>
                <w:rFonts w:ascii="標楷體" w:eastAsia="標楷體" w:hAnsi="標楷體" w:hint="eastAsia"/>
                <w:sz w:val="28"/>
                <w:szCs w:val="28"/>
              </w:rPr>
              <w:t>採</w:t>
            </w:r>
            <w:proofErr w:type="gramEnd"/>
            <w:r w:rsidR="00571867" w:rsidRPr="00B41E85">
              <w:rPr>
                <w:rFonts w:ascii="標楷體" w:eastAsia="標楷體" w:hAnsi="標楷體" w:hint="eastAsia"/>
                <w:sz w:val="28"/>
                <w:szCs w:val="28"/>
              </w:rPr>
              <w:t>聯合稽核方式辦理。</w:t>
            </w:r>
          </w:p>
          <w:p w:rsidR="00571867" w:rsidRDefault="00571867" w:rsidP="00571867">
            <w:pPr>
              <w:adjustRightInd w:val="0"/>
              <w:snapToGrid w:val="0"/>
              <w:spacing w:line="4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w:t>
            </w:r>
            <w:r w:rsidR="00B41E85">
              <w:rPr>
                <w:rFonts w:ascii="標楷體" w:eastAsia="標楷體" w:hAnsi="標楷體" w:hint="eastAsia"/>
                <w:sz w:val="28"/>
                <w:szCs w:val="28"/>
              </w:rPr>
              <w:t>三</w:t>
            </w:r>
            <w:r>
              <w:rPr>
                <w:rFonts w:ascii="標楷體" w:eastAsia="標楷體" w:hAnsi="標楷體" w:hint="eastAsia"/>
                <w:sz w:val="28"/>
                <w:szCs w:val="28"/>
              </w:rPr>
              <w:t>）內部稽核單位應檢視風險評估或績效達成</w:t>
            </w:r>
            <w:r>
              <w:rPr>
                <w:rFonts w:ascii="標楷體" w:eastAsia="標楷體" w:hAnsi="標楷體" w:hint="eastAsia"/>
                <w:sz w:val="28"/>
                <w:szCs w:val="28"/>
              </w:rPr>
              <w:lastRenderedPageBreak/>
              <w:t>程度等情形，就高風險或主要核心業務優先擇定稽核項目，例如：</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1、</w:t>
            </w:r>
            <w:r w:rsidR="00587390">
              <w:rPr>
                <w:rFonts w:ascii="標楷體" w:eastAsia="標楷體" w:hAnsi="標楷體" w:hint="eastAsia"/>
                <w:sz w:val="28"/>
                <w:szCs w:val="28"/>
              </w:rPr>
              <w:t>本縣總決算審核報告</w:t>
            </w:r>
            <w:r>
              <w:rPr>
                <w:rFonts w:ascii="標楷體" w:eastAsia="標楷體" w:hAnsi="標楷體" w:hint="eastAsia"/>
                <w:sz w:val="28"/>
                <w:szCs w:val="28"/>
              </w:rPr>
              <w:t>重要審核意見，經審計室追蹤查核結果仍待繼續改善，並再綜合</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提審核意見者，應稽核其檢討改善情形。</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2、跨機關整合業務、占</w:t>
            </w:r>
            <w:r w:rsidR="00B41E85">
              <w:rPr>
                <w:rFonts w:ascii="標楷體" w:eastAsia="標楷體" w:hAnsi="標楷體" w:hint="eastAsia"/>
                <w:sz w:val="28"/>
                <w:szCs w:val="28"/>
              </w:rPr>
              <w:t>各</w:t>
            </w:r>
            <w:r>
              <w:rPr>
                <w:rFonts w:ascii="標楷體" w:eastAsia="標楷體" w:hAnsi="標楷體" w:hint="eastAsia"/>
                <w:sz w:val="28"/>
                <w:szCs w:val="28"/>
              </w:rPr>
              <w:t>機關年度預算比例較高之業務</w:t>
            </w:r>
            <w:r>
              <w:rPr>
                <w:rFonts w:ascii="標楷體" w:eastAsia="標楷體" w:hAnsi="標楷體" w:hint="eastAsia"/>
                <w:noProof/>
                <w:sz w:val="28"/>
                <w:szCs w:val="28"/>
              </w:rPr>
              <w:t>、久未辦理內部、外部稽核或評估之業務</w:t>
            </w:r>
            <w:r>
              <w:rPr>
                <w:rFonts w:ascii="標楷體" w:eastAsia="標楷體" w:hAnsi="標楷體" w:hint="eastAsia"/>
                <w:sz w:val="28"/>
                <w:szCs w:val="28"/>
              </w:rPr>
              <w:t>、</w:t>
            </w:r>
            <w:r>
              <w:rPr>
                <w:rFonts w:ascii="標楷體" w:eastAsia="標楷體" w:hAnsi="標楷體" w:hint="eastAsia"/>
                <w:noProof/>
                <w:sz w:val="28"/>
                <w:szCs w:val="28"/>
              </w:rPr>
              <w:t>影響政府公信力之潛在風險案件、進度嚴重落後或停工六個月以上或因故解除</w:t>
            </w:r>
            <w:r w:rsidR="000E0337">
              <w:rPr>
                <w:rFonts w:ascii="標楷體" w:eastAsia="標楷體" w:hAnsi="標楷體" w:hint="eastAsia"/>
                <w:noProof/>
                <w:sz w:val="28"/>
                <w:szCs w:val="28"/>
              </w:rPr>
              <w:t>或終止</w:t>
            </w:r>
            <w:r>
              <w:rPr>
                <w:rFonts w:ascii="標楷體" w:eastAsia="標楷體" w:hAnsi="標楷體" w:hint="eastAsia"/>
                <w:noProof/>
                <w:sz w:val="28"/>
                <w:szCs w:val="28"/>
              </w:rPr>
              <w:t>契約等公共工程案件，稽核其執行情形或成效等</w:t>
            </w:r>
            <w:r>
              <w:rPr>
                <w:rFonts w:ascii="標楷體" w:eastAsia="標楷體" w:hAnsi="標楷體" w:hint="eastAsia"/>
                <w:sz w:val="28"/>
                <w:szCs w:val="28"/>
              </w:rPr>
              <w:t>。</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3、利用資訊系統自動處理業務控管流程或資料勾</w:t>
            </w:r>
            <w:proofErr w:type="gramStart"/>
            <w:r>
              <w:rPr>
                <w:rFonts w:ascii="標楷體" w:eastAsia="標楷體" w:hAnsi="標楷體" w:hint="eastAsia"/>
                <w:sz w:val="28"/>
                <w:szCs w:val="28"/>
              </w:rPr>
              <w:t>稽</w:t>
            </w:r>
            <w:proofErr w:type="gramEnd"/>
            <w:r>
              <w:rPr>
                <w:rFonts w:ascii="標楷體" w:eastAsia="標楷體" w:hAnsi="標楷體" w:hint="eastAsia"/>
                <w:sz w:val="28"/>
                <w:szCs w:val="28"/>
              </w:rPr>
              <w:t>比對案件之資料異動紀錄，以及資訊系統間資料</w:t>
            </w: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接傳遞以人工處理控管流程</w:t>
            </w:r>
            <w:r>
              <w:rPr>
                <w:rFonts w:ascii="標楷體" w:eastAsia="標楷體" w:hAnsi="標楷體" w:hint="eastAsia"/>
                <w:sz w:val="28"/>
                <w:szCs w:val="28"/>
              </w:rPr>
              <w:lastRenderedPageBreak/>
              <w:t>或勾</w:t>
            </w:r>
            <w:proofErr w:type="gramStart"/>
            <w:r>
              <w:rPr>
                <w:rFonts w:ascii="標楷體" w:eastAsia="標楷體" w:hAnsi="標楷體" w:hint="eastAsia"/>
                <w:sz w:val="28"/>
                <w:szCs w:val="28"/>
              </w:rPr>
              <w:t>稽</w:t>
            </w:r>
            <w:proofErr w:type="gramEnd"/>
            <w:r>
              <w:rPr>
                <w:rFonts w:ascii="標楷體" w:eastAsia="標楷體" w:hAnsi="標楷體" w:hint="eastAsia"/>
                <w:sz w:val="28"/>
                <w:szCs w:val="28"/>
              </w:rPr>
              <w:t>比對之案件，經評估存有遭蓄意竊取、竄改或洩漏資料等風險者，稽核其資訊系統管理機制。</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4、其他重大議題包括內部重要會議列管事項、南投縣議會質詢案件、監察院彈劾、糾正（舉）或提出其他調查意見之案件、</w:t>
            </w:r>
            <w:r w:rsidR="00587390">
              <w:rPr>
                <w:rFonts w:ascii="標楷體" w:eastAsia="標楷體" w:hAnsi="標楷體" w:hint="eastAsia"/>
                <w:sz w:val="28"/>
                <w:szCs w:val="28"/>
              </w:rPr>
              <w:t>本縣總決算審核報告</w:t>
            </w:r>
            <w:r>
              <w:rPr>
                <w:rFonts w:ascii="標楷體" w:eastAsia="標楷體" w:hAnsi="標楷體" w:hint="eastAsia"/>
                <w:sz w:val="28"/>
                <w:szCs w:val="28"/>
              </w:rPr>
              <w:t>重要審核意見、上級與各權責機關（單位）督導等</w:t>
            </w:r>
            <w:proofErr w:type="gramStart"/>
            <w:r>
              <w:rPr>
                <w:rFonts w:ascii="標楷體" w:eastAsia="標楷體" w:hAnsi="標楷體" w:hint="eastAsia"/>
                <w:sz w:val="28"/>
                <w:szCs w:val="28"/>
              </w:rPr>
              <w:t>所列待改善</w:t>
            </w:r>
            <w:proofErr w:type="gramEnd"/>
            <w:r>
              <w:rPr>
                <w:rFonts w:ascii="標楷體" w:eastAsia="標楷體" w:hAnsi="標楷體" w:hint="eastAsia"/>
                <w:sz w:val="28"/>
                <w:szCs w:val="28"/>
              </w:rPr>
              <w:t>事項、</w:t>
            </w:r>
            <w:proofErr w:type="gramStart"/>
            <w:r>
              <w:rPr>
                <w:rFonts w:ascii="標楷體" w:eastAsia="標楷體" w:hAnsi="標楷體" w:hint="eastAsia"/>
                <w:sz w:val="28"/>
                <w:szCs w:val="28"/>
              </w:rPr>
              <w:t>本府廉政</w:t>
            </w:r>
            <w:proofErr w:type="gramEnd"/>
            <w:r>
              <w:rPr>
                <w:rFonts w:ascii="標楷體" w:eastAsia="標楷體" w:hAnsi="標楷體" w:hint="eastAsia"/>
                <w:sz w:val="28"/>
                <w:szCs w:val="28"/>
              </w:rPr>
              <w:t>委員會及各機關廉政會報所提相關議題及外界關注事項等。</w:t>
            </w:r>
          </w:p>
          <w:p w:rsidR="00571867" w:rsidRDefault="00571867" w:rsidP="00571867">
            <w:pPr>
              <w:adjustRightInd w:val="0"/>
              <w:snapToGrid w:val="0"/>
              <w:spacing w:line="4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w:t>
            </w:r>
            <w:r w:rsidR="00B41E85">
              <w:rPr>
                <w:rFonts w:ascii="標楷體" w:eastAsia="標楷體" w:hAnsi="標楷體" w:hint="eastAsia"/>
                <w:sz w:val="28"/>
                <w:szCs w:val="28"/>
              </w:rPr>
              <w:t>四</w:t>
            </w:r>
            <w:r>
              <w:rPr>
                <w:rFonts w:ascii="標楷體" w:eastAsia="標楷體" w:hAnsi="標楷體" w:hint="eastAsia"/>
                <w:sz w:val="28"/>
                <w:szCs w:val="28"/>
              </w:rPr>
              <w:t>）稽核計畫應於執行前簽報</w:t>
            </w:r>
            <w:r w:rsidR="00D32CE0">
              <w:rPr>
                <w:rFonts w:ascii="標楷體" w:eastAsia="標楷體" w:hAnsi="標楷體" w:hint="eastAsia"/>
                <w:sz w:val="28"/>
                <w:szCs w:val="28"/>
              </w:rPr>
              <w:t>首長</w:t>
            </w:r>
            <w:r>
              <w:rPr>
                <w:rFonts w:ascii="標楷體" w:eastAsia="標楷體" w:hAnsi="標楷體" w:hint="eastAsia"/>
                <w:sz w:val="28"/>
                <w:szCs w:val="28"/>
              </w:rPr>
              <w:t>核定，其內容得包括下列事項：</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1、稽核項目</w:t>
            </w:r>
            <w:r>
              <w:rPr>
                <w:rFonts w:eastAsia="標楷體" w:hint="eastAsia"/>
                <w:sz w:val="28"/>
                <w:szCs w:val="28"/>
              </w:rPr>
              <w:t>及</w:t>
            </w:r>
            <w:r>
              <w:rPr>
                <w:rFonts w:ascii="標楷體" w:eastAsia="標楷體" w:hAnsi="標楷體" w:hint="eastAsia"/>
                <w:sz w:val="28"/>
                <w:szCs w:val="28"/>
              </w:rPr>
              <w:t>目的。</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2、稽核期間。</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3、稽核工作期程。</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4、稽核工作分派。</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5、經費來源。</w:t>
            </w:r>
          </w:p>
          <w:p w:rsidR="00571867" w:rsidRDefault="00571867" w:rsidP="00571867">
            <w:pPr>
              <w:adjustRightInd w:val="0"/>
              <w:snapToGrid w:val="0"/>
              <w:spacing w:line="4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w:t>
            </w:r>
            <w:r w:rsidR="00B41E85">
              <w:rPr>
                <w:rFonts w:ascii="標楷體" w:eastAsia="標楷體" w:hAnsi="標楷體" w:hint="eastAsia"/>
                <w:sz w:val="28"/>
                <w:szCs w:val="28"/>
              </w:rPr>
              <w:t>五</w:t>
            </w:r>
            <w:r>
              <w:rPr>
                <w:rFonts w:ascii="標楷體" w:eastAsia="標楷體" w:hAnsi="標楷體" w:hint="eastAsia"/>
                <w:sz w:val="28"/>
                <w:szCs w:val="28"/>
              </w:rPr>
              <w:t>）內部稽核單位得於執行稽核計畫前召開行</w:t>
            </w:r>
            <w:r>
              <w:rPr>
                <w:rFonts w:ascii="標楷體" w:eastAsia="標楷體" w:hAnsi="標楷體" w:hint="eastAsia"/>
                <w:sz w:val="28"/>
                <w:szCs w:val="28"/>
              </w:rPr>
              <w:lastRenderedPageBreak/>
              <w:t>前會議，依稽核項目之性質及受查單位之特性等選擇稽核方式，包括檢查、觀察、詢問、驗算或查證等，並視需要擇定適宜</w:t>
            </w:r>
            <w:proofErr w:type="gramStart"/>
            <w:r>
              <w:rPr>
                <w:rFonts w:ascii="標楷體" w:eastAsia="標楷體" w:hAnsi="標楷體" w:hint="eastAsia"/>
                <w:sz w:val="28"/>
                <w:szCs w:val="28"/>
              </w:rPr>
              <w:t>之抽核比率</w:t>
            </w:r>
            <w:proofErr w:type="gramEnd"/>
            <w:r>
              <w:rPr>
                <w:rFonts w:ascii="標楷體" w:eastAsia="標楷體" w:hAnsi="標楷體" w:hint="eastAsia"/>
                <w:sz w:val="28"/>
                <w:szCs w:val="28"/>
              </w:rPr>
              <w:t>，以蒐集及查核充分且適切之稽核證據，據以支持稽核結論。</w:t>
            </w:r>
          </w:p>
          <w:p w:rsidR="00571867" w:rsidRDefault="00571867" w:rsidP="00571867">
            <w:pPr>
              <w:adjustRightInd w:val="0"/>
              <w:snapToGrid w:val="0"/>
              <w:spacing w:line="4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w:t>
            </w:r>
            <w:r w:rsidR="00B41E85">
              <w:rPr>
                <w:rFonts w:ascii="標楷體" w:eastAsia="標楷體" w:hAnsi="標楷體" w:hint="eastAsia"/>
                <w:sz w:val="28"/>
                <w:szCs w:val="28"/>
              </w:rPr>
              <w:t>六</w:t>
            </w:r>
            <w:r>
              <w:rPr>
                <w:rFonts w:ascii="標楷體" w:eastAsia="標楷體" w:hAnsi="標楷體" w:hint="eastAsia"/>
                <w:sz w:val="28"/>
                <w:szCs w:val="28"/>
              </w:rPr>
              <w:t>）內部稽核人員執行內部稽核工作，得檢查相關文件、資產，並詢問有關人員，受查單位應全力配合提供稽核所需資料並詳實答覆，無正當理由不得拒絕。</w:t>
            </w:r>
          </w:p>
          <w:p w:rsidR="00571867" w:rsidRDefault="00571867" w:rsidP="00571867">
            <w:pPr>
              <w:adjustRightInd w:val="0"/>
              <w:snapToGrid w:val="0"/>
              <w:spacing w:line="4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w:t>
            </w:r>
            <w:r w:rsidR="00B41E85">
              <w:rPr>
                <w:rFonts w:ascii="標楷體" w:eastAsia="標楷體" w:hAnsi="標楷體" w:hint="eastAsia"/>
                <w:sz w:val="28"/>
                <w:szCs w:val="28"/>
              </w:rPr>
              <w:t>七</w:t>
            </w:r>
            <w:r>
              <w:rPr>
                <w:rFonts w:ascii="標楷體" w:eastAsia="標楷體" w:hAnsi="標楷體" w:hint="eastAsia"/>
                <w:sz w:val="28"/>
                <w:szCs w:val="28"/>
              </w:rPr>
              <w:t>）內部稽核人員執行內部稽核工作，得從下列五個面向進行分析，</w:t>
            </w:r>
            <w:proofErr w:type="gramStart"/>
            <w:r>
              <w:rPr>
                <w:rFonts w:ascii="標楷體" w:eastAsia="標楷體" w:hAnsi="標楷體" w:hint="eastAsia"/>
                <w:sz w:val="28"/>
                <w:szCs w:val="28"/>
              </w:rPr>
              <w:t>俾</w:t>
            </w:r>
            <w:proofErr w:type="gramEnd"/>
            <w:r>
              <w:rPr>
                <w:rFonts w:ascii="標楷體" w:eastAsia="標楷體" w:hAnsi="標楷體" w:hint="eastAsia"/>
                <w:sz w:val="28"/>
                <w:szCs w:val="28"/>
              </w:rPr>
              <w:t>提出稽核建議與受查單位充分溝通：</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1、實際情況：陳述實際發現之現況或問題。</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2、判斷標準：依據法令規定或選擇適當之判斷基準，用以作為評估或驗證</w:t>
            </w:r>
            <w:proofErr w:type="gramStart"/>
            <w:r>
              <w:rPr>
                <w:rFonts w:ascii="標楷體" w:eastAsia="標楷體" w:hAnsi="標楷體" w:hint="eastAsia"/>
                <w:sz w:val="28"/>
                <w:szCs w:val="28"/>
              </w:rPr>
              <w:t>之參據</w:t>
            </w:r>
            <w:proofErr w:type="gramEnd"/>
            <w:r>
              <w:rPr>
                <w:rFonts w:ascii="標楷體" w:eastAsia="標楷體" w:hAnsi="標楷體" w:hint="eastAsia"/>
                <w:sz w:val="28"/>
                <w:szCs w:val="28"/>
              </w:rPr>
              <w:t>。</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lastRenderedPageBreak/>
              <w:t>3、影響結果：掌握實際情況已經（可能）存在之衝擊及其影響層面與嚴重程度。</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4、造成原因：深入探究實際情況發生之根本原因，以免忽略關鍵核心問題。</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5、建議意見：綜合分析並與受查單位共同</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擬改進建議，以解決根本原因或核心問題。</w:t>
            </w:r>
          </w:p>
          <w:p w:rsidR="00571867" w:rsidRDefault="00571867" w:rsidP="00571867">
            <w:pPr>
              <w:adjustRightInd w:val="0"/>
              <w:snapToGrid w:val="0"/>
              <w:spacing w:line="4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w:t>
            </w:r>
            <w:r w:rsidR="00B41E85">
              <w:rPr>
                <w:rFonts w:ascii="標楷體" w:eastAsia="標楷體" w:hAnsi="標楷體" w:hint="eastAsia"/>
                <w:sz w:val="28"/>
                <w:szCs w:val="28"/>
              </w:rPr>
              <w:t>八</w:t>
            </w:r>
            <w:r>
              <w:rPr>
                <w:rFonts w:ascii="標楷體" w:eastAsia="標楷體" w:hAnsi="標楷體" w:hint="eastAsia"/>
                <w:sz w:val="28"/>
                <w:szCs w:val="28"/>
              </w:rPr>
              <w:t>）</w:t>
            </w:r>
            <w:r w:rsidR="00662E4C" w:rsidRPr="001C495D">
              <w:rPr>
                <w:rFonts w:ascii="標楷體" w:eastAsia="標楷體" w:hAnsi="標楷體" w:hint="eastAsia"/>
                <w:sz w:val="28"/>
                <w:szCs w:val="28"/>
              </w:rPr>
              <w:t>稽核項目具有量化或非量化績效目標或指標時，內部稽核人員得</w:t>
            </w:r>
            <w:proofErr w:type="gramStart"/>
            <w:r w:rsidR="00662E4C" w:rsidRPr="001C495D">
              <w:rPr>
                <w:rFonts w:ascii="標楷體" w:eastAsia="標楷體" w:hAnsi="標楷體" w:hint="eastAsia"/>
                <w:sz w:val="28"/>
                <w:szCs w:val="28"/>
              </w:rPr>
              <w:t>採</w:t>
            </w:r>
            <w:proofErr w:type="gramEnd"/>
            <w:r w:rsidR="00662E4C" w:rsidRPr="001C495D">
              <w:rPr>
                <w:rFonts w:ascii="標楷體" w:eastAsia="標楷體" w:hAnsi="標楷體" w:hint="eastAsia"/>
                <w:sz w:val="28"/>
                <w:szCs w:val="28"/>
              </w:rPr>
              <w:t>行下列程序，衡量稽核項目之資源使用是否具有經濟、效率及效果，</w:t>
            </w:r>
            <w:proofErr w:type="gramStart"/>
            <w:r w:rsidR="00662E4C" w:rsidRPr="001C495D">
              <w:rPr>
                <w:rFonts w:ascii="標楷體" w:eastAsia="標楷體" w:hAnsi="標楷體" w:hint="eastAsia"/>
                <w:sz w:val="28"/>
                <w:szCs w:val="28"/>
              </w:rPr>
              <w:t>俾</w:t>
            </w:r>
            <w:proofErr w:type="gramEnd"/>
            <w:r w:rsidR="00662E4C" w:rsidRPr="001C495D">
              <w:rPr>
                <w:rFonts w:ascii="標楷體" w:eastAsia="標楷體" w:hAnsi="標楷體" w:hint="eastAsia"/>
                <w:sz w:val="28"/>
                <w:szCs w:val="28"/>
              </w:rPr>
              <w:t>提出可能提升績效之建議，以協助制訂政策、績效目標或指標、計畫或強化內部控制機制，另得就</w:t>
            </w:r>
            <w:r w:rsidR="00662E4C">
              <w:rPr>
                <w:rFonts w:ascii="標楷體" w:eastAsia="標楷體" w:hAnsi="標楷體" w:hint="eastAsia"/>
                <w:sz w:val="28"/>
                <w:szCs w:val="28"/>
              </w:rPr>
              <w:t>未來有關管理及績效重大挑戰事項提出預警性意見提供參</w:t>
            </w:r>
            <w:r w:rsidR="00662E4C" w:rsidRPr="001C495D">
              <w:rPr>
                <w:rFonts w:ascii="標楷體" w:eastAsia="標楷體" w:hAnsi="標楷體" w:hint="eastAsia"/>
                <w:sz w:val="28"/>
                <w:szCs w:val="28"/>
              </w:rPr>
              <w:t>考。</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1、蒐集與稽核項目有關之資料。</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2、選擇適當之衡量基</w:t>
            </w:r>
            <w:r>
              <w:rPr>
                <w:rFonts w:ascii="標楷體" w:eastAsia="標楷體" w:hAnsi="標楷體" w:hint="eastAsia"/>
                <w:sz w:val="28"/>
                <w:szCs w:val="28"/>
              </w:rPr>
              <w:lastRenderedPageBreak/>
              <w:t>準，其來源包括：</w:t>
            </w:r>
          </w:p>
          <w:p w:rsidR="00571867" w:rsidRDefault="00571867" w:rsidP="00571867">
            <w:pPr>
              <w:tabs>
                <w:tab w:val="left" w:pos="1568"/>
              </w:tabs>
              <w:adjustRightInd w:val="0"/>
              <w:snapToGrid w:val="0"/>
              <w:spacing w:line="400" w:lineRule="exact"/>
              <w:ind w:leftChars="624" w:left="1915" w:hangingChars="149" w:hanging="417"/>
              <w:jc w:val="both"/>
              <w:rPr>
                <w:rFonts w:ascii="標楷體" w:eastAsia="標楷體" w:hAnsi="標楷體"/>
                <w:sz w:val="28"/>
                <w:szCs w:val="28"/>
              </w:rPr>
            </w:pPr>
            <w:r>
              <w:rPr>
                <w:rFonts w:ascii="標楷體" w:eastAsia="標楷體" w:hAnsi="標楷體" w:hint="eastAsia"/>
                <w:sz w:val="28"/>
                <w:szCs w:val="28"/>
              </w:rPr>
              <w:t>(1)前期績效、既定(或預計)目標及其績效衡量指標。</w:t>
            </w:r>
          </w:p>
          <w:p w:rsidR="00571867" w:rsidRDefault="00571867" w:rsidP="00571867">
            <w:pPr>
              <w:tabs>
                <w:tab w:val="left" w:pos="1568"/>
              </w:tabs>
              <w:adjustRightInd w:val="0"/>
              <w:snapToGrid w:val="0"/>
              <w:spacing w:line="400" w:lineRule="exact"/>
              <w:ind w:leftChars="624" w:left="1915" w:hangingChars="149" w:hanging="417"/>
              <w:jc w:val="both"/>
              <w:rPr>
                <w:rFonts w:ascii="標楷體" w:eastAsia="標楷體" w:hAnsi="標楷體"/>
                <w:sz w:val="28"/>
                <w:szCs w:val="28"/>
              </w:rPr>
            </w:pPr>
            <w:r>
              <w:rPr>
                <w:rFonts w:ascii="標楷體" w:eastAsia="標楷體" w:hAnsi="標楷體" w:hint="eastAsia"/>
                <w:sz w:val="28"/>
                <w:szCs w:val="28"/>
              </w:rPr>
              <w:t>(2)法令規定或契約規範，如：預計完成之期限、品質或數量標準等。</w:t>
            </w:r>
          </w:p>
          <w:p w:rsidR="00571867" w:rsidRDefault="00571867" w:rsidP="00571867">
            <w:pPr>
              <w:tabs>
                <w:tab w:val="left" w:pos="1568"/>
              </w:tabs>
              <w:adjustRightInd w:val="0"/>
              <w:snapToGrid w:val="0"/>
              <w:spacing w:line="400" w:lineRule="exact"/>
              <w:ind w:leftChars="624" w:left="1915" w:hangingChars="149" w:hanging="417"/>
              <w:jc w:val="both"/>
              <w:rPr>
                <w:rFonts w:ascii="標楷體" w:eastAsia="標楷體" w:hAnsi="標楷體"/>
                <w:sz w:val="28"/>
                <w:szCs w:val="28"/>
              </w:rPr>
            </w:pPr>
            <w:r>
              <w:rPr>
                <w:rFonts w:ascii="標楷體" w:eastAsia="標楷體" w:hAnsi="標楷體" w:hint="eastAsia"/>
                <w:sz w:val="28"/>
                <w:szCs w:val="28"/>
              </w:rPr>
              <w:t>(3)國際公認之指標或標準等。</w:t>
            </w:r>
          </w:p>
          <w:p w:rsidR="00571867" w:rsidRDefault="00571867" w:rsidP="00571867">
            <w:pPr>
              <w:tabs>
                <w:tab w:val="left" w:pos="1568"/>
              </w:tabs>
              <w:adjustRightInd w:val="0"/>
              <w:snapToGrid w:val="0"/>
              <w:spacing w:line="400" w:lineRule="exact"/>
              <w:ind w:leftChars="624" w:left="1915" w:hangingChars="149" w:hanging="417"/>
              <w:jc w:val="both"/>
              <w:rPr>
                <w:rFonts w:ascii="標楷體" w:eastAsia="標楷體" w:hAnsi="標楷體"/>
                <w:sz w:val="28"/>
                <w:szCs w:val="28"/>
              </w:rPr>
            </w:pPr>
            <w:r>
              <w:rPr>
                <w:rFonts w:ascii="標楷體" w:eastAsia="標楷體" w:hAnsi="標楷體" w:hint="eastAsia"/>
                <w:sz w:val="28"/>
                <w:szCs w:val="28"/>
              </w:rPr>
              <w:t>(4)其他同類績效優良機關、單位或民間相關機構等之標竿典範。</w:t>
            </w:r>
          </w:p>
          <w:p w:rsidR="00571867" w:rsidRDefault="00571867" w:rsidP="00571867">
            <w:pPr>
              <w:tabs>
                <w:tab w:val="left" w:pos="1568"/>
              </w:tabs>
              <w:adjustRightInd w:val="0"/>
              <w:snapToGrid w:val="0"/>
              <w:spacing w:line="400" w:lineRule="exact"/>
              <w:ind w:leftChars="624" w:left="1915" w:hangingChars="149" w:hanging="417"/>
              <w:jc w:val="both"/>
              <w:rPr>
                <w:rFonts w:ascii="標楷體" w:eastAsia="標楷體" w:hAnsi="標楷體" w:cs="TT202o00"/>
                <w:kern w:val="0"/>
                <w:sz w:val="28"/>
                <w:szCs w:val="28"/>
              </w:rPr>
            </w:pPr>
            <w:r>
              <w:rPr>
                <w:rFonts w:ascii="標楷體" w:eastAsia="標楷體" w:hAnsi="標楷體" w:hint="eastAsia"/>
                <w:sz w:val="28"/>
                <w:szCs w:val="28"/>
              </w:rPr>
              <w:t>(5)內部稽核人員專業判斷。</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cs="Times New Roman"/>
                <w:sz w:val="28"/>
                <w:szCs w:val="28"/>
              </w:rPr>
            </w:pPr>
            <w:r>
              <w:rPr>
                <w:rFonts w:ascii="標楷體" w:eastAsia="標楷體" w:hAnsi="標楷體" w:hint="eastAsia"/>
                <w:sz w:val="28"/>
                <w:szCs w:val="28"/>
              </w:rPr>
              <w:t>3、運用計算、分類及比對等方式，分析實際績效與衡量基準之差異，並了解差異原因及其影響。</w:t>
            </w:r>
          </w:p>
          <w:p w:rsidR="00571867" w:rsidRDefault="00571867" w:rsidP="00571867">
            <w:pPr>
              <w:adjustRightInd w:val="0"/>
              <w:snapToGrid w:val="0"/>
              <w:spacing w:line="4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w:t>
            </w:r>
            <w:r w:rsidR="00B41E85">
              <w:rPr>
                <w:rFonts w:ascii="標楷體" w:eastAsia="標楷體" w:hAnsi="標楷體" w:hint="eastAsia"/>
                <w:sz w:val="28"/>
                <w:szCs w:val="28"/>
              </w:rPr>
              <w:t>九</w:t>
            </w:r>
            <w:r>
              <w:rPr>
                <w:rFonts w:ascii="標楷體" w:eastAsia="標楷體" w:hAnsi="標楷體" w:hint="eastAsia"/>
                <w:sz w:val="28"/>
                <w:szCs w:val="28"/>
              </w:rPr>
              <w:t>）內部稽核人員應正確且完整記錄稽核情形並檢附佐證資料，作成稽核紀錄。稽核紀錄得包括下列事項：</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1、稽核項目。</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2、稽核方式。</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3、稽核發現。</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lastRenderedPageBreak/>
              <w:t>4、稽核結論。</w:t>
            </w:r>
          </w:p>
          <w:p w:rsidR="00571867" w:rsidRDefault="00571867" w:rsidP="00571867">
            <w:pPr>
              <w:tabs>
                <w:tab w:val="left" w:pos="1568"/>
              </w:tabs>
              <w:adjustRightInd w:val="0"/>
              <w:snapToGrid w:val="0"/>
              <w:spacing w:line="400" w:lineRule="exact"/>
              <w:ind w:leftChars="524" w:left="1675" w:hangingChars="149" w:hanging="417"/>
              <w:jc w:val="both"/>
              <w:rPr>
                <w:rFonts w:ascii="標楷體" w:eastAsia="標楷體" w:hAnsi="標楷體"/>
                <w:sz w:val="28"/>
                <w:szCs w:val="28"/>
              </w:rPr>
            </w:pPr>
            <w:r>
              <w:rPr>
                <w:rFonts w:ascii="標楷體" w:eastAsia="標楷體" w:hAnsi="標楷體" w:hint="eastAsia"/>
                <w:sz w:val="28"/>
                <w:szCs w:val="28"/>
              </w:rPr>
              <w:t>5、改善</w:t>
            </w:r>
            <w:proofErr w:type="gramStart"/>
            <w:r>
              <w:rPr>
                <w:rFonts w:ascii="標楷體" w:eastAsia="標楷體" w:hAnsi="標楷體" w:hint="eastAsia"/>
                <w:sz w:val="28"/>
                <w:szCs w:val="28"/>
              </w:rPr>
              <w:t>措施或興革</w:t>
            </w:r>
            <w:proofErr w:type="gramEnd"/>
            <w:r>
              <w:rPr>
                <w:rFonts w:ascii="標楷體" w:eastAsia="標楷體" w:hAnsi="標楷體" w:hint="eastAsia"/>
                <w:sz w:val="28"/>
                <w:szCs w:val="28"/>
              </w:rPr>
              <w:t>建議。</w:t>
            </w:r>
          </w:p>
          <w:p w:rsidR="006B6796" w:rsidRPr="006B6796" w:rsidRDefault="00571867" w:rsidP="00571867">
            <w:pPr>
              <w:adjustRightInd w:val="0"/>
              <w:snapToGrid w:val="0"/>
              <w:spacing w:line="400" w:lineRule="exact"/>
              <w:ind w:leftChars="6" w:left="896" w:hangingChars="315" w:hanging="882"/>
              <w:jc w:val="both"/>
              <w:rPr>
                <w:rFonts w:ascii="標楷體" w:eastAsia="標楷體" w:hAnsi="標楷體"/>
                <w:sz w:val="28"/>
                <w:szCs w:val="28"/>
              </w:rPr>
            </w:pPr>
            <w:r>
              <w:rPr>
                <w:rFonts w:ascii="標楷體" w:eastAsia="標楷體" w:hAnsi="標楷體" w:hint="eastAsia"/>
                <w:sz w:val="28"/>
                <w:szCs w:val="28"/>
              </w:rPr>
              <w:t>（</w:t>
            </w:r>
            <w:r w:rsidR="00B41E85">
              <w:rPr>
                <w:rFonts w:ascii="標楷體" w:eastAsia="標楷體" w:hAnsi="標楷體" w:hint="eastAsia"/>
                <w:sz w:val="28"/>
                <w:szCs w:val="28"/>
              </w:rPr>
              <w:t>十</w:t>
            </w:r>
            <w:r>
              <w:rPr>
                <w:rFonts w:ascii="標楷體" w:eastAsia="標楷體" w:hAnsi="標楷體" w:hint="eastAsia"/>
                <w:sz w:val="28"/>
                <w:szCs w:val="28"/>
              </w:rPr>
              <w:t>）年度稽核及專案</w:t>
            </w:r>
            <w:proofErr w:type="gramStart"/>
            <w:r>
              <w:rPr>
                <w:rFonts w:ascii="標楷體" w:eastAsia="標楷體" w:hAnsi="標楷體" w:hint="eastAsia"/>
                <w:sz w:val="28"/>
                <w:szCs w:val="28"/>
              </w:rPr>
              <w:t>稽核均應作成</w:t>
            </w:r>
            <w:proofErr w:type="gramEnd"/>
            <w:r>
              <w:rPr>
                <w:rFonts w:ascii="標楷體" w:eastAsia="標楷體" w:hAnsi="標楷體" w:hint="eastAsia"/>
                <w:sz w:val="28"/>
                <w:szCs w:val="28"/>
              </w:rPr>
              <w:t>內部稽核報告，揭露稽核發現之優點、稽核發現與相關自行評估結果不一致等缺失、改善</w:t>
            </w:r>
            <w:proofErr w:type="gramStart"/>
            <w:r>
              <w:rPr>
                <w:rFonts w:ascii="標楷體" w:eastAsia="標楷體" w:hAnsi="標楷體" w:hint="eastAsia"/>
                <w:sz w:val="28"/>
                <w:szCs w:val="28"/>
              </w:rPr>
              <w:t>措施或興革</w:t>
            </w:r>
            <w:proofErr w:type="gramEnd"/>
            <w:r>
              <w:rPr>
                <w:rFonts w:ascii="標楷體" w:eastAsia="標楷體" w:hAnsi="標楷體" w:hint="eastAsia"/>
                <w:sz w:val="28"/>
                <w:szCs w:val="28"/>
              </w:rPr>
              <w:t>建議，並依程序簽報</w:t>
            </w:r>
            <w:r w:rsidR="00D32CE0">
              <w:rPr>
                <w:rFonts w:ascii="標楷體" w:eastAsia="標楷體" w:hAnsi="標楷體" w:hint="eastAsia"/>
                <w:sz w:val="28"/>
                <w:szCs w:val="28"/>
              </w:rPr>
              <w:t>首長</w:t>
            </w:r>
            <w:r>
              <w:rPr>
                <w:rFonts w:ascii="標楷體" w:eastAsia="標楷體" w:hAnsi="標楷體" w:hint="eastAsia"/>
                <w:sz w:val="28"/>
                <w:szCs w:val="28"/>
              </w:rPr>
              <w:t>核定後送各受查單位。內部稽核報告之參考格式如附件二。</w:t>
            </w:r>
          </w:p>
        </w:tc>
        <w:tc>
          <w:tcPr>
            <w:tcW w:w="4181" w:type="dxa"/>
          </w:tcPr>
          <w:p w:rsidR="00546360" w:rsidRDefault="00546360" w:rsidP="00B53610">
            <w:pPr>
              <w:spacing w:line="400" w:lineRule="exact"/>
              <w:ind w:leftChars="8" w:left="604" w:hangingChars="209" w:hanging="585"/>
              <w:jc w:val="both"/>
              <w:rPr>
                <w:rFonts w:ascii="標楷體" w:eastAsia="標楷體" w:hAnsi="標楷體"/>
                <w:sz w:val="28"/>
                <w:szCs w:val="28"/>
              </w:rPr>
            </w:pPr>
            <w:r>
              <w:rPr>
                <w:rFonts w:ascii="標楷體" w:eastAsia="標楷體" w:hAnsi="標楷體" w:hint="eastAsia"/>
                <w:sz w:val="28"/>
                <w:szCs w:val="28"/>
              </w:rPr>
              <w:lastRenderedPageBreak/>
              <w:t>一、</w:t>
            </w:r>
            <w:r w:rsidRPr="00546360">
              <w:rPr>
                <w:rFonts w:ascii="標楷體" w:eastAsia="標楷體" w:hAnsi="標楷體" w:hint="eastAsia"/>
                <w:sz w:val="28"/>
                <w:szCs w:val="28"/>
              </w:rPr>
              <w:t>訂內部稽核得針對機關資源使用之經濟、效率及效果，以及未來有關管理及績效重大挑戰事項提出建議或預警性意見，以增加機關整體價值等規定</w:t>
            </w:r>
            <w:r>
              <w:rPr>
                <w:rFonts w:ascii="標楷體" w:eastAsia="標楷體" w:hAnsi="標楷體" w:hint="eastAsia"/>
                <w:sz w:val="28"/>
                <w:szCs w:val="28"/>
              </w:rPr>
              <w:t>，</w:t>
            </w:r>
            <w:proofErr w:type="gramStart"/>
            <w:r>
              <w:rPr>
                <w:rFonts w:ascii="標楷體" w:eastAsia="標楷體" w:hAnsi="標楷體" w:hint="eastAsia"/>
                <w:sz w:val="28"/>
                <w:szCs w:val="28"/>
              </w:rPr>
              <w:t>爰</w:t>
            </w:r>
            <w:proofErr w:type="gramEnd"/>
            <w:r>
              <w:rPr>
                <w:rFonts w:ascii="標楷體" w:eastAsia="標楷體" w:hAnsi="標楷體" w:hint="eastAsia"/>
                <w:sz w:val="28"/>
                <w:szCs w:val="28"/>
              </w:rPr>
              <w:t>訂本要點</w:t>
            </w:r>
            <w:r w:rsidRPr="00546360">
              <w:rPr>
                <w:rFonts w:ascii="標楷體" w:eastAsia="標楷體" w:hAnsi="標楷體" w:hint="eastAsia"/>
                <w:sz w:val="28"/>
                <w:szCs w:val="28"/>
              </w:rPr>
              <w:t>。</w:t>
            </w:r>
          </w:p>
          <w:p w:rsidR="00546360" w:rsidRDefault="00546360" w:rsidP="00B53610">
            <w:pPr>
              <w:spacing w:line="400" w:lineRule="exact"/>
              <w:ind w:leftChars="8" w:left="604" w:hangingChars="209" w:hanging="585"/>
              <w:jc w:val="both"/>
              <w:rPr>
                <w:rFonts w:ascii="標楷體" w:eastAsia="標楷體" w:hAnsi="標楷體"/>
                <w:sz w:val="28"/>
                <w:szCs w:val="28"/>
              </w:rPr>
            </w:pPr>
            <w:r>
              <w:rPr>
                <w:rFonts w:ascii="標楷體" w:eastAsia="標楷體" w:hAnsi="標楷體"/>
                <w:sz w:val="28"/>
                <w:szCs w:val="28"/>
              </w:rPr>
              <w:t>二、參考國際內部稽核專業實務架構、機關推動行政透明措施建議作法，訂定機關內部稽核項目來源，將資訊系統、跨機關整合納入稽核項目。</w:t>
            </w:r>
          </w:p>
          <w:p w:rsidR="00546360" w:rsidRPr="00546360" w:rsidRDefault="00546360" w:rsidP="00B53610">
            <w:pPr>
              <w:spacing w:line="400" w:lineRule="exact"/>
              <w:ind w:leftChars="8" w:left="604" w:hangingChars="209" w:hanging="585"/>
              <w:jc w:val="both"/>
              <w:rPr>
                <w:rFonts w:ascii="標楷體" w:eastAsia="標楷體" w:hAnsi="標楷體"/>
                <w:sz w:val="28"/>
                <w:szCs w:val="28"/>
              </w:rPr>
            </w:pPr>
            <w:r>
              <w:rPr>
                <w:rFonts w:ascii="標楷體" w:eastAsia="標楷體" w:hAnsi="標楷體"/>
                <w:sz w:val="28"/>
                <w:szCs w:val="28"/>
              </w:rPr>
              <w:t>三、</w:t>
            </w:r>
            <w:r w:rsidRPr="00546360">
              <w:rPr>
                <w:rFonts w:ascii="標楷體" w:eastAsia="標楷體" w:hAnsi="標楷體" w:hint="eastAsia"/>
                <w:sz w:val="28"/>
                <w:szCs w:val="28"/>
              </w:rPr>
              <w:t>配合內部稽核實務運作及發展趨勢，不區分必要項目及自行擇定之內部稽核項目，由各機關自行決定內部稽核項目；另增加舉例內部稽核項目來源，包括進度嚴重落後或停工六個月以上或因故解除</w:t>
            </w:r>
            <w:r w:rsidR="00651D08">
              <w:rPr>
                <w:rFonts w:ascii="標楷體" w:eastAsia="標楷體" w:hAnsi="標楷體" w:hint="eastAsia"/>
                <w:sz w:val="28"/>
                <w:szCs w:val="28"/>
              </w:rPr>
              <w:t>或終止</w:t>
            </w:r>
            <w:r w:rsidRPr="00546360">
              <w:rPr>
                <w:rFonts w:ascii="標楷體" w:eastAsia="標楷體" w:hAnsi="標楷體" w:hint="eastAsia"/>
                <w:sz w:val="28"/>
                <w:szCs w:val="28"/>
              </w:rPr>
              <w:t>契約等公共工程案件等，供各機關參考</w:t>
            </w:r>
            <w:r w:rsidR="001C6961">
              <w:rPr>
                <w:rFonts w:ascii="標楷體" w:eastAsia="標楷體" w:hAnsi="標楷體" w:hint="eastAsia"/>
                <w:sz w:val="28"/>
                <w:szCs w:val="28"/>
              </w:rPr>
              <w:t>。</w:t>
            </w:r>
          </w:p>
        </w:tc>
      </w:tr>
      <w:tr w:rsidR="006B6796" w:rsidTr="006B6796">
        <w:tc>
          <w:tcPr>
            <w:tcW w:w="4181" w:type="dxa"/>
          </w:tcPr>
          <w:p w:rsidR="006B6796" w:rsidRPr="006B6796" w:rsidRDefault="00571867" w:rsidP="00960190">
            <w:pPr>
              <w:spacing w:line="400" w:lineRule="exact"/>
              <w:ind w:left="882" w:hangingChars="315" w:hanging="882"/>
              <w:jc w:val="both"/>
              <w:rPr>
                <w:rFonts w:ascii="標楷體" w:eastAsia="標楷體" w:hAnsi="標楷體"/>
                <w:sz w:val="28"/>
                <w:szCs w:val="28"/>
              </w:rPr>
            </w:pPr>
            <w:r>
              <w:rPr>
                <w:rFonts w:ascii="標楷體" w:eastAsia="標楷體" w:hAnsi="標楷體" w:hint="eastAsia"/>
                <w:sz w:val="28"/>
                <w:szCs w:val="28"/>
              </w:rPr>
              <w:lastRenderedPageBreak/>
              <w:t>十四、內部稽核</w:t>
            </w:r>
            <w:proofErr w:type="gramStart"/>
            <w:r>
              <w:rPr>
                <w:rFonts w:ascii="標楷體" w:eastAsia="標楷體" w:hAnsi="標楷體" w:hint="eastAsia"/>
                <w:sz w:val="28"/>
                <w:szCs w:val="28"/>
              </w:rPr>
              <w:t>單位應彙整</w:t>
            </w:r>
            <w:proofErr w:type="gramEnd"/>
            <w:r>
              <w:rPr>
                <w:rFonts w:ascii="標楷體" w:eastAsia="標楷體" w:hAnsi="標楷體" w:hint="eastAsia"/>
                <w:sz w:val="28"/>
                <w:szCs w:val="28"/>
              </w:rPr>
              <w:t>內部控制缺失及興革建議，送相關單位填報改善及辦理情形，並至少每半年將追蹤該等缺失改善情形及興革建議辦理情形(參考格式如附件三)簽報</w:t>
            </w:r>
            <w:r w:rsidR="00D32CE0">
              <w:rPr>
                <w:rFonts w:ascii="標楷體" w:eastAsia="標楷體" w:hAnsi="標楷體" w:hint="eastAsia"/>
                <w:sz w:val="28"/>
                <w:szCs w:val="28"/>
              </w:rPr>
              <w:t>首長</w:t>
            </w:r>
            <w:r>
              <w:rPr>
                <w:rFonts w:ascii="標楷體" w:eastAsia="標楷體" w:hAnsi="標楷體" w:hint="eastAsia"/>
                <w:sz w:val="28"/>
                <w:szCs w:val="28"/>
              </w:rPr>
              <w:t>核定。內部控制缺失應追蹤至改善完成為止，以確認相關單位已採取適當之改善措施；興革建議應追蹤至相關單位評估其可行性，以決定是否採納該等建議或</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行相關因應作為為止。</w:t>
            </w:r>
          </w:p>
        </w:tc>
        <w:tc>
          <w:tcPr>
            <w:tcW w:w="4181" w:type="dxa"/>
          </w:tcPr>
          <w:p w:rsidR="006B6796" w:rsidRPr="001C6961" w:rsidRDefault="001C6961" w:rsidP="001C6961">
            <w:pPr>
              <w:spacing w:line="400" w:lineRule="exact"/>
              <w:rPr>
                <w:rFonts w:ascii="標楷體" w:eastAsia="標楷體" w:hAnsi="標楷體"/>
                <w:sz w:val="28"/>
                <w:szCs w:val="28"/>
              </w:rPr>
            </w:pPr>
            <w:r w:rsidRPr="001C6961">
              <w:rPr>
                <w:rFonts w:ascii="標楷體" w:eastAsia="標楷體" w:hAnsi="標楷體"/>
                <w:sz w:val="28"/>
                <w:szCs w:val="28"/>
              </w:rPr>
              <w:t>配合「政府內部控制監督作業要點</w:t>
            </w:r>
            <w:r w:rsidRPr="001C6961">
              <w:rPr>
                <w:rFonts w:ascii="標楷體" w:eastAsia="標楷體" w:hAnsi="標楷體" w:hint="eastAsia"/>
                <w:sz w:val="28"/>
                <w:szCs w:val="28"/>
              </w:rPr>
              <w:t>」</w:t>
            </w:r>
            <w:r w:rsidRPr="001C6961">
              <w:rPr>
                <w:rFonts w:ascii="標楷體" w:eastAsia="標楷體" w:hAnsi="標楷體" w:cs="細明體" w:hint="eastAsia"/>
                <w:color w:val="000000"/>
                <w:kern w:val="0"/>
                <w:sz w:val="28"/>
                <w:szCs w:val="28"/>
              </w:rPr>
              <w:t>簡化監督作業相關作業及表件，將原「內部控制缺失事項追蹤改善表」與「內部控制具體興革建議追蹤情形表」，簡化為「內部控制缺失及興革建議追蹤表」（如附件三），並於欄位名稱及附註說明中</w:t>
            </w:r>
            <w:r>
              <w:rPr>
                <w:rFonts w:ascii="標楷體" w:eastAsia="標楷體" w:hAnsi="標楷體" w:cs="細明體" w:hint="eastAsia"/>
                <w:color w:val="000000"/>
                <w:kern w:val="0"/>
                <w:sz w:val="28"/>
                <w:szCs w:val="28"/>
              </w:rPr>
              <w:t>。</w:t>
            </w:r>
          </w:p>
        </w:tc>
      </w:tr>
      <w:tr w:rsidR="006B6796" w:rsidTr="006B6796">
        <w:tc>
          <w:tcPr>
            <w:tcW w:w="4181" w:type="dxa"/>
          </w:tcPr>
          <w:p w:rsidR="006B6796" w:rsidRPr="006B6796" w:rsidRDefault="00571867" w:rsidP="00960190">
            <w:pPr>
              <w:spacing w:line="400" w:lineRule="exact"/>
              <w:ind w:left="896" w:hangingChars="320" w:hanging="896"/>
              <w:rPr>
                <w:rFonts w:ascii="標楷體" w:eastAsia="標楷體" w:hAnsi="標楷體"/>
                <w:sz w:val="28"/>
                <w:szCs w:val="28"/>
              </w:rPr>
            </w:pPr>
            <w:r>
              <w:rPr>
                <w:rFonts w:ascii="標楷體" w:eastAsia="標楷體" w:hAnsi="標楷體" w:hint="eastAsia"/>
                <w:sz w:val="28"/>
                <w:szCs w:val="28"/>
              </w:rPr>
              <w:t>十五、內部稽核人員執行內部稽核工作時，應對潛在風險業務保持警覺，並掌握可能涉有公</w:t>
            </w:r>
            <w:proofErr w:type="gramStart"/>
            <w:r>
              <w:rPr>
                <w:rFonts w:ascii="標楷體" w:eastAsia="標楷體" w:hAnsi="標楷體" w:hint="eastAsia"/>
                <w:sz w:val="28"/>
                <w:szCs w:val="28"/>
              </w:rPr>
              <w:t>帑</w:t>
            </w:r>
            <w:proofErr w:type="gramEnd"/>
            <w:r>
              <w:rPr>
                <w:rFonts w:ascii="標楷體" w:eastAsia="標楷體" w:hAnsi="標楷體" w:hint="eastAsia"/>
                <w:sz w:val="28"/>
                <w:szCs w:val="28"/>
              </w:rPr>
              <w:t>損失、浪費等不法或不當情事；稽核結</w:t>
            </w:r>
            <w:r>
              <w:rPr>
                <w:rFonts w:ascii="標楷體" w:eastAsia="標楷體" w:hAnsi="標楷體" w:hint="eastAsia"/>
                <w:sz w:val="28"/>
                <w:szCs w:val="28"/>
              </w:rPr>
              <w:lastRenderedPageBreak/>
              <w:t>果如發現可能有不法或不當情事者，應簽報</w:t>
            </w:r>
            <w:r w:rsidR="00D32CE0">
              <w:rPr>
                <w:rFonts w:ascii="標楷體" w:eastAsia="標楷體" w:hAnsi="標楷體" w:hint="eastAsia"/>
                <w:sz w:val="28"/>
                <w:szCs w:val="28"/>
              </w:rPr>
              <w:t>首長</w:t>
            </w:r>
            <w:r>
              <w:rPr>
                <w:rFonts w:ascii="標楷體" w:eastAsia="標楷體" w:hAnsi="標楷體" w:hint="eastAsia"/>
                <w:sz w:val="28"/>
                <w:szCs w:val="28"/>
              </w:rPr>
              <w:t>責請相關稽核評估職能單位人員進一步查處。</w:t>
            </w:r>
          </w:p>
        </w:tc>
        <w:tc>
          <w:tcPr>
            <w:tcW w:w="4181" w:type="dxa"/>
          </w:tcPr>
          <w:p w:rsidR="006B6796" w:rsidRDefault="001C6961" w:rsidP="00B53610">
            <w:pPr>
              <w:spacing w:line="400" w:lineRule="exact"/>
              <w:ind w:leftChars="8" w:left="604" w:hangingChars="209" w:hanging="585"/>
              <w:jc w:val="both"/>
              <w:rPr>
                <w:rFonts w:ascii="標楷體" w:eastAsia="標楷體" w:hAnsi="標楷體"/>
                <w:sz w:val="28"/>
                <w:szCs w:val="28"/>
              </w:rPr>
            </w:pPr>
            <w:r>
              <w:rPr>
                <w:rFonts w:ascii="標楷體" w:eastAsia="標楷體" w:hAnsi="標楷體"/>
                <w:sz w:val="28"/>
                <w:szCs w:val="28"/>
              </w:rPr>
              <w:lastRenderedPageBreak/>
              <w:t>一、參照國家發展委員會訂定「</w:t>
            </w:r>
            <w:hyperlink r:id="rId7" w:history="1">
              <w:r w:rsidRPr="001C6961">
                <w:rPr>
                  <w:rFonts w:ascii="標楷體" w:eastAsia="標楷體" w:hAnsi="標楷體"/>
                  <w:sz w:val="28"/>
                  <w:szCs w:val="28"/>
                </w:rPr>
                <w:t>行政院所屬各機關風險管理及危機處理作業基準</w:t>
              </w:r>
            </w:hyperlink>
            <w:r>
              <w:rPr>
                <w:rFonts w:ascii="標楷體" w:eastAsia="標楷體" w:hAnsi="標楷體" w:hint="eastAsia"/>
                <w:sz w:val="28"/>
                <w:szCs w:val="28"/>
              </w:rPr>
              <w:t>」之風險觀念，明定內部稽核人員執行內部稽核工作應對潛在風</w:t>
            </w:r>
            <w:r>
              <w:rPr>
                <w:rFonts w:ascii="標楷體" w:eastAsia="標楷體" w:hAnsi="標楷體" w:hint="eastAsia"/>
                <w:sz w:val="28"/>
                <w:szCs w:val="28"/>
              </w:rPr>
              <w:lastRenderedPageBreak/>
              <w:t>險業務保持警覺，並掌握可能涉有公</w:t>
            </w:r>
            <w:proofErr w:type="gramStart"/>
            <w:r>
              <w:rPr>
                <w:rFonts w:ascii="標楷體" w:eastAsia="標楷體" w:hAnsi="標楷體" w:hint="eastAsia"/>
                <w:sz w:val="28"/>
                <w:szCs w:val="28"/>
              </w:rPr>
              <w:t>帑</w:t>
            </w:r>
            <w:proofErr w:type="gramEnd"/>
            <w:r>
              <w:rPr>
                <w:rFonts w:ascii="標楷體" w:eastAsia="標楷體" w:hAnsi="標楷體" w:hint="eastAsia"/>
                <w:sz w:val="28"/>
                <w:szCs w:val="28"/>
              </w:rPr>
              <w:t>損失、浪費等不法或不當情事。</w:t>
            </w:r>
          </w:p>
          <w:p w:rsidR="001C6961" w:rsidRPr="006B6796" w:rsidRDefault="001C6961" w:rsidP="00B53610">
            <w:pPr>
              <w:spacing w:line="400" w:lineRule="exact"/>
              <w:ind w:leftChars="8" w:left="604" w:hangingChars="209" w:hanging="585"/>
              <w:jc w:val="both"/>
              <w:rPr>
                <w:rFonts w:ascii="標楷體" w:eastAsia="標楷體" w:hAnsi="標楷體"/>
                <w:sz w:val="28"/>
                <w:szCs w:val="28"/>
              </w:rPr>
            </w:pPr>
            <w:r>
              <w:rPr>
                <w:rFonts w:ascii="標楷體" w:eastAsia="標楷體" w:hAnsi="標楷體"/>
                <w:sz w:val="28"/>
                <w:szCs w:val="28"/>
              </w:rPr>
              <w:t>二、明訂稽核結果發現不法或不當之簽報流程及層級。</w:t>
            </w:r>
          </w:p>
        </w:tc>
      </w:tr>
      <w:tr w:rsidR="006B6796" w:rsidRPr="003975A7" w:rsidTr="006B6796">
        <w:tc>
          <w:tcPr>
            <w:tcW w:w="4181" w:type="dxa"/>
          </w:tcPr>
          <w:p w:rsidR="006B6796" w:rsidRPr="006B6796" w:rsidRDefault="00571867" w:rsidP="00960190">
            <w:pPr>
              <w:spacing w:line="400" w:lineRule="exact"/>
              <w:ind w:left="882" w:hangingChars="315" w:hanging="882"/>
              <w:rPr>
                <w:rFonts w:ascii="標楷體" w:eastAsia="標楷體" w:hAnsi="標楷體"/>
                <w:sz w:val="28"/>
                <w:szCs w:val="28"/>
              </w:rPr>
            </w:pPr>
            <w:r>
              <w:rPr>
                <w:rFonts w:ascii="標楷體" w:eastAsia="標楷體" w:hAnsi="標楷體" w:hint="eastAsia"/>
                <w:sz w:val="28"/>
                <w:szCs w:val="28"/>
              </w:rPr>
              <w:lastRenderedPageBreak/>
              <w:t>十六、內部稽核人員應持續參加內部稽核相關教育訓練，以提升稽核品質及能力，並應秉持誠實信用原則及專業上應有之注意，確實執行稽核工作，惟內部控制有其先天限制，且內部稽核原則</w:t>
            </w:r>
            <w:proofErr w:type="gramStart"/>
            <w:r>
              <w:rPr>
                <w:rFonts w:ascii="標楷體" w:eastAsia="標楷體" w:hAnsi="標楷體" w:hint="eastAsia"/>
                <w:sz w:val="28"/>
                <w:szCs w:val="28"/>
              </w:rPr>
              <w:t>採抽核</w:t>
            </w:r>
            <w:proofErr w:type="gramEnd"/>
            <w:r>
              <w:rPr>
                <w:rFonts w:ascii="標楷體" w:eastAsia="標楷體" w:hAnsi="標楷體" w:hint="eastAsia"/>
                <w:sz w:val="28"/>
                <w:szCs w:val="28"/>
              </w:rPr>
              <w:t>方式實施，無法絕對保證一定能發現不法或不當情事。</w:t>
            </w:r>
          </w:p>
        </w:tc>
        <w:tc>
          <w:tcPr>
            <w:tcW w:w="4181" w:type="dxa"/>
          </w:tcPr>
          <w:p w:rsidR="003975A7" w:rsidRDefault="003975A7" w:rsidP="00B53610">
            <w:pPr>
              <w:spacing w:line="400" w:lineRule="exact"/>
              <w:ind w:leftChars="8" w:left="604" w:hangingChars="209" w:hanging="585"/>
              <w:jc w:val="both"/>
              <w:rPr>
                <w:rFonts w:ascii="標楷體" w:eastAsia="標楷體" w:hAnsi="標楷體"/>
                <w:sz w:val="28"/>
                <w:szCs w:val="28"/>
              </w:rPr>
            </w:pPr>
            <w:r>
              <w:rPr>
                <w:rFonts w:ascii="標楷體" w:eastAsia="標楷體" w:hAnsi="標楷體" w:hint="eastAsia"/>
                <w:sz w:val="28"/>
                <w:szCs w:val="28"/>
              </w:rPr>
              <w:t>一、參考「國際內部稽核專業實務架構」及「公開發行公司建立內部控制制度處理準則」等，規範內部稽核人員應持續強化稽核能力，並應秉持誠實信用原則及專業上應有之注意，</w:t>
            </w:r>
          </w:p>
          <w:p w:rsidR="006B6796" w:rsidRPr="006B6796" w:rsidRDefault="003975A7" w:rsidP="00B53610">
            <w:pPr>
              <w:spacing w:line="400" w:lineRule="exact"/>
              <w:ind w:leftChars="8" w:left="604" w:hangingChars="209" w:hanging="585"/>
              <w:jc w:val="both"/>
              <w:rPr>
                <w:rFonts w:ascii="標楷體" w:eastAsia="標楷體" w:hAnsi="標楷體"/>
                <w:sz w:val="28"/>
                <w:szCs w:val="28"/>
              </w:rPr>
            </w:pPr>
            <w:r>
              <w:rPr>
                <w:rFonts w:ascii="標楷體" w:eastAsia="標楷體" w:hAnsi="標楷體"/>
                <w:sz w:val="28"/>
                <w:szCs w:val="28"/>
              </w:rPr>
              <w:t>二、因內部控制存有固有風險，明定限</w:t>
            </w:r>
            <w:proofErr w:type="gramStart"/>
            <w:r>
              <w:rPr>
                <w:rFonts w:ascii="標楷體" w:eastAsia="標楷體" w:hAnsi="標楷體"/>
                <w:sz w:val="28"/>
                <w:szCs w:val="28"/>
              </w:rPr>
              <w:t>縮</w:t>
            </w:r>
            <w:proofErr w:type="gramEnd"/>
            <w:r>
              <w:rPr>
                <w:rFonts w:ascii="標楷體" w:eastAsia="標楷體" w:hAnsi="標楷體"/>
                <w:sz w:val="28"/>
                <w:szCs w:val="28"/>
              </w:rPr>
              <w:t>內部稽核結果之責任範圍。</w:t>
            </w:r>
          </w:p>
        </w:tc>
      </w:tr>
      <w:tr w:rsidR="006B6796" w:rsidTr="006B6796">
        <w:tc>
          <w:tcPr>
            <w:tcW w:w="4181" w:type="dxa"/>
          </w:tcPr>
          <w:p w:rsidR="006B6796" w:rsidRPr="006B6796" w:rsidRDefault="00571867" w:rsidP="00960190">
            <w:pPr>
              <w:spacing w:line="400" w:lineRule="exact"/>
              <w:ind w:leftChars="59" w:left="895" w:hangingChars="269" w:hanging="753"/>
              <w:rPr>
                <w:rFonts w:ascii="標楷體" w:eastAsia="標楷體" w:hAnsi="標楷體"/>
                <w:sz w:val="28"/>
                <w:szCs w:val="28"/>
              </w:rPr>
            </w:pPr>
            <w:r>
              <w:rPr>
                <w:rFonts w:ascii="標楷體" w:eastAsia="標楷體" w:hAnsi="標楷體" w:hint="eastAsia"/>
                <w:sz w:val="28"/>
                <w:szCs w:val="28"/>
              </w:rPr>
              <w:t>十七、內部稽核單位執行內部稽核工作</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如發現重大違失或機關有受重大損害之虞時，應立即簽報</w:t>
            </w:r>
            <w:r w:rsidR="00D32CE0">
              <w:rPr>
                <w:rFonts w:ascii="標楷體" w:eastAsia="標楷體" w:hAnsi="標楷體" w:hint="eastAsia"/>
                <w:sz w:val="28"/>
                <w:szCs w:val="28"/>
              </w:rPr>
              <w:t>首長</w:t>
            </w:r>
            <w:r>
              <w:rPr>
                <w:rFonts w:ascii="標楷體" w:eastAsia="標楷體" w:hAnsi="標楷體" w:hint="eastAsia"/>
                <w:sz w:val="28"/>
                <w:szCs w:val="28"/>
              </w:rPr>
              <w:t>處理；稽核資訊涉及隱私、機密、不法或不當之行為，不宜揭露予所有報告收受者時，得另單獨作成報告揭露。</w:t>
            </w:r>
          </w:p>
        </w:tc>
        <w:tc>
          <w:tcPr>
            <w:tcW w:w="4181" w:type="dxa"/>
          </w:tcPr>
          <w:p w:rsidR="006B6796" w:rsidRPr="006B6796" w:rsidRDefault="003975A7" w:rsidP="00571867">
            <w:pPr>
              <w:spacing w:line="400" w:lineRule="exact"/>
              <w:rPr>
                <w:rFonts w:ascii="標楷體" w:eastAsia="標楷體" w:hAnsi="標楷體"/>
                <w:sz w:val="28"/>
                <w:szCs w:val="28"/>
              </w:rPr>
            </w:pPr>
            <w:r>
              <w:rPr>
                <w:rFonts w:ascii="標楷體" w:eastAsia="標楷體" w:hAnsi="標楷體"/>
                <w:sz w:val="28"/>
                <w:szCs w:val="28"/>
              </w:rPr>
              <w:t>參考「政府內部控制監督作業要點</w:t>
            </w:r>
            <w:r>
              <w:rPr>
                <w:rFonts w:ascii="標楷體" w:eastAsia="標楷體" w:hAnsi="標楷體" w:hint="eastAsia"/>
                <w:sz w:val="28"/>
                <w:szCs w:val="28"/>
              </w:rPr>
              <w:t>」規定，針對執行內部稽核工作</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如發現重大違失或機關有受重大損害之虞，後續之處理程序。</w:t>
            </w:r>
          </w:p>
        </w:tc>
      </w:tr>
      <w:tr w:rsidR="006B6796" w:rsidTr="006B6796">
        <w:tc>
          <w:tcPr>
            <w:tcW w:w="4181" w:type="dxa"/>
          </w:tcPr>
          <w:p w:rsidR="006B6796" w:rsidRPr="006B6796" w:rsidRDefault="00D32CE0" w:rsidP="00571867">
            <w:pPr>
              <w:spacing w:line="400" w:lineRule="exact"/>
              <w:rPr>
                <w:rFonts w:ascii="標楷體" w:eastAsia="標楷體" w:hAnsi="標楷體"/>
                <w:sz w:val="28"/>
                <w:szCs w:val="28"/>
              </w:rPr>
            </w:pPr>
            <w:r>
              <w:rPr>
                <w:rFonts w:ascii="標楷體" w:eastAsia="標楷體" w:hAnsi="標楷體" w:hint="eastAsia"/>
                <w:b/>
                <w:sz w:val="28"/>
                <w:szCs w:val="28"/>
              </w:rPr>
              <w:t xml:space="preserve">第五章 </w:t>
            </w:r>
            <w:r w:rsidR="00571867">
              <w:rPr>
                <w:rFonts w:ascii="標楷體" w:eastAsia="標楷體" w:hAnsi="標楷體" w:hint="eastAsia"/>
                <w:b/>
                <w:sz w:val="28"/>
                <w:szCs w:val="28"/>
              </w:rPr>
              <w:t>附則</w:t>
            </w:r>
          </w:p>
        </w:tc>
        <w:tc>
          <w:tcPr>
            <w:tcW w:w="4181" w:type="dxa"/>
          </w:tcPr>
          <w:p w:rsidR="006B6796" w:rsidRPr="006B6796" w:rsidRDefault="006B6796" w:rsidP="00571867">
            <w:pPr>
              <w:spacing w:line="400" w:lineRule="exact"/>
              <w:rPr>
                <w:rFonts w:ascii="標楷體" w:eastAsia="標楷體" w:hAnsi="標楷體"/>
                <w:sz w:val="28"/>
                <w:szCs w:val="28"/>
              </w:rPr>
            </w:pPr>
          </w:p>
        </w:tc>
      </w:tr>
      <w:tr w:rsidR="006B6796" w:rsidTr="006B6796">
        <w:tc>
          <w:tcPr>
            <w:tcW w:w="4181" w:type="dxa"/>
          </w:tcPr>
          <w:p w:rsidR="006B6796" w:rsidRPr="006B6796" w:rsidRDefault="00571867" w:rsidP="00960190">
            <w:pPr>
              <w:spacing w:line="400" w:lineRule="exact"/>
              <w:ind w:left="882" w:hangingChars="315" w:hanging="882"/>
              <w:rPr>
                <w:rFonts w:ascii="標楷體" w:eastAsia="標楷體" w:hAnsi="標楷體"/>
                <w:sz w:val="28"/>
                <w:szCs w:val="28"/>
              </w:rPr>
            </w:pPr>
            <w:r>
              <w:rPr>
                <w:rFonts w:ascii="標楷體" w:eastAsia="標楷體" w:hAnsi="標楷體" w:hint="eastAsia"/>
                <w:sz w:val="28"/>
                <w:szCs w:val="28"/>
              </w:rPr>
              <w:t>十八、各機關辦理自行評估結果及內部稽核報告所列改善</w:t>
            </w:r>
            <w:proofErr w:type="gramStart"/>
            <w:r>
              <w:rPr>
                <w:rFonts w:ascii="標楷體" w:eastAsia="標楷體" w:hAnsi="標楷體" w:hint="eastAsia"/>
                <w:sz w:val="28"/>
                <w:szCs w:val="28"/>
              </w:rPr>
              <w:t>措施或興革</w:t>
            </w:r>
            <w:proofErr w:type="gramEnd"/>
            <w:r>
              <w:rPr>
                <w:rFonts w:ascii="標楷體" w:eastAsia="標楷體" w:hAnsi="標楷體" w:hint="eastAsia"/>
                <w:sz w:val="28"/>
                <w:szCs w:val="28"/>
              </w:rPr>
              <w:t>建議，若涉及需修正內部控制機制者，應由負責內部控制業務之幕僚單位督導各單位修正。</w:t>
            </w:r>
          </w:p>
        </w:tc>
        <w:tc>
          <w:tcPr>
            <w:tcW w:w="4181" w:type="dxa"/>
          </w:tcPr>
          <w:p w:rsidR="006B6796" w:rsidRPr="006B6796" w:rsidRDefault="003975A7" w:rsidP="00571867">
            <w:pPr>
              <w:spacing w:line="400" w:lineRule="exact"/>
              <w:rPr>
                <w:rFonts w:ascii="標楷體" w:eastAsia="標楷體" w:hAnsi="標楷體"/>
                <w:sz w:val="28"/>
                <w:szCs w:val="28"/>
              </w:rPr>
            </w:pPr>
            <w:r>
              <w:rPr>
                <w:rFonts w:ascii="標楷體" w:eastAsia="標楷體" w:hAnsi="標楷體"/>
                <w:sz w:val="28"/>
                <w:szCs w:val="28"/>
              </w:rPr>
              <w:t>規範</w:t>
            </w:r>
            <w:r w:rsidR="00840DA2">
              <w:rPr>
                <w:rFonts w:ascii="標楷體" w:eastAsia="標楷體" w:hAnsi="標楷體"/>
                <w:sz w:val="28"/>
                <w:szCs w:val="28"/>
              </w:rPr>
              <w:t>自行評估結果及</w:t>
            </w:r>
            <w:r>
              <w:rPr>
                <w:rFonts w:ascii="標楷體" w:eastAsia="標楷體" w:hAnsi="標楷體"/>
                <w:sz w:val="28"/>
                <w:szCs w:val="28"/>
              </w:rPr>
              <w:t>內部稽核結果中，如</w:t>
            </w:r>
            <w:r w:rsidR="00840DA2">
              <w:rPr>
                <w:rFonts w:ascii="標楷體" w:eastAsia="標楷體" w:hAnsi="標楷體"/>
                <w:sz w:val="28"/>
                <w:szCs w:val="28"/>
              </w:rPr>
              <w:t>涉及需修正</w:t>
            </w:r>
            <w:r>
              <w:rPr>
                <w:rFonts w:ascii="標楷體" w:eastAsia="標楷體" w:hAnsi="標楷體"/>
                <w:sz w:val="28"/>
                <w:szCs w:val="28"/>
              </w:rPr>
              <w:t>內</w:t>
            </w:r>
            <w:r w:rsidR="00840DA2">
              <w:rPr>
                <w:rFonts w:ascii="標楷體" w:eastAsia="標楷體" w:hAnsi="標楷體"/>
                <w:sz w:val="28"/>
                <w:szCs w:val="28"/>
              </w:rPr>
              <w:t>部</w:t>
            </w:r>
            <w:r>
              <w:rPr>
                <w:rFonts w:ascii="標楷體" w:eastAsia="標楷體" w:hAnsi="標楷體"/>
                <w:sz w:val="28"/>
                <w:szCs w:val="28"/>
              </w:rPr>
              <w:t>控制</w:t>
            </w:r>
            <w:r w:rsidR="00840DA2">
              <w:rPr>
                <w:rFonts w:ascii="標楷體" w:eastAsia="標楷體" w:hAnsi="標楷體"/>
                <w:sz w:val="28"/>
                <w:szCs w:val="28"/>
              </w:rPr>
              <w:t>機制，後續之權責修正辦理單位。</w:t>
            </w:r>
          </w:p>
        </w:tc>
      </w:tr>
      <w:tr w:rsidR="006B6796" w:rsidTr="006B6796">
        <w:tc>
          <w:tcPr>
            <w:tcW w:w="4181" w:type="dxa"/>
          </w:tcPr>
          <w:p w:rsidR="006B6796" w:rsidRPr="006B6796" w:rsidRDefault="00571867" w:rsidP="00960190">
            <w:pPr>
              <w:spacing w:line="400" w:lineRule="exact"/>
              <w:ind w:left="882" w:hangingChars="315" w:hanging="882"/>
              <w:rPr>
                <w:rFonts w:ascii="標楷體" w:eastAsia="標楷體" w:hAnsi="標楷體"/>
                <w:sz w:val="28"/>
                <w:szCs w:val="28"/>
              </w:rPr>
            </w:pPr>
            <w:r>
              <w:rPr>
                <w:rFonts w:ascii="標楷體" w:eastAsia="標楷體" w:hAnsi="標楷體" w:hint="eastAsia"/>
                <w:sz w:val="28"/>
                <w:szCs w:val="28"/>
              </w:rPr>
              <w:lastRenderedPageBreak/>
              <w:t>十九、各機關得將內部控制建立及執行情形（如自行認定內部控制缺失及其改善成效等），納為辦理內部單位間團體績效評比之衡量標準。</w:t>
            </w:r>
          </w:p>
        </w:tc>
        <w:tc>
          <w:tcPr>
            <w:tcW w:w="4181" w:type="dxa"/>
          </w:tcPr>
          <w:p w:rsidR="006B6796" w:rsidRPr="006B6796" w:rsidRDefault="008C6CF2" w:rsidP="00571867">
            <w:pPr>
              <w:spacing w:line="400" w:lineRule="exact"/>
              <w:rPr>
                <w:rFonts w:ascii="標楷體" w:eastAsia="標楷體" w:hAnsi="標楷體"/>
                <w:sz w:val="28"/>
                <w:szCs w:val="28"/>
              </w:rPr>
            </w:pPr>
            <w:r>
              <w:rPr>
                <w:rFonts w:ascii="標楷體" w:eastAsia="標楷體" w:hAnsi="標楷體"/>
                <w:sz w:val="28"/>
                <w:szCs w:val="28"/>
              </w:rPr>
              <w:t>規範得納為辦理機關內部單位間團體績效評比衡量情形。</w:t>
            </w:r>
          </w:p>
        </w:tc>
      </w:tr>
      <w:tr w:rsidR="006B6796" w:rsidTr="006B6796">
        <w:tc>
          <w:tcPr>
            <w:tcW w:w="4181" w:type="dxa"/>
          </w:tcPr>
          <w:p w:rsidR="006B6796" w:rsidRPr="006B6796" w:rsidRDefault="00571867" w:rsidP="002F5F26">
            <w:pPr>
              <w:spacing w:line="400" w:lineRule="exact"/>
              <w:ind w:left="882" w:hangingChars="315" w:hanging="882"/>
              <w:rPr>
                <w:rFonts w:ascii="標楷體" w:eastAsia="標楷體" w:hAnsi="標楷體"/>
                <w:sz w:val="28"/>
                <w:szCs w:val="28"/>
              </w:rPr>
            </w:pPr>
            <w:r>
              <w:rPr>
                <w:rFonts w:ascii="標楷體" w:eastAsia="標楷體" w:hAnsi="標楷體" w:hint="eastAsia"/>
                <w:sz w:val="28"/>
                <w:szCs w:val="28"/>
              </w:rPr>
              <w:t>二十、各機關辦理自行評估表件及其佐證資料、內部稽核表件(包括稽核計畫、稽核紀錄、稽核報告)及其佐證資料等，應自各該工作結束日起，以書面文件或電子化型式至少保存五年。</w:t>
            </w:r>
          </w:p>
        </w:tc>
        <w:tc>
          <w:tcPr>
            <w:tcW w:w="4181" w:type="dxa"/>
          </w:tcPr>
          <w:p w:rsidR="006B6796" w:rsidRPr="006B6796" w:rsidRDefault="008C6CF2" w:rsidP="00571867">
            <w:pPr>
              <w:spacing w:line="400" w:lineRule="exact"/>
              <w:rPr>
                <w:rFonts w:ascii="標楷體" w:eastAsia="標楷體" w:hAnsi="標楷體"/>
                <w:sz w:val="28"/>
                <w:szCs w:val="28"/>
              </w:rPr>
            </w:pPr>
            <w:r>
              <w:rPr>
                <w:rFonts w:ascii="標楷體" w:eastAsia="標楷體" w:hAnsi="標楷體"/>
                <w:sz w:val="28"/>
                <w:szCs w:val="28"/>
              </w:rPr>
              <w:t>規範各</w:t>
            </w:r>
            <w:r>
              <w:rPr>
                <w:rFonts w:ascii="標楷體" w:eastAsia="標楷體" w:hAnsi="標楷體" w:hint="eastAsia"/>
                <w:sz w:val="28"/>
                <w:szCs w:val="28"/>
              </w:rPr>
              <w:t>機關辦理自行評估表件及其佐證資料、內部稽核表件之保存年限。</w:t>
            </w:r>
          </w:p>
        </w:tc>
      </w:tr>
      <w:tr w:rsidR="008C6CF2" w:rsidTr="006B6796">
        <w:tc>
          <w:tcPr>
            <w:tcW w:w="4181" w:type="dxa"/>
          </w:tcPr>
          <w:p w:rsidR="008C6CF2" w:rsidRPr="006B6796" w:rsidRDefault="008C6CF2" w:rsidP="00960190">
            <w:pPr>
              <w:spacing w:line="400" w:lineRule="exact"/>
              <w:ind w:left="1204" w:hangingChars="430" w:hanging="1204"/>
              <w:jc w:val="both"/>
              <w:rPr>
                <w:rFonts w:ascii="標楷體" w:eastAsia="標楷體" w:hAnsi="標楷體"/>
                <w:sz w:val="28"/>
                <w:szCs w:val="28"/>
              </w:rPr>
            </w:pPr>
            <w:r>
              <w:rPr>
                <w:rFonts w:ascii="標楷體" w:eastAsia="標楷體" w:hAnsi="標楷體" w:hint="eastAsia"/>
                <w:sz w:val="28"/>
                <w:szCs w:val="28"/>
              </w:rPr>
              <w:t>二十一、為落實自主管理，各機關於整體內部控制有效之前提下，得彈性調整自行評估及內部稽核之作法。</w:t>
            </w:r>
          </w:p>
        </w:tc>
        <w:tc>
          <w:tcPr>
            <w:tcW w:w="4181" w:type="dxa"/>
          </w:tcPr>
          <w:p w:rsidR="008C6CF2" w:rsidRPr="006B6796" w:rsidRDefault="008C6CF2" w:rsidP="008C1ACE">
            <w:pPr>
              <w:spacing w:line="400" w:lineRule="exact"/>
              <w:rPr>
                <w:rFonts w:ascii="標楷體" w:eastAsia="標楷體" w:hAnsi="標楷體"/>
                <w:sz w:val="28"/>
                <w:szCs w:val="28"/>
              </w:rPr>
            </w:pPr>
            <w:r>
              <w:rPr>
                <w:rFonts w:ascii="標楷體" w:eastAsia="標楷體" w:hAnsi="標楷體"/>
                <w:sz w:val="28"/>
                <w:szCs w:val="28"/>
              </w:rPr>
              <w:t>規範各機關得彈性調整自行評估及內部稽核作法之要件。</w:t>
            </w:r>
          </w:p>
        </w:tc>
      </w:tr>
    </w:tbl>
    <w:p w:rsidR="00D7174B" w:rsidRDefault="00D7174B"/>
    <w:sectPr w:rsidR="00D7174B" w:rsidSect="00D7174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955" w:rsidRDefault="00285955" w:rsidP="007C2A46">
      <w:r>
        <w:separator/>
      </w:r>
    </w:p>
  </w:endnote>
  <w:endnote w:type="continuationSeparator" w:id="0">
    <w:p w:rsidR="00285955" w:rsidRDefault="00285955" w:rsidP="007C2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T202o00">
    <w:altName w:val="華康新特黑體(P)"/>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955" w:rsidRDefault="00285955" w:rsidP="007C2A46">
      <w:r>
        <w:separator/>
      </w:r>
    </w:p>
  </w:footnote>
  <w:footnote w:type="continuationSeparator" w:id="0">
    <w:p w:rsidR="00285955" w:rsidRDefault="00285955" w:rsidP="007C2A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139"/>
    <w:multiLevelType w:val="hybridMultilevel"/>
    <w:tmpl w:val="7C0E9D06"/>
    <w:lvl w:ilvl="0" w:tplc="68B2FFD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52582F0D"/>
    <w:multiLevelType w:val="hybridMultilevel"/>
    <w:tmpl w:val="B5063574"/>
    <w:lvl w:ilvl="0" w:tplc="7794F5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796"/>
    <w:rsid w:val="00037A1A"/>
    <w:rsid w:val="00084314"/>
    <w:rsid w:val="000A6FD8"/>
    <w:rsid w:val="000C4280"/>
    <w:rsid w:val="000E009B"/>
    <w:rsid w:val="000E0337"/>
    <w:rsid w:val="001C6961"/>
    <w:rsid w:val="001D2CA0"/>
    <w:rsid w:val="00222424"/>
    <w:rsid w:val="00285955"/>
    <w:rsid w:val="002A77AF"/>
    <w:rsid w:val="002F5F26"/>
    <w:rsid w:val="003950AD"/>
    <w:rsid w:val="003975A7"/>
    <w:rsid w:val="003A5795"/>
    <w:rsid w:val="00402572"/>
    <w:rsid w:val="004C02B3"/>
    <w:rsid w:val="00546360"/>
    <w:rsid w:val="00556094"/>
    <w:rsid w:val="00567124"/>
    <w:rsid w:val="00571867"/>
    <w:rsid w:val="00587390"/>
    <w:rsid w:val="005B6AF6"/>
    <w:rsid w:val="005C58AC"/>
    <w:rsid w:val="00601A94"/>
    <w:rsid w:val="00615813"/>
    <w:rsid w:val="00627CFA"/>
    <w:rsid w:val="00651D08"/>
    <w:rsid w:val="00662E4C"/>
    <w:rsid w:val="00673B82"/>
    <w:rsid w:val="006B6796"/>
    <w:rsid w:val="006D2849"/>
    <w:rsid w:val="007351C5"/>
    <w:rsid w:val="00753DF2"/>
    <w:rsid w:val="007715B9"/>
    <w:rsid w:val="007C2A46"/>
    <w:rsid w:val="00807310"/>
    <w:rsid w:val="00840DA2"/>
    <w:rsid w:val="008C6CF2"/>
    <w:rsid w:val="00915270"/>
    <w:rsid w:val="00960190"/>
    <w:rsid w:val="009F4FB8"/>
    <w:rsid w:val="00A06BCC"/>
    <w:rsid w:val="00A3687A"/>
    <w:rsid w:val="00B264EA"/>
    <w:rsid w:val="00B41E85"/>
    <w:rsid w:val="00B53610"/>
    <w:rsid w:val="00C5052D"/>
    <w:rsid w:val="00C53C8C"/>
    <w:rsid w:val="00D32CE0"/>
    <w:rsid w:val="00D658E8"/>
    <w:rsid w:val="00D7174B"/>
    <w:rsid w:val="00DE496B"/>
    <w:rsid w:val="00E03CFD"/>
    <w:rsid w:val="00E112B2"/>
    <w:rsid w:val="00E60332"/>
    <w:rsid w:val="00ED6264"/>
    <w:rsid w:val="00F10E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FD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A6FD8"/>
    <w:rPr>
      <w:b/>
      <w:bCs/>
    </w:rPr>
  </w:style>
  <w:style w:type="table" w:styleId="a4">
    <w:name w:val="Table Grid"/>
    <w:basedOn w:val="a1"/>
    <w:uiPriority w:val="59"/>
    <w:rsid w:val="006B6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E496B"/>
    <w:pPr>
      <w:ind w:leftChars="200" w:left="480"/>
    </w:pPr>
  </w:style>
  <w:style w:type="character" w:styleId="a6">
    <w:name w:val="Hyperlink"/>
    <w:basedOn w:val="a0"/>
    <w:uiPriority w:val="99"/>
    <w:semiHidden/>
    <w:unhideWhenUsed/>
    <w:rsid w:val="001C6961"/>
    <w:rPr>
      <w:color w:val="0000FF"/>
      <w:u w:val="single"/>
    </w:rPr>
  </w:style>
  <w:style w:type="paragraph" w:styleId="a7">
    <w:name w:val="header"/>
    <w:basedOn w:val="a"/>
    <w:link w:val="a8"/>
    <w:uiPriority w:val="99"/>
    <w:semiHidden/>
    <w:unhideWhenUsed/>
    <w:rsid w:val="007C2A46"/>
    <w:pPr>
      <w:tabs>
        <w:tab w:val="center" w:pos="4153"/>
        <w:tab w:val="right" w:pos="8306"/>
      </w:tabs>
      <w:snapToGrid w:val="0"/>
    </w:pPr>
    <w:rPr>
      <w:sz w:val="20"/>
      <w:szCs w:val="20"/>
    </w:rPr>
  </w:style>
  <w:style w:type="character" w:customStyle="1" w:styleId="a8">
    <w:name w:val="頁首 字元"/>
    <w:basedOn w:val="a0"/>
    <w:link w:val="a7"/>
    <w:uiPriority w:val="99"/>
    <w:semiHidden/>
    <w:rsid w:val="007C2A46"/>
    <w:rPr>
      <w:sz w:val="20"/>
      <w:szCs w:val="20"/>
    </w:rPr>
  </w:style>
  <w:style w:type="paragraph" w:styleId="a9">
    <w:name w:val="footer"/>
    <w:basedOn w:val="a"/>
    <w:link w:val="aa"/>
    <w:uiPriority w:val="99"/>
    <w:semiHidden/>
    <w:unhideWhenUsed/>
    <w:rsid w:val="007C2A46"/>
    <w:pPr>
      <w:tabs>
        <w:tab w:val="center" w:pos="4153"/>
        <w:tab w:val="right" w:pos="8306"/>
      </w:tabs>
      <w:snapToGrid w:val="0"/>
    </w:pPr>
    <w:rPr>
      <w:sz w:val="20"/>
      <w:szCs w:val="20"/>
    </w:rPr>
  </w:style>
  <w:style w:type="character" w:customStyle="1" w:styleId="aa">
    <w:name w:val="頁尾 字元"/>
    <w:basedOn w:val="a0"/>
    <w:link w:val="a9"/>
    <w:uiPriority w:val="99"/>
    <w:semiHidden/>
    <w:rsid w:val="007C2A46"/>
    <w:rPr>
      <w:sz w:val="20"/>
      <w:szCs w:val="20"/>
    </w:rPr>
  </w:style>
</w:styles>
</file>

<file path=word/webSettings.xml><?xml version="1.0" encoding="utf-8"?>
<w:webSettings xmlns:r="http://schemas.openxmlformats.org/officeDocument/2006/relationships" xmlns:w="http://schemas.openxmlformats.org/wordprocessingml/2006/main">
  <w:divs>
    <w:div w:id="462357738">
      <w:bodyDiv w:val="1"/>
      <w:marLeft w:val="0"/>
      <w:marRight w:val="0"/>
      <w:marTop w:val="0"/>
      <w:marBottom w:val="0"/>
      <w:divBdr>
        <w:top w:val="none" w:sz="0" w:space="0" w:color="auto"/>
        <w:left w:val="none" w:sz="0" w:space="0" w:color="auto"/>
        <w:bottom w:val="none" w:sz="0" w:space="0" w:color="auto"/>
        <w:right w:val="none" w:sz="0" w:space="0" w:color="auto"/>
      </w:divBdr>
    </w:div>
    <w:div w:id="795681907">
      <w:bodyDiv w:val="1"/>
      <w:marLeft w:val="0"/>
      <w:marRight w:val="0"/>
      <w:marTop w:val="0"/>
      <w:marBottom w:val="0"/>
      <w:divBdr>
        <w:top w:val="none" w:sz="0" w:space="0" w:color="auto"/>
        <w:left w:val="none" w:sz="0" w:space="0" w:color="auto"/>
        <w:bottom w:val="none" w:sz="0" w:space="0" w:color="auto"/>
        <w:right w:val="none" w:sz="0" w:space="0" w:color="auto"/>
      </w:divBdr>
    </w:div>
    <w:div w:id="906185816">
      <w:bodyDiv w:val="1"/>
      <w:marLeft w:val="0"/>
      <w:marRight w:val="0"/>
      <w:marTop w:val="0"/>
      <w:marBottom w:val="0"/>
      <w:divBdr>
        <w:top w:val="none" w:sz="0" w:space="0" w:color="auto"/>
        <w:left w:val="none" w:sz="0" w:space="0" w:color="auto"/>
        <w:bottom w:val="none" w:sz="0" w:space="0" w:color="auto"/>
        <w:right w:val="none" w:sz="0" w:space="0" w:color="auto"/>
      </w:divBdr>
    </w:div>
    <w:div w:id="1193415746">
      <w:bodyDiv w:val="1"/>
      <w:marLeft w:val="0"/>
      <w:marRight w:val="0"/>
      <w:marTop w:val="0"/>
      <w:marBottom w:val="0"/>
      <w:divBdr>
        <w:top w:val="none" w:sz="0" w:space="0" w:color="auto"/>
        <w:left w:val="none" w:sz="0" w:space="0" w:color="auto"/>
        <w:bottom w:val="none" w:sz="0" w:space="0" w:color="auto"/>
        <w:right w:val="none" w:sz="0" w:space="0" w:color="auto"/>
      </w:divBdr>
    </w:div>
    <w:div w:id="1219125681">
      <w:bodyDiv w:val="1"/>
      <w:marLeft w:val="0"/>
      <w:marRight w:val="0"/>
      <w:marTop w:val="0"/>
      <w:marBottom w:val="0"/>
      <w:divBdr>
        <w:top w:val="none" w:sz="0" w:space="0" w:color="auto"/>
        <w:left w:val="none" w:sz="0" w:space="0" w:color="auto"/>
        <w:bottom w:val="none" w:sz="0" w:space="0" w:color="auto"/>
        <w:right w:val="none" w:sz="0" w:space="0" w:color="auto"/>
      </w:divBdr>
    </w:div>
    <w:div w:id="1632706933">
      <w:bodyDiv w:val="1"/>
      <w:marLeft w:val="0"/>
      <w:marRight w:val="0"/>
      <w:marTop w:val="0"/>
      <w:marBottom w:val="0"/>
      <w:divBdr>
        <w:top w:val="none" w:sz="0" w:space="0" w:color="auto"/>
        <w:left w:val="none" w:sz="0" w:space="0" w:color="auto"/>
        <w:bottom w:val="none" w:sz="0" w:space="0" w:color="auto"/>
        <w:right w:val="none" w:sz="0" w:space="0" w:color="auto"/>
      </w:divBdr>
    </w:div>
    <w:div w:id="1637680532">
      <w:bodyDiv w:val="1"/>
      <w:marLeft w:val="0"/>
      <w:marRight w:val="0"/>
      <w:marTop w:val="0"/>
      <w:marBottom w:val="0"/>
      <w:divBdr>
        <w:top w:val="none" w:sz="0" w:space="0" w:color="auto"/>
        <w:left w:val="none" w:sz="0" w:space="0" w:color="auto"/>
        <w:bottom w:val="none" w:sz="0" w:space="0" w:color="auto"/>
        <w:right w:val="none" w:sz="0" w:space="0" w:color="auto"/>
      </w:divBdr>
    </w:div>
    <w:div w:id="195625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otlaw.com.tw/LawContent.aspx?LawID=A040240001007200-09712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yun1368</dc:creator>
  <cp:lastModifiedBy>yun1368</cp:lastModifiedBy>
  <cp:revision>2</cp:revision>
  <cp:lastPrinted>2020-07-22T03:36:00Z</cp:lastPrinted>
  <dcterms:created xsi:type="dcterms:W3CDTF">2020-07-24T03:26:00Z</dcterms:created>
  <dcterms:modified xsi:type="dcterms:W3CDTF">2020-07-24T03:26:00Z</dcterms:modified>
</cp:coreProperties>
</file>