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1B" w:rsidRPr="00C07C54" w:rsidRDefault="00101F1B" w:rsidP="00101F1B">
      <w:pPr>
        <w:pStyle w:val="Web"/>
        <w:shd w:val="clear" w:color="auto" w:fill="FFFFFF"/>
        <w:spacing w:line="520" w:lineRule="exact"/>
        <w:ind w:hanging="386"/>
        <w:rPr>
          <w:rStyle w:val="a3"/>
          <w:rFonts w:ascii="標楷體" w:eastAsia="標楷體" w:hAnsi="標楷體" w:cs="Arial"/>
          <w:color w:val="333333"/>
          <w:spacing w:val="10"/>
          <w:sz w:val="28"/>
          <w:szCs w:val="28"/>
        </w:rPr>
      </w:pPr>
      <w:r w:rsidRPr="00C07C54">
        <w:rPr>
          <w:rStyle w:val="a3"/>
          <w:rFonts w:ascii="標楷體" w:eastAsia="標楷體" w:hAnsi="標楷體" w:cs="Arial"/>
          <w:color w:val="333333"/>
          <w:spacing w:val="10"/>
          <w:sz w:val="28"/>
          <w:szCs w:val="28"/>
        </w:rPr>
        <w:t>主旨：</w:t>
      </w:r>
      <w:r w:rsidR="00E75328" w:rsidRPr="00C07C54">
        <w:rPr>
          <w:rStyle w:val="a3"/>
          <w:rFonts w:ascii="標楷體" w:eastAsia="標楷體" w:hAnsi="標楷體" w:cs="Arial"/>
          <w:color w:val="333333"/>
          <w:spacing w:val="10"/>
          <w:sz w:val="28"/>
          <w:szCs w:val="28"/>
        </w:rPr>
        <w:t>公寓大廈區分所有權皆屬一人所有，無法成立管理組織</w:t>
      </w:r>
      <w:r w:rsidRPr="00C07C54">
        <w:rPr>
          <w:rStyle w:val="a3"/>
          <w:rFonts w:ascii="標楷體" w:eastAsia="標楷體" w:hAnsi="標楷體" w:cs="Arial"/>
          <w:color w:val="333333"/>
          <w:spacing w:val="10"/>
          <w:sz w:val="28"/>
          <w:szCs w:val="28"/>
        </w:rPr>
        <w:t xml:space="preserve">         </w:t>
      </w:r>
    </w:p>
    <w:p w:rsidR="00E75328" w:rsidRPr="00C07C54" w:rsidRDefault="00101F1B" w:rsidP="00101F1B">
      <w:pPr>
        <w:pStyle w:val="Web"/>
        <w:shd w:val="clear" w:color="auto" w:fill="FFFFFF"/>
        <w:spacing w:line="520" w:lineRule="exact"/>
        <w:ind w:hanging="386"/>
        <w:rPr>
          <w:rFonts w:ascii="標楷體" w:eastAsia="標楷體" w:hAnsi="標楷體" w:cs="Arial"/>
          <w:color w:val="333333"/>
          <w:spacing w:val="10"/>
          <w:sz w:val="28"/>
          <w:szCs w:val="28"/>
        </w:rPr>
      </w:pPr>
      <w:r w:rsidRPr="00C07C54">
        <w:rPr>
          <w:rStyle w:val="a3"/>
          <w:rFonts w:ascii="標楷體" w:eastAsia="標楷體" w:hAnsi="標楷體" w:cs="Arial"/>
          <w:color w:val="333333"/>
          <w:spacing w:val="10"/>
          <w:sz w:val="28"/>
          <w:szCs w:val="28"/>
        </w:rPr>
        <w:t xml:space="preserve">     </w:t>
      </w:r>
      <w:r w:rsidR="00E75328" w:rsidRPr="00C07C54">
        <w:rPr>
          <w:rStyle w:val="a3"/>
          <w:rFonts w:ascii="標楷體" w:eastAsia="標楷體" w:hAnsi="標楷體" w:cs="Arial"/>
          <w:color w:val="333333"/>
          <w:spacing w:val="10"/>
          <w:sz w:val="28"/>
          <w:szCs w:val="28"/>
        </w:rPr>
        <w:t>其依法繳交公共基金如何</w:t>
      </w:r>
      <w:proofErr w:type="gramStart"/>
      <w:r w:rsidR="00E75328" w:rsidRPr="00C07C54">
        <w:rPr>
          <w:rStyle w:val="a3"/>
          <w:rFonts w:ascii="標楷體" w:eastAsia="標楷體" w:hAnsi="標楷體" w:cs="Arial"/>
          <w:color w:val="333333"/>
          <w:spacing w:val="10"/>
          <w:sz w:val="28"/>
          <w:szCs w:val="28"/>
        </w:rPr>
        <w:t>提撥</w:t>
      </w:r>
      <w:proofErr w:type="gramEnd"/>
      <w:r w:rsidR="00E75328" w:rsidRPr="00C07C54">
        <w:rPr>
          <w:rStyle w:val="a3"/>
          <w:rFonts w:ascii="標楷體" w:eastAsia="標楷體" w:hAnsi="標楷體" w:cs="Arial"/>
          <w:color w:val="333333"/>
          <w:spacing w:val="10"/>
          <w:sz w:val="28"/>
          <w:szCs w:val="28"/>
        </w:rPr>
        <w:t>？</w:t>
      </w:r>
    </w:p>
    <w:p w:rsidR="00101F1B" w:rsidRPr="00C07C54" w:rsidRDefault="00101F1B" w:rsidP="00101F1B">
      <w:pPr>
        <w:pStyle w:val="Web"/>
        <w:shd w:val="clear" w:color="auto" w:fill="FFFFFF"/>
        <w:spacing w:line="520" w:lineRule="exact"/>
        <w:ind w:hanging="386"/>
        <w:rPr>
          <w:rFonts w:ascii="標楷體" w:eastAsia="標楷體" w:hAnsi="標楷體" w:cs="Arial"/>
          <w:color w:val="333333"/>
          <w:spacing w:val="10"/>
          <w:sz w:val="28"/>
          <w:szCs w:val="28"/>
        </w:rPr>
      </w:pPr>
      <w:r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>說明</w:t>
      </w:r>
      <w:r w:rsidR="00E75328"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>：單一區分所有權人得推選自己為管理負責人，並完成依條</w:t>
      </w:r>
      <w:bookmarkStart w:id="0" w:name="_GoBack"/>
      <w:bookmarkEnd w:id="0"/>
    </w:p>
    <w:p w:rsidR="00101F1B" w:rsidRPr="00C07C54" w:rsidRDefault="00101F1B" w:rsidP="00101F1B">
      <w:pPr>
        <w:pStyle w:val="Web"/>
        <w:shd w:val="clear" w:color="auto" w:fill="FFFFFF"/>
        <w:spacing w:line="520" w:lineRule="exact"/>
        <w:ind w:hanging="386"/>
        <w:rPr>
          <w:rFonts w:ascii="標楷體" w:eastAsia="標楷體" w:hAnsi="標楷體" w:cs="Arial"/>
          <w:color w:val="333333"/>
          <w:spacing w:val="10"/>
          <w:sz w:val="28"/>
          <w:szCs w:val="28"/>
        </w:rPr>
      </w:pPr>
      <w:r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 xml:space="preserve">     </w:t>
      </w:r>
      <w:r w:rsidR="00E75328"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>例第57條規定點交共用部分、約定共用部分及其附屬設施</w:t>
      </w:r>
    </w:p>
    <w:p w:rsidR="00101F1B" w:rsidRPr="00C07C54" w:rsidRDefault="00101F1B" w:rsidP="00101F1B">
      <w:pPr>
        <w:pStyle w:val="Web"/>
        <w:shd w:val="clear" w:color="auto" w:fill="FFFFFF"/>
        <w:spacing w:line="520" w:lineRule="exact"/>
        <w:ind w:hanging="386"/>
        <w:rPr>
          <w:rFonts w:ascii="標楷體" w:eastAsia="標楷體" w:hAnsi="標楷體" w:cs="Arial"/>
          <w:color w:val="333333"/>
          <w:spacing w:val="10"/>
          <w:sz w:val="28"/>
          <w:szCs w:val="28"/>
        </w:rPr>
      </w:pPr>
      <w:r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 xml:space="preserve">     </w:t>
      </w:r>
      <w:r w:rsidR="00E75328"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>設備後向直轄市、縣 (市) 主管機關報備之程序，依條例第</w:t>
      </w:r>
    </w:p>
    <w:p w:rsidR="00101F1B" w:rsidRPr="00C07C54" w:rsidRDefault="00101F1B" w:rsidP="00101F1B">
      <w:pPr>
        <w:pStyle w:val="Web"/>
        <w:shd w:val="clear" w:color="auto" w:fill="FFFFFF"/>
        <w:spacing w:line="520" w:lineRule="exact"/>
        <w:ind w:hanging="386"/>
        <w:rPr>
          <w:rFonts w:ascii="標楷體" w:eastAsia="標楷體" w:hAnsi="標楷體" w:cs="Arial"/>
          <w:color w:val="333333"/>
          <w:spacing w:val="10"/>
          <w:sz w:val="28"/>
          <w:szCs w:val="28"/>
        </w:rPr>
      </w:pPr>
      <w:r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 xml:space="preserve">     </w:t>
      </w:r>
      <w:r w:rsidR="00E75328"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>18條第2項規定，由公庫代為撥付公共基金，用以支應使</w:t>
      </w:r>
    </w:p>
    <w:p w:rsidR="00E75328" w:rsidRPr="00C07C54" w:rsidRDefault="00101F1B" w:rsidP="00101F1B">
      <w:pPr>
        <w:pStyle w:val="Web"/>
        <w:shd w:val="clear" w:color="auto" w:fill="FFFFFF"/>
        <w:spacing w:line="520" w:lineRule="exact"/>
        <w:ind w:hanging="386"/>
        <w:rPr>
          <w:rFonts w:ascii="標楷體" w:eastAsia="標楷體" w:hAnsi="標楷體" w:cs="Arial"/>
          <w:color w:val="333333"/>
          <w:spacing w:val="10"/>
          <w:sz w:val="28"/>
          <w:szCs w:val="28"/>
        </w:rPr>
      </w:pPr>
      <w:r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 xml:space="preserve">     </w:t>
      </w:r>
      <w:r w:rsidR="00E75328" w:rsidRPr="00C07C54">
        <w:rPr>
          <w:rFonts w:ascii="標楷體" w:eastAsia="標楷體" w:hAnsi="標楷體" w:cs="Arial"/>
          <w:color w:val="333333"/>
          <w:spacing w:val="10"/>
          <w:sz w:val="28"/>
          <w:szCs w:val="28"/>
        </w:rPr>
        <w:t>用執照領得後之管理維護事項所需費用。</w:t>
      </w:r>
    </w:p>
    <w:p w:rsidR="00B56DB6" w:rsidRPr="00E75328" w:rsidRDefault="00B56DB6"/>
    <w:sectPr w:rsidR="00B56DB6" w:rsidRPr="00E753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28"/>
    <w:rsid w:val="00101F1B"/>
    <w:rsid w:val="007121C2"/>
    <w:rsid w:val="00B56DB6"/>
    <w:rsid w:val="00C07C54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B9B4D-C6B2-4171-9FD6-974CDEAB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53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75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田坤山</dc:creator>
  <cp:keywords/>
  <dc:description/>
  <cp:lastModifiedBy>田坤山</cp:lastModifiedBy>
  <cp:revision>4</cp:revision>
  <dcterms:created xsi:type="dcterms:W3CDTF">2022-04-20T02:06:00Z</dcterms:created>
  <dcterms:modified xsi:type="dcterms:W3CDTF">2022-04-20T02:25:00Z</dcterms:modified>
</cp:coreProperties>
</file>