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39" w:rsidRPr="00B46EF3" w:rsidRDefault="00891F39" w:rsidP="00B46EF3">
      <w:pPr>
        <w:widowControl/>
        <w:shd w:val="clear" w:color="auto" w:fill="FFFFFF"/>
        <w:spacing w:before="100" w:beforeAutospacing="1" w:after="100" w:afterAutospacing="1" w:line="520" w:lineRule="exact"/>
        <w:outlineLvl w:val="3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46EF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主旨：有關管理委員會管理委員任期未滿因故全體解職或非全</w:t>
      </w:r>
      <w:bookmarkStart w:id="0" w:name="_GoBack"/>
      <w:bookmarkEnd w:id="0"/>
      <w:r w:rsidRPr="00B46EF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體解職</w:t>
      </w:r>
    </w:p>
    <w:p w:rsidR="00891F39" w:rsidRPr="00B46EF3" w:rsidRDefault="00891F39" w:rsidP="00891F39">
      <w:pPr>
        <w:widowControl/>
        <w:shd w:val="clear" w:color="auto" w:fill="FFFFFF"/>
        <w:spacing w:before="100" w:beforeAutospacing="1" w:after="100" w:afterAutospacing="1"/>
        <w:outlineLvl w:val="3"/>
        <w:rPr>
          <w:rFonts w:ascii="細明體-ExtB" w:eastAsia="細明體-ExtB" w:hAnsi="細明體-ExtB" w:cs="新細明體"/>
          <w:bCs/>
          <w:color w:val="000000"/>
          <w:kern w:val="0"/>
          <w:sz w:val="27"/>
          <w:szCs w:val="27"/>
        </w:rPr>
      </w:pPr>
      <w:r w:rsidRPr="00B46EF3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 xml:space="preserve">      </w:t>
      </w:r>
      <w:r w:rsidRPr="00B46EF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補選委員，其管理委員任期疑義乙案</w:t>
      </w:r>
    </w:p>
    <w:p w:rsidR="00891F39" w:rsidRPr="00B46EF3" w:rsidRDefault="00891F39" w:rsidP="00891F39">
      <w:pPr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</w:pPr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 xml:space="preserve">說明：按設有管理委員會者，其主任委員、管理委員之選任、解任、  </w:t>
      </w:r>
    </w:p>
    <w:p w:rsidR="00891F39" w:rsidRPr="00B46EF3" w:rsidRDefault="00891F39" w:rsidP="00891F39">
      <w:pPr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</w:pPr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 xml:space="preserve">      權限與其委員人數、召集方式及事務執行方法，</w:t>
      </w:r>
      <w:proofErr w:type="gramStart"/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>非經載明</w:t>
      </w:r>
      <w:proofErr w:type="gramEnd"/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>於</w:t>
      </w:r>
      <w:proofErr w:type="gramStart"/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>規</w:t>
      </w:r>
      <w:proofErr w:type="gramEnd"/>
    </w:p>
    <w:p w:rsidR="00891F39" w:rsidRPr="00B46EF3" w:rsidRDefault="00891F39" w:rsidP="00891F39">
      <w:pPr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</w:pPr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 xml:space="preserve">      </w:t>
      </w:r>
      <w:proofErr w:type="gramStart"/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>約者</w:t>
      </w:r>
      <w:proofErr w:type="gramEnd"/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>，不生效力，為公寓大廈管理條例（以下簡稱本條例）施</w:t>
      </w:r>
    </w:p>
    <w:p w:rsidR="00891F39" w:rsidRPr="00B46EF3" w:rsidRDefault="00891F39" w:rsidP="00891F39">
      <w:pPr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</w:pPr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 xml:space="preserve">      行細則第二條第二款所明定，故管理委員之選任、解任等相關</w:t>
      </w:r>
    </w:p>
    <w:p w:rsidR="00891F39" w:rsidRPr="00B46EF3" w:rsidRDefault="00891F39" w:rsidP="00891F39">
      <w:pPr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</w:pPr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 xml:space="preserve">      事項，應依前開規定載明於規約中，如規約未約定者，應循修</w:t>
      </w:r>
    </w:p>
    <w:p w:rsidR="00891F39" w:rsidRPr="00B46EF3" w:rsidRDefault="00891F39" w:rsidP="00891F39">
      <w:pPr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</w:pPr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 xml:space="preserve">      訂規約方式為之。至規約之訂定或變更，則應依本條例第三十</w:t>
      </w:r>
    </w:p>
    <w:p w:rsidR="00891F39" w:rsidRPr="00B46EF3" w:rsidRDefault="00891F39" w:rsidP="00891F39">
      <w:pPr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</w:pPr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 xml:space="preserve">      一條規定辦理。故關於管理委員會管理委員任期未滿因故全體</w:t>
      </w:r>
    </w:p>
    <w:p w:rsidR="00891F39" w:rsidRPr="00B46EF3" w:rsidRDefault="00891F39" w:rsidP="00891F39">
      <w:pPr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</w:pPr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 xml:space="preserve">      解職時新選任之委員任期，規約未約定者，應依本條例第二十</w:t>
      </w:r>
    </w:p>
    <w:p w:rsidR="00891F39" w:rsidRPr="00B46EF3" w:rsidRDefault="00891F39" w:rsidP="00891F39">
      <w:pPr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</w:pPr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 xml:space="preserve">      七條第三項規定，任期一年。如非屬全體解職時新補選委員任</w:t>
      </w:r>
    </w:p>
    <w:p w:rsidR="00E83D9B" w:rsidRPr="00B46EF3" w:rsidRDefault="00891F39" w:rsidP="00891F39">
      <w:r w:rsidRPr="00B46EF3">
        <w:rPr>
          <w:rFonts w:ascii="標楷體" w:eastAsia="標楷體" w:hAnsi="標楷體" w:cs="新細明體"/>
          <w:color w:val="000000"/>
          <w:kern w:val="0"/>
          <w:sz w:val="27"/>
          <w:szCs w:val="27"/>
          <w:shd w:val="clear" w:color="auto" w:fill="FFFFFF"/>
        </w:rPr>
        <w:t xml:space="preserve">      期，規約未約定者，應為該屆管理委員剩餘之任期。</w:t>
      </w:r>
    </w:p>
    <w:sectPr w:rsidR="00E83D9B" w:rsidRPr="00B46E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39"/>
    <w:rsid w:val="00891F39"/>
    <w:rsid w:val="00B46EF3"/>
    <w:rsid w:val="00E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8B883-793C-4400-8005-EBC24DCE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891F3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891F39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田坤山</dc:creator>
  <cp:keywords/>
  <dc:description/>
  <cp:lastModifiedBy>田坤山</cp:lastModifiedBy>
  <cp:revision>2</cp:revision>
  <dcterms:created xsi:type="dcterms:W3CDTF">2022-04-20T02:10:00Z</dcterms:created>
  <dcterms:modified xsi:type="dcterms:W3CDTF">2022-04-20T02:26:00Z</dcterms:modified>
</cp:coreProperties>
</file>