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3C" w:rsidRDefault="00060F3C">
      <w:pPr>
        <w:spacing w:line="400" w:lineRule="exact"/>
        <w:ind w:left="720" w:hangingChars="300" w:hanging="72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附件三</w:t>
      </w:r>
    </w:p>
    <w:p w:rsidR="00060F3C" w:rsidRDefault="00060F3C">
      <w:pPr>
        <w:spacing w:line="400" w:lineRule="exact"/>
        <w:ind w:left="1021" w:hangingChars="300" w:hanging="102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4"/>
          <w:szCs w:val="34"/>
        </w:rPr>
        <w:t>水產養殖運銷設施經營計畫書（格式）</w:t>
      </w:r>
    </w:p>
    <w:p w:rsidR="00060F3C" w:rsidRDefault="00060F3C">
      <w:pPr>
        <w:spacing w:line="500" w:lineRule="exact"/>
        <w:ind w:left="720" w:hangingChars="300" w:hanging="72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一、申請設置水產養殖設施項目：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設置養殖場：1.□養殖池2.□飼料調配及儲藏室3.□管理室4.□自產水產品處理、轉運或加工設施5.□養殖污染防治設施6.□抽水機房7.□電力室8.□循環水設施9.□室內循環水水產養殖設施10.□一般室內水產養殖設施11.□其他水產養殖設施。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增設水產養殖設施：1.□養殖池2.□飼料調配及儲藏室3.□管理室4.□自產水產品處理、轉運或加工設施5.□養殖污染防治設施6.□抽水機房7.□電力室8.□循環水設施9.□室內循環水水產養殖設施10.□一般室內水產養殖設施11.□其他水產養殖設施。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二、設置目的：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三、養殖種類及數量：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(一)養殖種類及生產預估：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(二)養殖方式：□淡水養殖□鹽水養殖□漁牧綜合經營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(三)經營類別：□魚塭養殖□魚苗繁殖□室內養殖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四、鄰接區域現況分析：（請繪簡圖說明）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B97C37" w:rsidRDefault="00B97C37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五、興建設施之基地地號及興建面積：（</w:t>
      </w:r>
      <w:r w:rsidR="00FA10B6">
        <w:rPr>
          <w:rFonts w:ascii="標楷體" w:eastAsia="標楷體" w:hAnsi="標楷體" w:hint="eastAsia"/>
        </w:rPr>
        <w:t>請檢附地籍資料</w:t>
      </w:r>
      <w:r>
        <w:rPr>
          <w:rFonts w:ascii="標楷體" w:eastAsia="標楷體" w:hAnsi="標楷體" w:hint="eastAsia"/>
        </w:rPr>
        <w:t>，申請人非土地所有權人應附租約或同意書，土地為共有者，應符合土地法第三十四條之一規定）。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811"/>
        <w:gridCol w:w="647"/>
        <w:gridCol w:w="829"/>
        <w:gridCol w:w="1136"/>
        <w:gridCol w:w="853"/>
        <w:gridCol w:w="868"/>
        <w:gridCol w:w="811"/>
        <w:gridCol w:w="1289"/>
        <w:gridCol w:w="1316"/>
        <w:gridCol w:w="534"/>
      </w:tblGrid>
      <w:tr w:rsidR="00060F3C" w:rsidTr="00FA10B6">
        <w:trPr>
          <w:cantSplit/>
          <w:trHeight w:val="746"/>
        </w:trPr>
        <w:tc>
          <w:tcPr>
            <w:tcW w:w="6765" w:type="dxa"/>
            <w:gridSpan w:val="8"/>
            <w:vAlign w:val="center"/>
          </w:tcPr>
          <w:p w:rsidR="00060F3C" w:rsidRDefault="00060F3C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土地標示</w:t>
            </w:r>
          </w:p>
        </w:tc>
        <w:tc>
          <w:tcPr>
            <w:tcW w:w="2605" w:type="dxa"/>
            <w:gridSpan w:val="2"/>
            <w:vAlign w:val="center"/>
          </w:tcPr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許可使用細目</w:t>
            </w:r>
          </w:p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名稱及面積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060F3C" w:rsidRDefault="00060F3C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A10B6" w:rsidTr="00FA10B6">
        <w:trPr>
          <w:cantSplit/>
          <w:trHeight w:val="1075"/>
        </w:trPr>
        <w:tc>
          <w:tcPr>
            <w:tcW w:w="810" w:type="dxa"/>
            <w:vAlign w:val="center"/>
          </w:tcPr>
          <w:p w:rsidR="00060F3C" w:rsidRDefault="00060F3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</w:t>
            </w:r>
          </w:p>
        </w:tc>
        <w:tc>
          <w:tcPr>
            <w:tcW w:w="811" w:type="dxa"/>
            <w:vAlign w:val="center"/>
          </w:tcPr>
          <w:p w:rsidR="00060F3C" w:rsidRDefault="00060F3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地段</w:t>
            </w:r>
          </w:p>
        </w:tc>
        <w:tc>
          <w:tcPr>
            <w:tcW w:w="647" w:type="dxa"/>
            <w:vAlign w:val="center"/>
          </w:tcPr>
          <w:p w:rsidR="00060F3C" w:rsidRDefault="00060F3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829" w:type="dxa"/>
            <w:vAlign w:val="center"/>
          </w:tcPr>
          <w:p w:rsidR="00060F3C" w:rsidRDefault="00060F3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6" w:type="dxa"/>
            <w:vAlign w:val="center"/>
          </w:tcPr>
          <w:p w:rsidR="00060F3C" w:rsidRDefault="00060F3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　積</w:t>
            </w:r>
          </w:p>
          <w:p w:rsidR="00060F3C" w:rsidRDefault="00060F3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A10B6">
              <w:rPr>
                <w:rFonts w:ascii="標楷體" w:eastAsia="標楷體" w:hAnsi="標楷體" w:hint="eastAsia"/>
              </w:rPr>
              <w:t>平方公尺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3" w:type="dxa"/>
            <w:vAlign w:val="center"/>
          </w:tcPr>
          <w:p w:rsidR="00060F3C" w:rsidRDefault="00060F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</w:p>
          <w:p w:rsidR="00060F3C" w:rsidRDefault="00060F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分區</w:t>
            </w:r>
          </w:p>
        </w:tc>
        <w:tc>
          <w:tcPr>
            <w:tcW w:w="868" w:type="dxa"/>
            <w:vAlign w:val="center"/>
          </w:tcPr>
          <w:p w:rsidR="00060F3C" w:rsidRDefault="00060F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編定</w:t>
            </w:r>
          </w:p>
          <w:p w:rsidR="00060F3C" w:rsidRDefault="00060F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811" w:type="dxa"/>
            <w:vAlign w:val="center"/>
          </w:tcPr>
          <w:p w:rsidR="00060F3C" w:rsidRDefault="00060F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土地所有權人</w:t>
            </w:r>
          </w:p>
        </w:tc>
        <w:tc>
          <w:tcPr>
            <w:tcW w:w="1289" w:type="dxa"/>
            <w:vAlign w:val="center"/>
          </w:tcPr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許可細目</w:t>
            </w:r>
          </w:p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316" w:type="dxa"/>
            <w:vAlign w:val="center"/>
          </w:tcPr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許可細目</w:t>
            </w:r>
          </w:p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面積</w:t>
            </w:r>
          </w:p>
          <w:p w:rsidR="00060F3C" w:rsidRDefault="00060F3C">
            <w:pPr>
              <w:spacing w:line="3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A10B6">
              <w:rPr>
                <w:rFonts w:ascii="標楷體" w:eastAsia="標楷體" w:hAnsi="標楷體" w:hint="eastAsia"/>
              </w:rPr>
              <w:t>平方公尺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34" w:type="dxa"/>
            <w:vMerge/>
            <w:vAlign w:val="center"/>
          </w:tcPr>
          <w:p w:rsidR="00060F3C" w:rsidRDefault="00060F3C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</w:tr>
      <w:tr w:rsidR="00FA10B6" w:rsidTr="00FA10B6">
        <w:trPr>
          <w:trHeight w:val="624"/>
        </w:trPr>
        <w:tc>
          <w:tcPr>
            <w:tcW w:w="810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9" w:type="dxa"/>
            <w:vAlign w:val="center"/>
          </w:tcPr>
          <w:p w:rsidR="00FA10B6" w:rsidRDefault="00FA10B6" w:rsidP="00FA10B6">
            <w:pPr>
              <w:jc w:val="distribute"/>
            </w:pPr>
          </w:p>
        </w:tc>
        <w:tc>
          <w:tcPr>
            <w:tcW w:w="1316" w:type="dxa"/>
            <w:vAlign w:val="center"/>
          </w:tcPr>
          <w:p w:rsidR="00FA10B6" w:rsidRP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</w:tr>
      <w:tr w:rsidR="00FA10B6" w:rsidTr="00FA10B6">
        <w:trPr>
          <w:trHeight w:val="624"/>
        </w:trPr>
        <w:tc>
          <w:tcPr>
            <w:tcW w:w="810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FA10B6" w:rsidRDefault="00FA10B6" w:rsidP="003372D0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vAlign w:val="center"/>
          </w:tcPr>
          <w:p w:rsidR="00FA10B6" w:rsidRDefault="00FA10B6" w:rsidP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9" w:type="dxa"/>
            <w:vAlign w:val="center"/>
          </w:tcPr>
          <w:p w:rsidR="00FA10B6" w:rsidRDefault="00FA10B6" w:rsidP="00FA10B6">
            <w:pPr>
              <w:jc w:val="distribute"/>
            </w:pPr>
          </w:p>
        </w:tc>
        <w:tc>
          <w:tcPr>
            <w:tcW w:w="1316" w:type="dxa"/>
            <w:vAlign w:val="center"/>
          </w:tcPr>
          <w:p w:rsidR="00FA10B6" w:rsidRPr="00FA10B6" w:rsidRDefault="00FA10B6" w:rsidP="00B97C37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</w:tr>
      <w:tr w:rsidR="00FA10B6" w:rsidTr="00FA10B6">
        <w:trPr>
          <w:trHeight w:val="624"/>
        </w:trPr>
        <w:tc>
          <w:tcPr>
            <w:tcW w:w="1621" w:type="dxa"/>
            <w:gridSpan w:val="2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76" w:type="dxa"/>
            <w:gridSpan w:val="2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71" w:type="dxa"/>
            <w:gridSpan w:val="6"/>
            <w:vAlign w:val="center"/>
          </w:tcPr>
          <w:p w:rsidR="00FA10B6" w:rsidRDefault="00FA10B6">
            <w:pPr>
              <w:spacing w:line="400" w:lineRule="exact"/>
              <w:ind w:leftChars="50" w:left="840" w:rightChars="50" w:right="120" w:hangingChars="300" w:hanging="720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六、設施建造方式：</w:t>
      </w:r>
    </w:p>
    <w:p w:rsidR="00FA10B6" w:rsidRDefault="00FA10B6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七、引用水之來源及廢污水處理計畫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(一)水源供應：</w:t>
      </w:r>
    </w:p>
    <w:p w:rsidR="00060F3C" w:rsidRDefault="00060F3C">
      <w:pPr>
        <w:spacing w:line="50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1.□淡水－□地面水□灌溉用水□地下水□其他</w:t>
      </w:r>
    </w:p>
    <w:p w:rsidR="00060F3C" w:rsidRDefault="00060F3C">
      <w:pPr>
        <w:spacing w:line="500" w:lineRule="exact"/>
        <w:ind w:leftChars="5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□鹹水－□潮溝引水□外海抽水□地下鹹水□其他</w:t>
      </w:r>
    </w:p>
    <w:p w:rsidR="00060F3C" w:rsidRDefault="00060F3C">
      <w:pPr>
        <w:spacing w:line="50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2.淡水用水量預估：□抽水馬達：　　匹馬力，　　小時／日</w:t>
      </w:r>
    </w:p>
    <w:p w:rsidR="00060F3C" w:rsidRDefault="00060F3C">
      <w:pPr>
        <w:spacing w:line="500" w:lineRule="exact"/>
        <w:ind w:leftChars="1300" w:left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□地面水或灌溉用水：水門　　小時／日，淡水用量　　噸／年。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(二)水質改善設施：□循環水□水車□打氣</w:t>
      </w:r>
    </w:p>
    <w:p w:rsidR="00060F3C" w:rsidRDefault="00060F3C">
      <w:pPr>
        <w:spacing w:line="500" w:lineRule="exact"/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□注排水系統－□分開設置□共同一水路□無。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(三)廢污水處理計畫：（淡水魚塭三公頃、鹽水魚塭六公頃及漁牧綜合經營○‧五公頃以下者免提）。</w:t>
      </w:r>
    </w:p>
    <w:p w:rsidR="00060F3C" w:rsidRDefault="00060F3C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(四)枯水期之因應對策：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八、對週邊農業環境之影響：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九、農業事業廢棄物處理及再利用計畫：（無者，免提）</w:t>
      </w: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73148C" w:rsidRDefault="0073148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73148C" w:rsidRDefault="0073148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73148C" w:rsidRDefault="0073148C">
      <w:pPr>
        <w:spacing w:line="500" w:lineRule="exact"/>
        <w:ind w:left="480" w:hangingChars="200" w:hanging="480"/>
        <w:rPr>
          <w:rFonts w:ascii="標楷體" w:eastAsia="標楷體" w:hAnsi="標楷體"/>
        </w:rPr>
      </w:pPr>
    </w:p>
    <w:p w:rsidR="00060F3C" w:rsidRDefault="00060F3C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十、土地使用配置圖及位置示意圖。（申請範圍請於地籍圖上套繪並著色表示）</w:t>
      </w:r>
    </w:p>
    <w:tbl>
      <w:tblPr>
        <w:tblW w:w="0" w:type="auto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60F3C">
        <w:trPr>
          <w:trHeight w:val="652"/>
        </w:trPr>
        <w:tc>
          <w:tcPr>
            <w:tcW w:w="4680" w:type="dxa"/>
            <w:vAlign w:val="center"/>
          </w:tcPr>
          <w:p w:rsidR="00060F3C" w:rsidRDefault="00060F3C">
            <w:pPr>
              <w:spacing w:line="400" w:lineRule="exact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土地使用配置圖</w:t>
            </w:r>
          </w:p>
        </w:tc>
        <w:tc>
          <w:tcPr>
            <w:tcW w:w="4680" w:type="dxa"/>
            <w:vAlign w:val="center"/>
          </w:tcPr>
          <w:p w:rsidR="00060F3C" w:rsidRDefault="00060F3C">
            <w:pPr>
              <w:spacing w:line="400" w:lineRule="exact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土地位置示意圖</w:t>
            </w:r>
          </w:p>
        </w:tc>
      </w:tr>
      <w:tr w:rsidR="00060F3C">
        <w:trPr>
          <w:trHeight w:val="2130"/>
        </w:trPr>
        <w:tc>
          <w:tcPr>
            <w:tcW w:w="4680" w:type="dxa"/>
          </w:tcPr>
          <w:p w:rsidR="00060F3C" w:rsidRDefault="00060F3C">
            <w:pPr>
              <w:spacing w:line="5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</w:tcPr>
          <w:p w:rsidR="00060F3C" w:rsidRDefault="00060F3C">
            <w:pPr>
              <w:spacing w:line="5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</w:tbl>
    <w:p w:rsidR="00060F3C" w:rsidRDefault="00060F3C">
      <w:pPr>
        <w:spacing w:line="500" w:lineRule="exact"/>
        <w:ind w:left="480" w:hangingChars="200" w:hanging="480"/>
      </w:pPr>
      <w:r>
        <w:rPr>
          <w:rFonts w:ascii="標楷體" w:eastAsia="標楷體" w:hAnsi="標楷體" w:hint="eastAsia"/>
        </w:rPr>
        <w:t>十一、養殖池平面、剖面圖及排水路圖（請繪簡圖說明）</w:t>
      </w:r>
    </w:p>
    <w:sectPr w:rsidR="00060F3C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85" w:rsidRDefault="007D1D85" w:rsidP="00FA10B6">
      <w:r>
        <w:separator/>
      </w:r>
    </w:p>
  </w:endnote>
  <w:endnote w:type="continuationSeparator" w:id="0">
    <w:p w:rsidR="007D1D85" w:rsidRDefault="007D1D85" w:rsidP="00FA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85" w:rsidRDefault="007D1D85" w:rsidP="00FA10B6">
      <w:r>
        <w:separator/>
      </w:r>
    </w:p>
  </w:footnote>
  <w:footnote w:type="continuationSeparator" w:id="0">
    <w:p w:rsidR="007D1D85" w:rsidRDefault="007D1D85" w:rsidP="00FA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C"/>
    <w:rsid w:val="00060F3C"/>
    <w:rsid w:val="001B0F79"/>
    <w:rsid w:val="003372D0"/>
    <w:rsid w:val="00652CA5"/>
    <w:rsid w:val="0073148C"/>
    <w:rsid w:val="007D1D85"/>
    <w:rsid w:val="00B97C37"/>
    <w:rsid w:val="00FA10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E27DF3-05B5-49CC-A63E-17FA818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A10B6"/>
    <w:rPr>
      <w:kern w:val="2"/>
    </w:rPr>
  </w:style>
  <w:style w:type="paragraph" w:styleId="a5">
    <w:name w:val="footer"/>
    <w:basedOn w:val="a"/>
    <w:link w:val="a6"/>
    <w:rsid w:val="00FA1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A10B6"/>
    <w:rPr>
      <w:kern w:val="2"/>
    </w:rPr>
  </w:style>
  <w:style w:type="paragraph" w:styleId="a7">
    <w:name w:val="Balloon Text"/>
    <w:basedOn w:val="a"/>
    <w:link w:val="a8"/>
    <w:semiHidden/>
    <w:unhideWhenUsed/>
    <w:rsid w:val="00731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7314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苗栗縣政府辦理申請農業用地容許作農業設施使用審查作業要點</dc:title>
  <dc:creator>user</dc:creator>
  <cp:lastModifiedBy>廖儀婷</cp:lastModifiedBy>
  <cp:revision>2</cp:revision>
  <cp:lastPrinted>2022-07-21T01:08:00Z</cp:lastPrinted>
  <dcterms:created xsi:type="dcterms:W3CDTF">2022-07-21T02:29:00Z</dcterms:created>
  <dcterms:modified xsi:type="dcterms:W3CDTF">2022-07-21T02:29:00Z</dcterms:modified>
</cp:coreProperties>
</file>