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9A0" w:rsidRDefault="00FB29A0" w:rsidP="00FB29A0">
      <w:pPr>
        <w:jc w:val="center"/>
        <w:rPr>
          <w:rFonts w:ascii="標楷體" w:eastAsia="標楷體" w:hAnsi="標楷體"/>
          <w:sz w:val="56"/>
        </w:rPr>
      </w:pPr>
      <w:bookmarkStart w:id="0" w:name="_GoBack"/>
      <w:bookmarkEnd w:id="0"/>
    </w:p>
    <w:p w:rsidR="00FB29A0" w:rsidRDefault="00FB29A0" w:rsidP="00FB29A0">
      <w:pPr>
        <w:jc w:val="center"/>
        <w:rPr>
          <w:rFonts w:ascii="標楷體" w:eastAsia="標楷體" w:hAnsi="標楷體"/>
          <w:sz w:val="56"/>
        </w:rPr>
      </w:pPr>
    </w:p>
    <w:p w:rsidR="00827A84" w:rsidRDefault="00FB29A0" w:rsidP="00FB29A0">
      <w:pPr>
        <w:jc w:val="center"/>
        <w:rPr>
          <w:rFonts w:ascii="標楷體" w:eastAsia="標楷體" w:hAnsi="標楷體"/>
          <w:sz w:val="90"/>
          <w:szCs w:val="90"/>
        </w:rPr>
      </w:pPr>
      <w:r w:rsidRPr="00FB29A0">
        <w:rPr>
          <w:rFonts w:ascii="標楷體" w:eastAsia="標楷體" w:hAnsi="標楷體" w:hint="eastAsia"/>
          <w:sz w:val="90"/>
          <w:szCs w:val="90"/>
        </w:rPr>
        <w:t>11</w:t>
      </w:r>
      <w:r w:rsidR="002B475E">
        <w:rPr>
          <w:rFonts w:ascii="標楷體" w:eastAsia="標楷體" w:hAnsi="標楷體"/>
          <w:sz w:val="90"/>
          <w:szCs w:val="90"/>
        </w:rPr>
        <w:t>1</w:t>
      </w:r>
      <w:r w:rsidRPr="00FB29A0">
        <w:rPr>
          <w:rFonts w:ascii="標楷體" w:eastAsia="標楷體" w:hAnsi="標楷體" w:hint="eastAsia"/>
          <w:sz w:val="90"/>
          <w:szCs w:val="90"/>
        </w:rPr>
        <w:t>年</w:t>
      </w:r>
      <w:r w:rsidR="00827A84">
        <w:rPr>
          <w:rFonts w:ascii="標楷體" w:eastAsia="標楷體" w:hAnsi="標楷體" w:hint="eastAsia"/>
          <w:sz w:val="90"/>
          <w:szCs w:val="90"/>
        </w:rPr>
        <w:t>度</w:t>
      </w:r>
    </w:p>
    <w:p w:rsidR="00FB29A0" w:rsidRPr="00FB29A0" w:rsidRDefault="00FB29A0" w:rsidP="00FB29A0">
      <w:pPr>
        <w:jc w:val="center"/>
        <w:rPr>
          <w:rFonts w:ascii="標楷體" w:eastAsia="標楷體" w:hAnsi="標楷體"/>
          <w:sz w:val="90"/>
          <w:szCs w:val="90"/>
        </w:rPr>
      </w:pPr>
      <w:r w:rsidRPr="00FB29A0">
        <w:rPr>
          <w:rFonts w:ascii="標楷體" w:eastAsia="標楷體" w:hAnsi="標楷體" w:hint="eastAsia"/>
          <w:sz w:val="90"/>
          <w:szCs w:val="90"/>
        </w:rPr>
        <w:t>農會選</w:t>
      </w:r>
      <w:r w:rsidR="00827A84">
        <w:rPr>
          <w:rFonts w:ascii="標楷體" w:eastAsia="標楷體" w:hAnsi="標楷體" w:hint="eastAsia"/>
          <w:sz w:val="90"/>
          <w:szCs w:val="90"/>
        </w:rPr>
        <w:t>任</w:t>
      </w:r>
      <w:r w:rsidRPr="00FB29A0">
        <w:rPr>
          <w:rFonts w:ascii="標楷體" w:eastAsia="標楷體" w:hAnsi="標楷體" w:hint="eastAsia"/>
          <w:sz w:val="90"/>
          <w:szCs w:val="90"/>
        </w:rPr>
        <w:t>人員</w:t>
      </w:r>
      <w:r w:rsidR="00827A84">
        <w:rPr>
          <w:rFonts w:ascii="標楷體" w:eastAsia="標楷體" w:hAnsi="標楷體" w:hint="eastAsia"/>
          <w:sz w:val="90"/>
          <w:szCs w:val="90"/>
        </w:rPr>
        <w:t>及員</w:t>
      </w:r>
      <w:r w:rsidR="00423D8D">
        <w:rPr>
          <w:rFonts w:ascii="標楷體" w:eastAsia="標楷體" w:hAnsi="標楷體" w:hint="eastAsia"/>
          <w:sz w:val="90"/>
          <w:szCs w:val="90"/>
        </w:rPr>
        <w:t>工</w:t>
      </w:r>
    </w:p>
    <w:p w:rsidR="002A2609" w:rsidRPr="00FB29A0" w:rsidRDefault="00FB29A0" w:rsidP="00FB29A0">
      <w:pPr>
        <w:jc w:val="center"/>
        <w:rPr>
          <w:rFonts w:ascii="標楷體" w:eastAsia="標楷體" w:hAnsi="標楷體"/>
          <w:sz w:val="72"/>
        </w:rPr>
      </w:pPr>
      <w:r w:rsidRPr="00FB29A0">
        <w:rPr>
          <w:rFonts w:ascii="標楷體" w:eastAsia="標楷體" w:hAnsi="標楷體" w:hint="eastAsia"/>
          <w:sz w:val="90"/>
          <w:szCs w:val="90"/>
        </w:rPr>
        <w:t>性別統計分析</w:t>
      </w: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Default="00FB29A0" w:rsidP="00FB29A0">
      <w:pPr>
        <w:jc w:val="center"/>
        <w:rPr>
          <w:rFonts w:ascii="標楷體" w:eastAsia="標楷體" w:hAnsi="標楷體"/>
        </w:rPr>
      </w:pPr>
    </w:p>
    <w:p w:rsidR="00FB29A0" w:rsidRPr="00FB29A0" w:rsidRDefault="00FB29A0" w:rsidP="00FB29A0">
      <w:pPr>
        <w:jc w:val="center"/>
        <w:rPr>
          <w:rFonts w:ascii="標楷體" w:eastAsia="標楷體" w:hAnsi="標楷體"/>
        </w:rPr>
      </w:pPr>
    </w:p>
    <w:p w:rsidR="00FB29A0" w:rsidRPr="00FB29A0" w:rsidRDefault="00FB29A0" w:rsidP="00FB29A0">
      <w:pPr>
        <w:jc w:val="center"/>
        <w:rPr>
          <w:rFonts w:ascii="標楷體" w:eastAsia="標楷體" w:hAnsi="標楷體"/>
          <w:sz w:val="36"/>
        </w:rPr>
      </w:pPr>
      <w:r w:rsidRPr="00FB29A0">
        <w:rPr>
          <w:rFonts w:ascii="標楷體" w:eastAsia="標楷體" w:hAnsi="標楷體" w:hint="eastAsia"/>
          <w:sz w:val="36"/>
        </w:rPr>
        <w:t>南投縣政府農業處</w:t>
      </w:r>
    </w:p>
    <w:p w:rsidR="00FB29A0" w:rsidRDefault="00FF61FD" w:rsidP="00FB29A0">
      <w:pPr>
        <w:jc w:val="center"/>
        <w:rPr>
          <w:rFonts w:ascii="標楷體" w:eastAsia="標楷體" w:hAnsi="標楷體"/>
          <w:sz w:val="36"/>
        </w:rPr>
      </w:pPr>
      <w:r>
        <w:rPr>
          <w:rFonts w:ascii="標楷體" w:eastAsia="標楷體" w:hAnsi="標楷體" w:hint="eastAsia"/>
          <w:sz w:val="36"/>
        </w:rPr>
        <w:t>112</w:t>
      </w:r>
      <w:r w:rsidR="00FB29A0" w:rsidRPr="00FB29A0">
        <w:rPr>
          <w:rFonts w:ascii="標楷體" w:eastAsia="標楷體" w:hAnsi="標楷體" w:hint="eastAsia"/>
          <w:sz w:val="36"/>
        </w:rPr>
        <w:t>年</w:t>
      </w:r>
      <w:r w:rsidR="008078A7">
        <w:rPr>
          <w:rFonts w:ascii="標楷體" w:eastAsia="標楷體" w:hAnsi="標楷體"/>
          <w:sz w:val="36"/>
        </w:rPr>
        <w:t>3</w:t>
      </w:r>
      <w:r w:rsidR="00FB29A0" w:rsidRPr="00FB29A0">
        <w:rPr>
          <w:rFonts w:ascii="標楷體" w:eastAsia="標楷體" w:hAnsi="標楷體" w:hint="eastAsia"/>
          <w:sz w:val="36"/>
        </w:rPr>
        <w:t>月</w:t>
      </w:r>
      <w:r w:rsidR="00FB29A0">
        <w:rPr>
          <w:rFonts w:ascii="標楷體" w:eastAsia="標楷體" w:hAnsi="標楷體"/>
          <w:sz w:val="36"/>
        </w:rPr>
        <w:br w:type="page"/>
      </w:r>
    </w:p>
    <w:p w:rsidR="00FB29A0" w:rsidRPr="00827A84" w:rsidRDefault="000C0F9E" w:rsidP="00FB29A0">
      <w:pPr>
        <w:pStyle w:val="a3"/>
        <w:numPr>
          <w:ilvl w:val="0"/>
          <w:numId w:val="1"/>
        </w:numPr>
        <w:rPr>
          <w:rFonts w:ascii="標楷體" w:eastAsia="標楷體" w:hAnsi="標楷體"/>
          <w:sz w:val="32"/>
          <w:szCs w:val="32"/>
        </w:rPr>
      </w:pPr>
      <w:r>
        <w:rPr>
          <w:rFonts w:ascii="標楷體" w:eastAsia="標楷體" w:hAnsi="標楷體" w:hint="eastAsia"/>
          <w:sz w:val="32"/>
          <w:szCs w:val="32"/>
        </w:rPr>
        <w:lastRenderedPageBreak/>
        <w:t>前言</w:t>
      </w:r>
    </w:p>
    <w:p w:rsidR="00FB29A0" w:rsidRPr="000C0F9E" w:rsidRDefault="00FB29A0" w:rsidP="000C0F9E">
      <w:pPr>
        <w:spacing w:afterLines="50" w:after="180" w:line="500" w:lineRule="exact"/>
        <w:jc w:val="both"/>
        <w:rPr>
          <w:rFonts w:ascii="標楷體" w:eastAsia="標楷體" w:hAnsi="標楷體" w:cs="Times New Roman"/>
          <w:sz w:val="28"/>
          <w:szCs w:val="24"/>
        </w:rPr>
      </w:pPr>
      <w:r w:rsidRPr="000C0F9E">
        <w:rPr>
          <w:rFonts w:ascii="標楷體" w:eastAsia="標楷體" w:hAnsi="標楷體" w:cs="Times New Roman" w:hint="eastAsia"/>
          <w:sz w:val="28"/>
          <w:szCs w:val="24"/>
        </w:rPr>
        <w:t>本府配合行政院性別平等會及農業委員會，對農會聘任人員之性別持續關注，為農會兩性平權建立公平之環境，以保持農會內部良性競爭，增進農會進步動力。</w:t>
      </w:r>
    </w:p>
    <w:p w:rsidR="00FB29A0" w:rsidRPr="00827A84" w:rsidRDefault="000C0F9E" w:rsidP="00FB29A0">
      <w:pPr>
        <w:pStyle w:val="a3"/>
        <w:numPr>
          <w:ilvl w:val="0"/>
          <w:numId w:val="1"/>
        </w:numPr>
        <w:rPr>
          <w:rFonts w:ascii="標楷體" w:eastAsia="標楷體" w:hAnsi="標楷體"/>
          <w:sz w:val="36"/>
        </w:rPr>
      </w:pPr>
      <w:r>
        <w:rPr>
          <w:rFonts w:ascii="標楷體" w:eastAsia="標楷體" w:hAnsi="標楷體" w:hint="eastAsia"/>
          <w:sz w:val="32"/>
          <w:szCs w:val="32"/>
        </w:rPr>
        <w:t>人事法</w:t>
      </w:r>
      <w:r w:rsidR="00FB29A0" w:rsidRPr="00827A84">
        <w:rPr>
          <w:rFonts w:ascii="標楷體" w:eastAsia="標楷體" w:hAnsi="標楷體" w:hint="eastAsia"/>
          <w:sz w:val="32"/>
          <w:szCs w:val="32"/>
        </w:rPr>
        <w:t>規</w:t>
      </w:r>
    </w:p>
    <w:p w:rsidR="00FB29A0" w:rsidRPr="000C0F9E" w:rsidRDefault="00827A84" w:rsidP="0001063B">
      <w:pPr>
        <w:pStyle w:val="a3"/>
        <w:numPr>
          <w:ilvl w:val="1"/>
          <w:numId w:val="1"/>
        </w:numPr>
        <w:spacing w:line="500" w:lineRule="exact"/>
        <w:ind w:left="1134" w:hanging="567"/>
        <w:rPr>
          <w:rFonts w:ascii="標楷體" w:eastAsia="標楷體" w:hAnsi="標楷體"/>
          <w:sz w:val="28"/>
          <w:szCs w:val="28"/>
        </w:rPr>
      </w:pPr>
      <w:r w:rsidRPr="00827A84">
        <w:rPr>
          <w:rFonts w:ascii="標楷體" w:eastAsia="標楷體" w:hAnsi="標楷體" w:hint="eastAsia"/>
          <w:sz w:val="28"/>
          <w:szCs w:val="28"/>
        </w:rPr>
        <w:t>性別平等</w:t>
      </w:r>
      <w:r w:rsidR="00FB29A0" w:rsidRPr="00827A84">
        <w:rPr>
          <w:rFonts w:ascii="標楷體" w:eastAsia="標楷體" w:hAnsi="標楷體" w:hint="eastAsia"/>
          <w:sz w:val="28"/>
          <w:szCs w:val="28"/>
        </w:rPr>
        <w:t>相關法律規定</w:t>
      </w:r>
    </w:p>
    <w:p w:rsidR="00827A84" w:rsidRPr="000C0F9E" w:rsidRDefault="00827A84" w:rsidP="000C0F9E">
      <w:pPr>
        <w:pStyle w:val="a3"/>
        <w:numPr>
          <w:ilvl w:val="2"/>
          <w:numId w:val="1"/>
        </w:numPr>
        <w:spacing w:afterLines="50" w:after="180" w:line="500" w:lineRule="exact"/>
        <w:jc w:val="both"/>
        <w:rPr>
          <w:rFonts w:ascii="標楷體" w:eastAsia="標楷體" w:hAnsi="標楷體" w:cs="Times New Roman"/>
          <w:sz w:val="28"/>
          <w:szCs w:val="24"/>
        </w:rPr>
      </w:pPr>
      <w:r w:rsidRPr="0001063B">
        <w:rPr>
          <w:rFonts w:ascii="標楷體" w:eastAsia="標楷體" w:hAnsi="標楷體" w:hint="eastAsia"/>
          <w:sz w:val="28"/>
          <w:szCs w:val="28"/>
        </w:rPr>
        <w:t>「農會人事管理辦法」第42條規定略以：「農會勞工之請假</w:t>
      </w:r>
      <w:r w:rsidRPr="000C0F9E">
        <w:rPr>
          <w:rFonts w:ascii="標楷體" w:eastAsia="標楷體" w:hAnsi="標楷體" w:cs="Times New Roman" w:hint="eastAsia"/>
          <w:sz w:val="28"/>
          <w:szCs w:val="24"/>
        </w:rPr>
        <w:t>分為婚假、喪假、病假、事假、公假、生理假、產假、陪產假、安胎假及家庭照顧假，除第二項規定外，依勞動基準法、勞工請假規則、性別工作平等法等相關規定辦理給假事宜。農會總幹事之請假，比照之</w:t>
      </w:r>
      <w:r w:rsidRPr="000C0F9E">
        <w:rPr>
          <w:rFonts w:ascii="標楷體" w:eastAsia="標楷體" w:hAnsi="標楷體" w:cs="Times New Roman"/>
          <w:sz w:val="28"/>
          <w:szCs w:val="24"/>
        </w:rPr>
        <w:t>…</w:t>
      </w:r>
      <w:r w:rsidRPr="000C0F9E">
        <w:rPr>
          <w:rFonts w:ascii="標楷體" w:eastAsia="標楷體" w:hAnsi="標楷體" w:cs="Times New Roman" w:hint="eastAsia"/>
          <w:sz w:val="28"/>
          <w:szCs w:val="24"/>
        </w:rPr>
        <w:t>」。</w:t>
      </w:r>
    </w:p>
    <w:p w:rsidR="00827A84" w:rsidRPr="000C0F9E" w:rsidRDefault="00827A84" w:rsidP="000C0F9E">
      <w:pPr>
        <w:pStyle w:val="a3"/>
        <w:numPr>
          <w:ilvl w:val="2"/>
          <w:numId w:val="1"/>
        </w:numPr>
        <w:spacing w:afterLines="50" w:after="180" w:line="500" w:lineRule="exact"/>
        <w:jc w:val="both"/>
        <w:rPr>
          <w:rFonts w:ascii="標楷體" w:eastAsia="標楷體" w:hAnsi="標楷體" w:cs="Times New Roman"/>
          <w:sz w:val="28"/>
          <w:szCs w:val="24"/>
        </w:rPr>
      </w:pPr>
      <w:r w:rsidRPr="000C0F9E">
        <w:rPr>
          <w:rFonts w:ascii="標楷體" w:eastAsia="標楷體" w:hAnsi="標楷體" w:cs="Times New Roman" w:hint="eastAsia"/>
          <w:sz w:val="28"/>
          <w:szCs w:val="24"/>
        </w:rPr>
        <w:t>「農會人事管理辦法」第4</w:t>
      </w:r>
      <w:r w:rsidRPr="000C0F9E">
        <w:rPr>
          <w:rFonts w:ascii="標楷體" w:eastAsia="標楷體" w:hAnsi="標楷體" w:cs="Times New Roman"/>
          <w:sz w:val="28"/>
          <w:szCs w:val="24"/>
        </w:rPr>
        <w:t>4</w:t>
      </w:r>
      <w:r w:rsidRPr="000C0F9E">
        <w:rPr>
          <w:rFonts w:ascii="標楷體" w:eastAsia="標楷體" w:hAnsi="標楷體" w:cs="Times New Roman" w:hint="eastAsia"/>
          <w:sz w:val="28"/>
          <w:szCs w:val="24"/>
        </w:rPr>
        <w:t>條規定，農會員工得依性別工作平等法及育嬰留職停薪實施辦法申請育嬰留職停薪。</w:t>
      </w:r>
    </w:p>
    <w:p w:rsidR="00827A84" w:rsidRPr="000C0F9E" w:rsidRDefault="00827A84" w:rsidP="000C0F9E">
      <w:pPr>
        <w:pStyle w:val="a3"/>
        <w:numPr>
          <w:ilvl w:val="2"/>
          <w:numId w:val="1"/>
        </w:numPr>
        <w:spacing w:afterLines="50" w:after="180" w:line="500" w:lineRule="exact"/>
        <w:jc w:val="both"/>
        <w:rPr>
          <w:rFonts w:ascii="標楷體" w:eastAsia="標楷體" w:hAnsi="標楷體" w:cs="Times New Roman"/>
          <w:sz w:val="28"/>
          <w:szCs w:val="24"/>
        </w:rPr>
      </w:pPr>
      <w:r w:rsidRPr="000C0F9E">
        <w:rPr>
          <w:rFonts w:ascii="標楷體" w:eastAsia="標楷體" w:hAnsi="標楷體" w:cs="Times New Roman" w:hint="eastAsia"/>
          <w:sz w:val="28"/>
          <w:szCs w:val="24"/>
        </w:rPr>
        <w:t>「農會人事管理辦法」第</w:t>
      </w:r>
      <w:r w:rsidRPr="000C0F9E">
        <w:rPr>
          <w:rFonts w:ascii="標楷體" w:eastAsia="標楷體" w:hAnsi="標楷體" w:cs="Times New Roman"/>
          <w:sz w:val="28"/>
          <w:szCs w:val="24"/>
        </w:rPr>
        <w:t>53</w:t>
      </w:r>
      <w:r w:rsidRPr="000C0F9E">
        <w:rPr>
          <w:rFonts w:ascii="標楷體" w:eastAsia="標楷體" w:hAnsi="標楷體" w:cs="Times New Roman" w:hint="eastAsia"/>
          <w:sz w:val="28"/>
          <w:szCs w:val="24"/>
        </w:rPr>
        <w:t>條規定略以：「農會編制員工有下列情形之一者，農會不得視為缺勤而影響其考核或為其他不利之處分：一、依性別工作平等法第十四條至第二十條規定所為之請求。</w:t>
      </w:r>
      <w:r w:rsidRPr="000C0F9E">
        <w:rPr>
          <w:rFonts w:ascii="標楷體" w:eastAsia="標楷體" w:hAnsi="標楷體" w:cs="Times New Roman"/>
          <w:sz w:val="28"/>
          <w:szCs w:val="24"/>
        </w:rPr>
        <w:t>…</w:t>
      </w:r>
      <w:r w:rsidRPr="000C0F9E">
        <w:rPr>
          <w:rFonts w:ascii="標楷體" w:eastAsia="標楷體" w:hAnsi="標楷體" w:cs="Times New Roman" w:hint="eastAsia"/>
          <w:sz w:val="28"/>
          <w:szCs w:val="24"/>
        </w:rPr>
        <w:t>」。</w:t>
      </w:r>
    </w:p>
    <w:p w:rsidR="00827A84" w:rsidRDefault="000C0F9E" w:rsidP="0001063B">
      <w:pPr>
        <w:pStyle w:val="a3"/>
        <w:numPr>
          <w:ilvl w:val="1"/>
          <w:numId w:val="1"/>
        </w:numPr>
        <w:spacing w:line="500" w:lineRule="exact"/>
        <w:ind w:left="1134" w:hanging="567"/>
        <w:rPr>
          <w:rFonts w:ascii="標楷體" w:eastAsia="標楷體" w:hAnsi="標楷體"/>
          <w:sz w:val="28"/>
          <w:szCs w:val="28"/>
        </w:rPr>
      </w:pPr>
      <w:r w:rsidRPr="000C0F9E">
        <w:rPr>
          <w:rFonts w:ascii="標楷體" w:eastAsia="標楷體" w:hAnsi="標楷體" w:hint="eastAsia"/>
          <w:sz w:val="28"/>
          <w:szCs w:val="28"/>
        </w:rPr>
        <w:t>農會</w:t>
      </w:r>
      <w:r>
        <w:rPr>
          <w:rFonts w:ascii="標楷體" w:eastAsia="標楷體" w:hAnsi="標楷體" w:hint="eastAsia"/>
          <w:sz w:val="28"/>
          <w:szCs w:val="28"/>
        </w:rPr>
        <w:t>職員</w:t>
      </w:r>
      <w:r w:rsidRPr="000C0F9E">
        <w:rPr>
          <w:rFonts w:ascii="標楷體" w:eastAsia="標楷體" w:hAnsi="標楷體" w:hint="eastAsia"/>
          <w:sz w:val="28"/>
          <w:szCs w:val="28"/>
        </w:rPr>
        <w:t>進用人員方式，依規定並無性別區分，茲就員工聘僱來源，說明如下：</w:t>
      </w:r>
    </w:p>
    <w:p w:rsidR="000C0F9E" w:rsidRDefault="000C0F9E" w:rsidP="000C0F9E">
      <w:pPr>
        <w:pStyle w:val="a3"/>
        <w:numPr>
          <w:ilvl w:val="2"/>
          <w:numId w:val="1"/>
        </w:numPr>
        <w:spacing w:afterLines="50" w:after="180" w:line="500" w:lineRule="exact"/>
        <w:jc w:val="both"/>
        <w:rPr>
          <w:rFonts w:ascii="標楷體" w:eastAsia="標楷體" w:hAnsi="標楷體" w:cs="Times New Roman"/>
          <w:sz w:val="28"/>
          <w:szCs w:val="24"/>
        </w:rPr>
      </w:pPr>
      <w:r w:rsidRPr="000C0F9E">
        <w:rPr>
          <w:rFonts w:ascii="標楷體" w:eastAsia="標楷體" w:hAnsi="標楷體" w:cs="Times New Roman" w:hint="eastAsia"/>
          <w:sz w:val="28"/>
          <w:szCs w:val="24"/>
        </w:rPr>
        <w:t>總幹事：依據「農會總幹事遴選辦法」相關規定，由主管機關及中央主管機關依法遴選合格人員，供農會理事會記名聘任。</w:t>
      </w:r>
    </w:p>
    <w:p w:rsidR="00724180" w:rsidRPr="003908BA" w:rsidRDefault="00724180" w:rsidP="003908BA">
      <w:pPr>
        <w:pStyle w:val="a3"/>
        <w:numPr>
          <w:ilvl w:val="2"/>
          <w:numId w:val="1"/>
        </w:numPr>
        <w:spacing w:afterLines="50" w:after="180" w:line="500" w:lineRule="exact"/>
        <w:jc w:val="both"/>
        <w:rPr>
          <w:rFonts w:ascii="標楷體" w:eastAsia="標楷體" w:hAnsi="標楷體" w:cs="Times New Roman"/>
          <w:sz w:val="28"/>
          <w:szCs w:val="24"/>
        </w:rPr>
      </w:pPr>
      <w:r w:rsidRPr="00724180">
        <w:rPr>
          <w:rFonts w:ascii="標楷體" w:eastAsia="標楷體" w:hAnsi="標楷體" w:cs="Times New Roman" w:hint="eastAsia"/>
          <w:sz w:val="28"/>
          <w:szCs w:val="24"/>
        </w:rPr>
        <w:t>農會除總幹事外之聘任人員</w:t>
      </w:r>
      <w:r w:rsidR="00D97898" w:rsidRPr="000C0F9E">
        <w:rPr>
          <w:rFonts w:ascii="標楷體" w:eastAsia="標楷體" w:hAnsi="標楷體" w:cs="Times New Roman" w:hint="eastAsia"/>
          <w:sz w:val="28"/>
          <w:szCs w:val="24"/>
        </w:rPr>
        <w:t>：</w:t>
      </w:r>
      <w:r w:rsidRPr="00724180">
        <w:rPr>
          <w:rFonts w:ascii="標楷體" w:eastAsia="標楷體" w:hAnsi="標楷體" w:cs="Times New Roman" w:hint="eastAsia"/>
          <w:sz w:val="28"/>
          <w:szCs w:val="24"/>
        </w:rPr>
        <w:t>由總幹事就農會統一考試合格人員中聘任之</w:t>
      </w:r>
      <w:r w:rsidR="003908BA" w:rsidRPr="000C0F9E">
        <w:rPr>
          <w:rFonts w:ascii="標楷體" w:eastAsia="標楷體" w:hAnsi="標楷體" w:cs="Times New Roman" w:hint="eastAsia"/>
          <w:sz w:val="28"/>
          <w:szCs w:val="24"/>
        </w:rPr>
        <w:t>。</w:t>
      </w:r>
    </w:p>
    <w:p w:rsidR="0001063B" w:rsidRPr="0001063B" w:rsidRDefault="0001063B" w:rsidP="000C0F9E">
      <w:pPr>
        <w:pStyle w:val="a3"/>
        <w:numPr>
          <w:ilvl w:val="2"/>
          <w:numId w:val="1"/>
        </w:numPr>
        <w:spacing w:afterLines="50" w:after="180" w:line="500" w:lineRule="exact"/>
        <w:jc w:val="both"/>
        <w:rPr>
          <w:rFonts w:ascii="標楷體" w:eastAsia="標楷體" w:hAnsi="標楷體" w:cs="Times New Roman"/>
          <w:sz w:val="28"/>
          <w:szCs w:val="24"/>
        </w:rPr>
      </w:pPr>
      <w:r w:rsidRPr="0001063B">
        <w:rPr>
          <w:rFonts w:ascii="標楷體" w:eastAsia="標楷體" w:hAnsi="標楷體" w:cs="Times New Roman" w:hint="eastAsia"/>
          <w:sz w:val="28"/>
          <w:szCs w:val="24"/>
        </w:rPr>
        <w:lastRenderedPageBreak/>
        <w:t>技工工友：由農會就符合學歷僱用之。</w:t>
      </w:r>
    </w:p>
    <w:p w:rsidR="0001063B" w:rsidRDefault="0001063B" w:rsidP="0001063B">
      <w:pPr>
        <w:pStyle w:val="a3"/>
        <w:numPr>
          <w:ilvl w:val="2"/>
          <w:numId w:val="1"/>
        </w:numPr>
        <w:spacing w:afterLines="50" w:after="180" w:line="500" w:lineRule="exact"/>
        <w:jc w:val="both"/>
        <w:rPr>
          <w:rFonts w:ascii="標楷體" w:eastAsia="標楷體" w:hAnsi="標楷體" w:cs="Times New Roman"/>
          <w:sz w:val="28"/>
          <w:szCs w:val="24"/>
        </w:rPr>
      </w:pPr>
      <w:r w:rsidRPr="0001063B">
        <w:rPr>
          <w:rFonts w:ascii="標楷體" w:eastAsia="標楷體" w:hAnsi="標楷體" w:cs="Times New Roman" w:hint="eastAsia"/>
          <w:sz w:val="28"/>
          <w:szCs w:val="24"/>
        </w:rPr>
        <w:t>特約人員：依勞動基準法所定臨時性、短期性、季節性及特定性工作需求僱用之人員。</w:t>
      </w:r>
    </w:p>
    <w:p w:rsidR="0001063B" w:rsidRPr="00AB1504" w:rsidRDefault="0001063B" w:rsidP="00AB1504">
      <w:pPr>
        <w:pStyle w:val="a3"/>
        <w:numPr>
          <w:ilvl w:val="1"/>
          <w:numId w:val="1"/>
        </w:numPr>
        <w:spacing w:line="500" w:lineRule="exact"/>
        <w:ind w:left="1134" w:hanging="567"/>
        <w:rPr>
          <w:rFonts w:ascii="標楷體" w:eastAsia="標楷體" w:hAnsi="標楷體"/>
          <w:sz w:val="28"/>
          <w:szCs w:val="28"/>
        </w:rPr>
      </w:pPr>
      <w:r w:rsidRPr="000C0F9E">
        <w:rPr>
          <w:rFonts w:ascii="標楷體" w:eastAsia="標楷體" w:hAnsi="標楷體" w:hint="eastAsia"/>
          <w:sz w:val="28"/>
          <w:szCs w:val="28"/>
        </w:rPr>
        <w:t>農會</w:t>
      </w:r>
      <w:r>
        <w:rPr>
          <w:rFonts w:ascii="標楷體" w:eastAsia="標楷體" w:hAnsi="標楷體" w:hint="eastAsia"/>
          <w:sz w:val="28"/>
          <w:szCs w:val="28"/>
        </w:rPr>
        <w:t>選任人員產生方式</w:t>
      </w:r>
      <w:r w:rsidR="00AB1504">
        <w:rPr>
          <w:rFonts w:ascii="標楷體" w:eastAsia="標楷體" w:hAnsi="標楷體" w:hint="eastAsia"/>
          <w:sz w:val="28"/>
          <w:szCs w:val="28"/>
        </w:rPr>
        <w:t>，依</w:t>
      </w:r>
      <w:r w:rsidR="00AB1504" w:rsidRPr="000C0F9E">
        <w:rPr>
          <w:rFonts w:ascii="標楷體" w:eastAsia="標楷體" w:hAnsi="標楷體" w:cs="Times New Roman" w:hint="eastAsia"/>
          <w:sz w:val="28"/>
          <w:szCs w:val="24"/>
        </w:rPr>
        <w:t>「農會</w:t>
      </w:r>
      <w:r w:rsidR="00AB1504">
        <w:rPr>
          <w:rFonts w:ascii="標楷體" w:eastAsia="標楷體" w:hAnsi="標楷體" w:cs="Times New Roman" w:hint="eastAsia"/>
          <w:sz w:val="28"/>
          <w:szCs w:val="24"/>
        </w:rPr>
        <w:t>法</w:t>
      </w:r>
      <w:r w:rsidR="00AB1504" w:rsidRPr="000C0F9E">
        <w:rPr>
          <w:rFonts w:ascii="標楷體" w:eastAsia="標楷體" w:hAnsi="標楷體" w:cs="Times New Roman" w:hint="eastAsia"/>
          <w:sz w:val="28"/>
          <w:szCs w:val="24"/>
        </w:rPr>
        <w:t>」</w:t>
      </w:r>
      <w:r w:rsidR="00AB1504">
        <w:rPr>
          <w:rFonts w:ascii="標楷體" w:eastAsia="標楷體" w:hAnsi="標楷體" w:cs="Times New Roman" w:hint="eastAsia"/>
          <w:sz w:val="28"/>
          <w:szCs w:val="24"/>
        </w:rPr>
        <w:t>及</w:t>
      </w:r>
      <w:r w:rsidR="00AB1504" w:rsidRPr="000C0F9E">
        <w:rPr>
          <w:rFonts w:ascii="標楷體" w:eastAsia="標楷體" w:hAnsi="標楷體" w:cs="Times New Roman" w:hint="eastAsia"/>
          <w:sz w:val="28"/>
          <w:szCs w:val="24"/>
        </w:rPr>
        <w:t>「農會</w:t>
      </w:r>
      <w:r w:rsidR="00AB1504">
        <w:rPr>
          <w:rFonts w:ascii="標楷體" w:eastAsia="標楷體" w:hAnsi="標楷體" w:cs="Times New Roman" w:hint="eastAsia"/>
          <w:sz w:val="28"/>
          <w:szCs w:val="24"/>
        </w:rPr>
        <w:t>選舉罷免</w:t>
      </w:r>
      <w:r w:rsidR="00AB1504" w:rsidRPr="000C0F9E">
        <w:rPr>
          <w:rFonts w:ascii="標楷體" w:eastAsia="標楷體" w:hAnsi="標楷體" w:cs="Times New Roman" w:hint="eastAsia"/>
          <w:sz w:val="28"/>
          <w:szCs w:val="24"/>
        </w:rPr>
        <w:t>辦法」</w:t>
      </w:r>
      <w:r w:rsidR="00AB1504">
        <w:rPr>
          <w:rFonts w:ascii="標楷體" w:eastAsia="標楷體" w:hAnsi="標楷體" w:cs="Times New Roman" w:hint="eastAsia"/>
          <w:sz w:val="28"/>
          <w:szCs w:val="24"/>
        </w:rPr>
        <w:t>等相關規定辦理。</w:t>
      </w:r>
    </w:p>
    <w:p w:rsidR="00C92BBF" w:rsidRPr="00C92BBF" w:rsidRDefault="00423D8D" w:rsidP="00C92BBF">
      <w:pPr>
        <w:pStyle w:val="a3"/>
        <w:numPr>
          <w:ilvl w:val="0"/>
          <w:numId w:val="1"/>
        </w:numPr>
        <w:rPr>
          <w:rFonts w:ascii="標楷體" w:eastAsia="標楷體" w:hAnsi="標楷體"/>
          <w:sz w:val="36"/>
        </w:rPr>
      </w:pPr>
      <w:r w:rsidRPr="00C92BBF">
        <w:rPr>
          <w:rFonts w:ascii="標楷體" w:eastAsia="標楷體" w:hAnsi="標楷體" w:hint="eastAsia"/>
          <w:sz w:val="36"/>
        </w:rPr>
        <w:t>農會員工性別分析</w:t>
      </w:r>
    </w:p>
    <w:p w:rsidR="00C92BBF" w:rsidRPr="00480572" w:rsidRDefault="00480572" w:rsidP="00C92BBF">
      <w:pPr>
        <w:pStyle w:val="a3"/>
        <w:numPr>
          <w:ilvl w:val="1"/>
          <w:numId w:val="1"/>
        </w:numPr>
        <w:spacing w:line="500" w:lineRule="exact"/>
        <w:rPr>
          <w:rFonts w:ascii="標楷體" w:eastAsia="標楷體" w:hAnsi="標楷體"/>
          <w:sz w:val="28"/>
          <w:szCs w:val="28"/>
        </w:rPr>
      </w:pPr>
      <w:r>
        <w:rPr>
          <w:rFonts w:ascii="標楷體" w:eastAsia="標楷體" w:hAnsi="標楷體" w:hint="eastAsia"/>
          <w:sz w:val="28"/>
          <w:szCs w:val="28"/>
        </w:rPr>
        <w:t>110</w:t>
      </w:r>
      <w:r w:rsidR="00C92BBF">
        <w:rPr>
          <w:rFonts w:ascii="標楷體" w:eastAsia="標楷體" w:hAnsi="標楷體" w:hint="eastAsia"/>
          <w:sz w:val="28"/>
          <w:szCs w:val="28"/>
        </w:rPr>
        <w:t>及</w:t>
      </w:r>
      <w:r>
        <w:rPr>
          <w:rFonts w:ascii="標楷體" w:eastAsia="標楷體" w:hAnsi="標楷體" w:hint="eastAsia"/>
          <w:sz w:val="28"/>
          <w:szCs w:val="28"/>
        </w:rPr>
        <w:t>111</w:t>
      </w:r>
      <w:r w:rsidR="00423D8D" w:rsidRPr="00C92BBF">
        <w:rPr>
          <w:rFonts w:ascii="標楷體" w:eastAsia="標楷體" w:hAnsi="標楷體" w:hint="eastAsia"/>
          <w:sz w:val="28"/>
          <w:szCs w:val="28"/>
        </w:rPr>
        <w:t>年底南投縣各級農會員工性別統計表</w:t>
      </w:r>
    </w:p>
    <w:p w:rsidR="0010073F" w:rsidRDefault="0010073F">
      <w:pPr>
        <w:widowControl/>
        <w:rPr>
          <w:rFonts w:ascii="標楷體" w:eastAsia="標楷體" w:hAnsi="標楷體"/>
          <w:sz w:val="28"/>
          <w:szCs w:val="28"/>
        </w:rPr>
      </w:pPr>
    </w:p>
    <w:p w:rsidR="00480572" w:rsidRDefault="004904D8" w:rsidP="009C3A0A">
      <w:pPr>
        <w:widowControl/>
        <w:ind w:leftChars="59" w:left="142" w:rightChars="-82" w:right="-197"/>
        <w:rPr>
          <w:rFonts w:ascii="標楷體" w:eastAsia="標楷體" w:hAnsi="標楷體"/>
          <w:sz w:val="28"/>
          <w:szCs w:val="28"/>
        </w:rPr>
      </w:pPr>
      <w:r w:rsidRPr="004904D8">
        <w:rPr>
          <w:noProof/>
        </w:rPr>
        <w:drawing>
          <wp:inline distT="0" distB="0" distL="0" distR="0">
            <wp:extent cx="5274310" cy="2638981"/>
            <wp:effectExtent l="0" t="0" r="254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711" cy="2641684"/>
                    </a:xfrm>
                    <a:prstGeom prst="rect">
                      <a:avLst/>
                    </a:prstGeom>
                    <a:noFill/>
                    <a:ln>
                      <a:noFill/>
                    </a:ln>
                  </pic:spPr>
                </pic:pic>
              </a:graphicData>
            </a:graphic>
          </wp:inline>
        </w:drawing>
      </w:r>
      <w:r w:rsidR="007B04E1" w:rsidRPr="007B04E1">
        <w:rPr>
          <w:noProof/>
        </w:rPr>
        <w:drawing>
          <wp:inline distT="0" distB="0" distL="0" distR="0">
            <wp:extent cx="5274310" cy="2639617"/>
            <wp:effectExtent l="0" t="0" r="2540" b="88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639617"/>
                    </a:xfrm>
                    <a:prstGeom prst="rect">
                      <a:avLst/>
                    </a:prstGeom>
                    <a:noFill/>
                    <a:ln>
                      <a:noFill/>
                    </a:ln>
                  </pic:spPr>
                </pic:pic>
              </a:graphicData>
            </a:graphic>
          </wp:inline>
        </w:drawing>
      </w:r>
    </w:p>
    <w:p w:rsidR="0010073F" w:rsidRPr="00024BF2" w:rsidRDefault="009C3A0A" w:rsidP="00024BF2">
      <w:pPr>
        <w:pStyle w:val="a3"/>
        <w:numPr>
          <w:ilvl w:val="1"/>
          <w:numId w:val="1"/>
        </w:numPr>
        <w:spacing w:line="500" w:lineRule="exact"/>
        <w:rPr>
          <w:rFonts w:ascii="標楷體" w:eastAsia="標楷體" w:hAnsi="標楷體"/>
          <w:sz w:val="28"/>
          <w:szCs w:val="28"/>
        </w:rPr>
      </w:pPr>
      <w:r>
        <w:rPr>
          <w:noProof/>
        </w:rPr>
        <w:lastRenderedPageBreak/>
        <w:drawing>
          <wp:anchor distT="0" distB="0" distL="114300" distR="114300" simplePos="0" relativeHeight="251661312" behindDoc="0" locked="0" layoutInCell="1" allowOverlap="1">
            <wp:simplePos x="0" y="0"/>
            <wp:positionH relativeFrom="column">
              <wp:posOffset>137160</wp:posOffset>
            </wp:positionH>
            <wp:positionV relativeFrom="paragraph">
              <wp:posOffset>0</wp:posOffset>
            </wp:positionV>
            <wp:extent cx="5184140" cy="2575560"/>
            <wp:effectExtent l="0" t="0" r="0" b="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4140" cy="2575560"/>
                    </a:xfrm>
                    <a:prstGeom prst="rect">
                      <a:avLst/>
                    </a:prstGeom>
                    <a:noFill/>
                  </pic:spPr>
                </pic:pic>
              </a:graphicData>
            </a:graphic>
            <wp14:sizeRelH relativeFrom="margin">
              <wp14:pctWidth>0</wp14:pctWidth>
            </wp14:sizeRelH>
            <wp14:sizeRelV relativeFrom="margin">
              <wp14:pctHeight>0</wp14:pctHeight>
            </wp14:sizeRelV>
          </wp:anchor>
        </w:drawing>
      </w:r>
      <w:r w:rsidR="007D71D8">
        <w:rPr>
          <w:rFonts w:ascii="標楷體" w:eastAsia="標楷體" w:hAnsi="標楷體" w:hint="eastAsia"/>
          <w:sz w:val="28"/>
          <w:szCs w:val="28"/>
        </w:rPr>
        <w:t>110</w:t>
      </w:r>
      <w:r w:rsidR="00C92BBF">
        <w:rPr>
          <w:rFonts w:ascii="標楷體" w:eastAsia="標楷體" w:hAnsi="標楷體" w:hint="eastAsia"/>
          <w:sz w:val="28"/>
          <w:szCs w:val="28"/>
        </w:rPr>
        <w:t>及</w:t>
      </w:r>
      <w:r w:rsidR="007D71D8">
        <w:rPr>
          <w:rFonts w:ascii="標楷體" w:eastAsia="標楷體" w:hAnsi="標楷體" w:hint="eastAsia"/>
          <w:sz w:val="28"/>
          <w:szCs w:val="28"/>
        </w:rPr>
        <w:t>111</w:t>
      </w:r>
      <w:r w:rsidR="00423D8D" w:rsidRPr="00423D8D">
        <w:rPr>
          <w:rFonts w:ascii="標楷體" w:eastAsia="標楷體" w:hAnsi="標楷體" w:hint="eastAsia"/>
          <w:sz w:val="28"/>
          <w:szCs w:val="28"/>
        </w:rPr>
        <w:t>年底南投縣各級農會員工性別</w:t>
      </w:r>
      <w:r w:rsidR="00423D8D">
        <w:rPr>
          <w:rFonts w:ascii="標楷體" w:eastAsia="標楷體" w:hAnsi="標楷體" w:hint="eastAsia"/>
          <w:sz w:val="28"/>
          <w:szCs w:val="28"/>
        </w:rPr>
        <w:t>比較</w:t>
      </w:r>
      <w:r w:rsidR="00423D8D" w:rsidRPr="00423D8D">
        <w:rPr>
          <w:rFonts w:ascii="標楷體" w:eastAsia="標楷體" w:hAnsi="標楷體" w:hint="eastAsia"/>
          <w:sz w:val="28"/>
          <w:szCs w:val="28"/>
        </w:rPr>
        <w:t>表</w:t>
      </w:r>
    </w:p>
    <w:p w:rsidR="00C92BBF" w:rsidRPr="00C92BBF" w:rsidRDefault="0010073F" w:rsidP="00C92BBF">
      <w:pPr>
        <w:pStyle w:val="a3"/>
        <w:numPr>
          <w:ilvl w:val="1"/>
          <w:numId w:val="1"/>
        </w:numPr>
        <w:spacing w:line="500" w:lineRule="exact"/>
        <w:rPr>
          <w:rFonts w:ascii="標楷體" w:eastAsia="標楷體" w:hAnsi="標楷體"/>
          <w:sz w:val="28"/>
          <w:szCs w:val="28"/>
        </w:rPr>
      </w:pPr>
      <w:r>
        <w:rPr>
          <w:rFonts w:ascii="標楷體" w:eastAsia="標楷體" w:hAnsi="標楷體" w:hint="eastAsia"/>
          <w:sz w:val="28"/>
          <w:szCs w:val="28"/>
        </w:rPr>
        <w:t>綜合評述</w:t>
      </w:r>
    </w:p>
    <w:p w:rsidR="00C92BBF" w:rsidRDefault="002B475E" w:rsidP="008C0B17">
      <w:pPr>
        <w:pStyle w:val="a3"/>
        <w:numPr>
          <w:ilvl w:val="2"/>
          <w:numId w:val="1"/>
        </w:numPr>
        <w:spacing w:line="500" w:lineRule="exact"/>
        <w:rPr>
          <w:rFonts w:ascii="標楷體" w:eastAsia="標楷體" w:hAnsi="標楷體"/>
          <w:sz w:val="28"/>
          <w:szCs w:val="28"/>
        </w:rPr>
      </w:pPr>
      <w:r>
        <w:rPr>
          <w:rFonts w:ascii="標楷體" w:eastAsia="標楷體" w:hAnsi="標楷體" w:hint="eastAsia"/>
          <w:sz w:val="28"/>
          <w:szCs w:val="28"/>
        </w:rPr>
        <w:t>截至111年底</w:t>
      </w:r>
      <w:r w:rsidR="008C0B17" w:rsidRPr="008C0B17">
        <w:rPr>
          <w:rFonts w:ascii="標楷體" w:eastAsia="標楷體" w:hAnsi="標楷體" w:hint="eastAsia"/>
          <w:sz w:val="28"/>
          <w:szCs w:val="28"/>
        </w:rPr>
        <w:t>本縣各級農會所聘任之全體員工，其男性及女性人數分別為</w:t>
      </w:r>
      <w:r>
        <w:rPr>
          <w:rFonts w:ascii="標楷體" w:eastAsia="標楷體" w:hAnsi="標楷體" w:hint="eastAsia"/>
          <w:sz w:val="28"/>
          <w:szCs w:val="28"/>
        </w:rPr>
        <w:t>388</w:t>
      </w:r>
      <w:r w:rsidR="008C0B17" w:rsidRPr="008C0B17">
        <w:rPr>
          <w:rFonts w:ascii="標楷體" w:eastAsia="標楷體" w:hAnsi="標楷體" w:hint="eastAsia"/>
          <w:sz w:val="28"/>
          <w:szCs w:val="28"/>
        </w:rPr>
        <w:t>人及</w:t>
      </w:r>
      <w:r>
        <w:rPr>
          <w:rFonts w:ascii="標楷體" w:eastAsia="標楷體" w:hAnsi="標楷體" w:hint="eastAsia"/>
          <w:sz w:val="28"/>
          <w:szCs w:val="28"/>
        </w:rPr>
        <w:t>548</w:t>
      </w:r>
      <w:r w:rsidR="008C0B17" w:rsidRPr="008C0B17">
        <w:rPr>
          <w:rFonts w:ascii="標楷體" w:eastAsia="標楷體" w:hAnsi="標楷體" w:hint="eastAsia"/>
          <w:sz w:val="28"/>
          <w:szCs w:val="28"/>
        </w:rPr>
        <w:t>人，尚符合任一性別不低於三分之一之情形。惟對個別農會而言，經統計有國姓鄉農會</w:t>
      </w:r>
      <w:r w:rsidR="008C0B17">
        <w:rPr>
          <w:rFonts w:ascii="標楷體" w:eastAsia="標楷體" w:hAnsi="標楷體" w:hint="eastAsia"/>
          <w:sz w:val="28"/>
          <w:szCs w:val="28"/>
        </w:rPr>
        <w:t>男性</w:t>
      </w:r>
      <w:r w:rsidR="00951786">
        <w:rPr>
          <w:rFonts w:ascii="標楷體" w:eastAsia="標楷體" w:hAnsi="標楷體" w:hint="eastAsia"/>
          <w:sz w:val="28"/>
          <w:szCs w:val="28"/>
        </w:rPr>
        <w:t>員工</w:t>
      </w:r>
      <w:r w:rsidR="008C0B17">
        <w:rPr>
          <w:rFonts w:ascii="標楷體" w:eastAsia="標楷體" w:hAnsi="標楷體" w:hint="eastAsia"/>
          <w:sz w:val="28"/>
          <w:szCs w:val="28"/>
        </w:rPr>
        <w:t>比例低於</w:t>
      </w:r>
      <w:r w:rsidR="008C0B17" w:rsidRPr="008C0B17">
        <w:rPr>
          <w:rFonts w:ascii="標楷體" w:eastAsia="標楷體" w:hAnsi="標楷體" w:hint="eastAsia"/>
          <w:sz w:val="28"/>
          <w:szCs w:val="28"/>
        </w:rPr>
        <w:t>三分之一</w:t>
      </w:r>
      <w:r w:rsidR="008C0B17">
        <w:rPr>
          <w:rFonts w:ascii="標楷體" w:eastAsia="標楷體" w:hAnsi="標楷體" w:hint="eastAsia"/>
          <w:sz w:val="28"/>
          <w:szCs w:val="28"/>
        </w:rPr>
        <w:t>，恐有失男女平權之精神</w:t>
      </w:r>
      <w:r w:rsidR="008C0B17" w:rsidRPr="008C0B17">
        <w:rPr>
          <w:rFonts w:ascii="標楷體" w:eastAsia="標楷體" w:hAnsi="標楷體" w:hint="eastAsia"/>
          <w:sz w:val="28"/>
          <w:szCs w:val="28"/>
        </w:rPr>
        <w:t>。</w:t>
      </w:r>
    </w:p>
    <w:p w:rsidR="00893341" w:rsidRPr="00024BF2" w:rsidRDefault="008C0B17" w:rsidP="00024BF2">
      <w:pPr>
        <w:pStyle w:val="a3"/>
        <w:numPr>
          <w:ilvl w:val="2"/>
          <w:numId w:val="1"/>
        </w:numPr>
        <w:spacing w:line="500" w:lineRule="exact"/>
        <w:rPr>
          <w:rFonts w:ascii="標楷體" w:eastAsia="標楷體" w:hAnsi="標楷體"/>
          <w:sz w:val="28"/>
          <w:szCs w:val="28"/>
        </w:rPr>
      </w:pPr>
      <w:r w:rsidRPr="008C0B17">
        <w:rPr>
          <w:rFonts w:ascii="標楷體" w:eastAsia="標楷體" w:hAnsi="標楷體" w:hint="eastAsia"/>
          <w:sz w:val="28"/>
          <w:szCs w:val="28"/>
        </w:rPr>
        <w:t>利用輔導農會之便，加強向農會總幹事及相關主管人員說明，用人時不應有性別之分，應適才適所，以提升農會競爭力。</w:t>
      </w:r>
    </w:p>
    <w:p w:rsidR="00893341" w:rsidRDefault="00423D8D" w:rsidP="00893341">
      <w:pPr>
        <w:pStyle w:val="a3"/>
        <w:numPr>
          <w:ilvl w:val="0"/>
          <w:numId w:val="1"/>
        </w:numPr>
        <w:rPr>
          <w:rFonts w:ascii="標楷體" w:eastAsia="標楷體" w:hAnsi="標楷體"/>
          <w:sz w:val="36"/>
        </w:rPr>
      </w:pPr>
      <w:r>
        <w:rPr>
          <w:rFonts w:ascii="標楷體" w:eastAsia="標楷體" w:hAnsi="標楷體" w:hint="eastAsia"/>
          <w:sz w:val="36"/>
        </w:rPr>
        <w:t>農會選任人員性別分析</w:t>
      </w:r>
    </w:p>
    <w:p w:rsidR="00024BF2" w:rsidRPr="00024BF2" w:rsidRDefault="00024BF2" w:rsidP="00024BF2">
      <w:pPr>
        <w:pStyle w:val="a3"/>
        <w:numPr>
          <w:ilvl w:val="1"/>
          <w:numId w:val="1"/>
        </w:numPr>
        <w:rPr>
          <w:rFonts w:ascii="標楷體" w:eastAsia="標楷體" w:hAnsi="標楷體"/>
          <w:sz w:val="36"/>
        </w:rPr>
      </w:pPr>
      <w:r>
        <w:rPr>
          <w:rFonts w:ascii="標楷體" w:eastAsia="標楷體" w:hAnsi="標楷體" w:hint="eastAsia"/>
          <w:sz w:val="28"/>
          <w:szCs w:val="28"/>
        </w:rPr>
        <w:t>109至111</w:t>
      </w:r>
      <w:r w:rsidRPr="00C92BBF">
        <w:rPr>
          <w:rFonts w:ascii="標楷體" w:eastAsia="標楷體" w:hAnsi="標楷體" w:hint="eastAsia"/>
          <w:sz w:val="28"/>
          <w:szCs w:val="28"/>
        </w:rPr>
        <w:t>年底南投縣各級農會</w:t>
      </w:r>
      <w:r>
        <w:rPr>
          <w:rFonts w:ascii="標楷體" w:eastAsia="標楷體" w:hAnsi="標楷體" w:hint="eastAsia"/>
          <w:sz w:val="28"/>
          <w:szCs w:val="28"/>
        </w:rPr>
        <w:t>選任人員</w:t>
      </w:r>
      <w:r w:rsidRPr="00C92BBF">
        <w:rPr>
          <w:rFonts w:ascii="標楷體" w:eastAsia="標楷體" w:hAnsi="標楷體" w:hint="eastAsia"/>
          <w:sz w:val="28"/>
          <w:szCs w:val="28"/>
        </w:rPr>
        <w:t>性別統計表</w:t>
      </w:r>
    </w:p>
    <w:p w:rsidR="00893341" w:rsidRPr="00024BF2" w:rsidRDefault="00B9430B" w:rsidP="006E2283">
      <w:pPr>
        <w:tabs>
          <w:tab w:val="left" w:pos="284"/>
        </w:tabs>
        <w:spacing w:line="500" w:lineRule="exact"/>
        <w:rPr>
          <w:rFonts w:ascii="標楷體" w:eastAsia="標楷體" w:hAnsi="標楷體"/>
          <w:sz w:val="28"/>
          <w:szCs w:val="28"/>
        </w:rPr>
      </w:pPr>
      <w:r w:rsidRPr="00DE5091">
        <w:rPr>
          <w:rFonts w:hint="eastAsia"/>
          <w:noProof/>
        </w:rPr>
        <w:lastRenderedPageBreak/>
        <w:drawing>
          <wp:anchor distT="0" distB="0" distL="114300" distR="114300" simplePos="0" relativeHeight="251658240" behindDoc="0" locked="0" layoutInCell="1" allowOverlap="1">
            <wp:simplePos x="0" y="0"/>
            <wp:positionH relativeFrom="column">
              <wp:posOffset>160020</wp:posOffset>
            </wp:positionH>
            <wp:positionV relativeFrom="paragraph">
              <wp:posOffset>0</wp:posOffset>
            </wp:positionV>
            <wp:extent cx="5205730" cy="2682875"/>
            <wp:effectExtent l="0" t="0" r="0" b="3175"/>
            <wp:wrapTopAndBottom/>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5730" cy="2682875"/>
                    </a:xfrm>
                    <a:prstGeom prst="rect">
                      <a:avLst/>
                    </a:prstGeom>
                    <a:noFill/>
                    <a:ln>
                      <a:noFill/>
                    </a:ln>
                  </pic:spPr>
                </pic:pic>
              </a:graphicData>
            </a:graphic>
            <wp14:sizeRelH relativeFrom="margin">
              <wp14:pctWidth>0</wp14:pctWidth>
            </wp14:sizeRelH>
          </wp:anchor>
        </w:drawing>
      </w:r>
      <w:r w:rsidRPr="006D1A4B">
        <w:rPr>
          <w:rFonts w:hint="eastAsia"/>
          <w:noProof/>
        </w:rPr>
        <w:drawing>
          <wp:anchor distT="0" distB="0" distL="114300" distR="114300" simplePos="0" relativeHeight="251660288" behindDoc="0" locked="0" layoutInCell="1" allowOverlap="1">
            <wp:simplePos x="0" y="0"/>
            <wp:positionH relativeFrom="column">
              <wp:posOffset>160020</wp:posOffset>
            </wp:positionH>
            <wp:positionV relativeFrom="paragraph">
              <wp:posOffset>5806440</wp:posOffset>
            </wp:positionV>
            <wp:extent cx="5205730" cy="2628900"/>
            <wp:effectExtent l="0" t="0" r="0" b="0"/>
            <wp:wrapTopAndBottom/>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5730" cy="2628900"/>
                    </a:xfrm>
                    <a:prstGeom prst="rect">
                      <a:avLst/>
                    </a:prstGeom>
                    <a:noFill/>
                    <a:ln>
                      <a:noFill/>
                    </a:ln>
                  </pic:spPr>
                </pic:pic>
              </a:graphicData>
            </a:graphic>
            <wp14:sizeRelH relativeFrom="margin">
              <wp14:pctWidth>0</wp14:pctWidth>
            </wp14:sizeRelH>
          </wp:anchor>
        </w:drawing>
      </w:r>
      <w:r w:rsidRPr="00DD7F89">
        <w:rPr>
          <w:rFonts w:hint="eastAsia"/>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3025140</wp:posOffset>
            </wp:positionV>
            <wp:extent cx="5205730" cy="2691130"/>
            <wp:effectExtent l="0" t="0" r="0" b="0"/>
            <wp:wrapTopAndBottom/>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5730" cy="2691130"/>
                    </a:xfrm>
                    <a:prstGeom prst="rect">
                      <a:avLst/>
                    </a:prstGeom>
                    <a:noFill/>
                    <a:ln>
                      <a:noFill/>
                    </a:ln>
                  </pic:spPr>
                </pic:pic>
              </a:graphicData>
            </a:graphic>
            <wp14:sizeRelH relativeFrom="margin">
              <wp14:pctWidth>0</wp14:pctWidth>
            </wp14:sizeRelH>
          </wp:anchor>
        </w:drawing>
      </w:r>
    </w:p>
    <w:p w:rsidR="00834338" w:rsidRPr="00834338" w:rsidRDefault="00834338" w:rsidP="00834338">
      <w:pPr>
        <w:rPr>
          <w:rFonts w:ascii="標楷體" w:eastAsia="標楷體" w:hAnsi="標楷體"/>
          <w:sz w:val="28"/>
          <w:szCs w:val="28"/>
        </w:rPr>
      </w:pPr>
    </w:p>
    <w:p w:rsidR="008C0B17" w:rsidRDefault="00202D87" w:rsidP="006D1A4B">
      <w:pPr>
        <w:pStyle w:val="a3"/>
        <w:numPr>
          <w:ilvl w:val="1"/>
          <w:numId w:val="1"/>
        </w:numPr>
        <w:spacing w:line="500" w:lineRule="exact"/>
        <w:rPr>
          <w:rFonts w:ascii="標楷體" w:eastAsia="標楷體" w:hAnsi="標楷體"/>
          <w:sz w:val="28"/>
          <w:szCs w:val="28"/>
        </w:rPr>
      </w:pPr>
      <w:r>
        <w:rPr>
          <w:rFonts w:ascii="標楷體" w:eastAsia="標楷體" w:hAnsi="標楷體" w:hint="eastAsia"/>
          <w:sz w:val="28"/>
          <w:szCs w:val="28"/>
        </w:rPr>
        <w:lastRenderedPageBreak/>
        <w:t>綜合評述</w:t>
      </w:r>
    </w:p>
    <w:p w:rsidR="00202D87" w:rsidRDefault="00202D87" w:rsidP="00202D87">
      <w:pPr>
        <w:pStyle w:val="a3"/>
        <w:numPr>
          <w:ilvl w:val="2"/>
          <w:numId w:val="1"/>
        </w:numPr>
        <w:spacing w:line="500" w:lineRule="exact"/>
        <w:rPr>
          <w:rFonts w:ascii="標楷體" w:eastAsia="標楷體" w:hAnsi="標楷體"/>
          <w:sz w:val="28"/>
          <w:szCs w:val="28"/>
        </w:rPr>
      </w:pPr>
      <w:r w:rsidRPr="00202D87">
        <w:rPr>
          <w:rFonts w:ascii="標楷體" w:eastAsia="標楷體" w:hAnsi="標楷體" w:hint="eastAsia"/>
          <w:sz w:val="28"/>
          <w:szCs w:val="28"/>
        </w:rPr>
        <w:t>自古以來，農、漁村中的男、女性對於生活中各項工作一直有著「男主外、女主內」的分工方式，演變至今，從事農業生產及督導農漁組織運作仍是以男性為主，而農漁會下的家政班班員則女性占多數；近年女權意識蓬勃發展，希望提升選任人員之性別意識，藉以破除農漁會組織內以性別分工之刻板印象。</w:t>
      </w:r>
    </w:p>
    <w:p w:rsidR="00202D87" w:rsidRDefault="00202D87" w:rsidP="00202D87">
      <w:pPr>
        <w:pStyle w:val="a3"/>
        <w:numPr>
          <w:ilvl w:val="2"/>
          <w:numId w:val="1"/>
        </w:numPr>
        <w:spacing w:line="500" w:lineRule="exact"/>
        <w:rPr>
          <w:rFonts w:ascii="標楷體" w:eastAsia="標楷體" w:hAnsi="標楷體"/>
          <w:sz w:val="28"/>
          <w:szCs w:val="28"/>
        </w:rPr>
      </w:pPr>
      <w:r w:rsidRPr="00202D87">
        <w:rPr>
          <w:rFonts w:ascii="標楷體" w:eastAsia="標楷體" w:hAnsi="標楷體" w:hint="eastAsia"/>
          <w:sz w:val="28"/>
          <w:szCs w:val="28"/>
        </w:rPr>
        <w:t>經統計改選前(1</w:t>
      </w:r>
      <w:r>
        <w:rPr>
          <w:rFonts w:ascii="標楷體" w:eastAsia="標楷體" w:hAnsi="標楷體" w:hint="eastAsia"/>
          <w:sz w:val="28"/>
          <w:szCs w:val="28"/>
        </w:rPr>
        <w:t>09</w:t>
      </w:r>
      <w:r w:rsidRPr="00202D87">
        <w:rPr>
          <w:rFonts w:ascii="標楷體" w:eastAsia="標楷體" w:hAnsi="標楷體" w:hint="eastAsia"/>
          <w:sz w:val="28"/>
          <w:szCs w:val="28"/>
        </w:rPr>
        <w:t>年</w:t>
      </w:r>
      <w:r w:rsidR="006D1A4B">
        <w:rPr>
          <w:rFonts w:ascii="標楷體" w:eastAsia="標楷體" w:hAnsi="標楷體" w:hint="eastAsia"/>
          <w:sz w:val="28"/>
          <w:szCs w:val="28"/>
        </w:rPr>
        <w:t>底</w:t>
      </w:r>
      <w:r w:rsidRPr="00202D87">
        <w:rPr>
          <w:rFonts w:ascii="標楷體" w:eastAsia="標楷體" w:hAnsi="標楷體" w:hint="eastAsia"/>
          <w:sz w:val="28"/>
          <w:szCs w:val="28"/>
        </w:rPr>
        <w:t>)</w:t>
      </w:r>
      <w:r>
        <w:rPr>
          <w:rFonts w:ascii="標楷體" w:eastAsia="標楷體" w:hAnsi="標楷體" w:hint="eastAsia"/>
          <w:sz w:val="28"/>
          <w:szCs w:val="28"/>
        </w:rPr>
        <w:t>南投縣</w:t>
      </w:r>
      <w:r w:rsidRPr="00202D87">
        <w:rPr>
          <w:rFonts w:ascii="標楷體" w:eastAsia="標楷體" w:hAnsi="標楷體" w:hint="eastAsia"/>
          <w:sz w:val="28"/>
          <w:szCs w:val="28"/>
        </w:rPr>
        <w:t>各級農會之會員代表人數共計</w:t>
      </w:r>
      <w:r>
        <w:rPr>
          <w:rFonts w:ascii="標楷體" w:eastAsia="標楷體" w:hAnsi="標楷體" w:hint="eastAsia"/>
          <w:sz w:val="28"/>
          <w:szCs w:val="28"/>
        </w:rPr>
        <w:t>595</w:t>
      </w:r>
      <w:r w:rsidRPr="00202D87">
        <w:rPr>
          <w:rFonts w:ascii="標楷體" w:eastAsia="標楷體" w:hAnsi="標楷體" w:hint="eastAsia"/>
          <w:sz w:val="28"/>
          <w:szCs w:val="28"/>
        </w:rPr>
        <w:t>人，其中男性人數為</w:t>
      </w:r>
      <w:r>
        <w:rPr>
          <w:rFonts w:ascii="標楷體" w:eastAsia="標楷體" w:hAnsi="標楷體" w:hint="eastAsia"/>
          <w:sz w:val="28"/>
          <w:szCs w:val="28"/>
        </w:rPr>
        <w:t>557</w:t>
      </w:r>
      <w:r w:rsidRPr="00202D87">
        <w:rPr>
          <w:rFonts w:ascii="標楷體" w:eastAsia="標楷體" w:hAnsi="標楷體" w:hint="eastAsia"/>
          <w:sz w:val="28"/>
          <w:szCs w:val="28"/>
        </w:rPr>
        <w:t>人，占總人數比率9</w:t>
      </w:r>
      <w:r>
        <w:rPr>
          <w:rFonts w:ascii="標楷體" w:eastAsia="標楷體" w:hAnsi="標楷體" w:hint="eastAsia"/>
          <w:sz w:val="28"/>
          <w:szCs w:val="28"/>
        </w:rPr>
        <w:t>3.62</w:t>
      </w:r>
      <w:r w:rsidRPr="00202D87">
        <w:rPr>
          <w:rFonts w:ascii="標楷體" w:eastAsia="標楷體" w:hAnsi="標楷體" w:hint="eastAsia"/>
          <w:sz w:val="28"/>
          <w:szCs w:val="28"/>
        </w:rPr>
        <w:t>%；女性人數為38人，占總人數比率6</w:t>
      </w:r>
      <w:r>
        <w:rPr>
          <w:rFonts w:ascii="標楷體" w:eastAsia="標楷體" w:hAnsi="標楷體" w:hint="eastAsia"/>
          <w:sz w:val="28"/>
          <w:szCs w:val="28"/>
        </w:rPr>
        <w:t>.38</w:t>
      </w:r>
      <w:r w:rsidRPr="00202D87">
        <w:rPr>
          <w:rFonts w:ascii="標楷體" w:eastAsia="標楷體" w:hAnsi="標楷體" w:hint="eastAsia"/>
          <w:sz w:val="28"/>
          <w:szCs w:val="28"/>
        </w:rPr>
        <w:t>%；</w:t>
      </w:r>
      <w:r>
        <w:rPr>
          <w:rFonts w:ascii="標楷體" w:eastAsia="標楷體" w:hAnsi="標楷體" w:hint="eastAsia"/>
          <w:sz w:val="28"/>
          <w:szCs w:val="28"/>
        </w:rPr>
        <w:t>改選後</w:t>
      </w:r>
      <w:r w:rsidRPr="00202D87">
        <w:rPr>
          <w:rFonts w:ascii="標楷體" w:eastAsia="標楷體" w:hAnsi="標楷體" w:hint="eastAsia"/>
          <w:sz w:val="28"/>
          <w:szCs w:val="28"/>
        </w:rPr>
        <w:t>(1</w:t>
      </w:r>
      <w:r>
        <w:rPr>
          <w:rFonts w:ascii="標楷體" w:eastAsia="標楷體" w:hAnsi="標楷體" w:hint="eastAsia"/>
          <w:sz w:val="28"/>
          <w:szCs w:val="28"/>
        </w:rPr>
        <w:t>10</w:t>
      </w:r>
      <w:r w:rsidRPr="00202D87">
        <w:rPr>
          <w:rFonts w:ascii="標楷體" w:eastAsia="標楷體" w:hAnsi="標楷體" w:hint="eastAsia"/>
          <w:sz w:val="28"/>
          <w:szCs w:val="28"/>
        </w:rPr>
        <w:t>年</w:t>
      </w:r>
      <w:r w:rsidR="006D1A4B">
        <w:rPr>
          <w:rFonts w:ascii="標楷體" w:eastAsia="標楷體" w:hAnsi="標楷體" w:hint="eastAsia"/>
          <w:sz w:val="28"/>
          <w:szCs w:val="28"/>
        </w:rPr>
        <w:t>底</w:t>
      </w:r>
      <w:r w:rsidRPr="00202D87">
        <w:rPr>
          <w:rFonts w:ascii="標楷體" w:eastAsia="標楷體" w:hAnsi="標楷體" w:hint="eastAsia"/>
          <w:sz w:val="28"/>
          <w:szCs w:val="28"/>
        </w:rPr>
        <w:t>)</w:t>
      </w:r>
      <w:r>
        <w:rPr>
          <w:rFonts w:ascii="標楷體" w:eastAsia="標楷體" w:hAnsi="標楷體" w:hint="eastAsia"/>
          <w:sz w:val="28"/>
          <w:szCs w:val="28"/>
        </w:rPr>
        <w:t>南投縣</w:t>
      </w:r>
      <w:r w:rsidRPr="00202D87">
        <w:rPr>
          <w:rFonts w:ascii="標楷體" w:eastAsia="標楷體" w:hAnsi="標楷體" w:hint="eastAsia"/>
          <w:sz w:val="28"/>
          <w:szCs w:val="28"/>
        </w:rPr>
        <w:t>各級農會經選舉產生之會員代表人數共計</w:t>
      </w:r>
      <w:r>
        <w:rPr>
          <w:rFonts w:ascii="標楷體" w:eastAsia="標楷體" w:hAnsi="標楷體" w:hint="eastAsia"/>
          <w:sz w:val="28"/>
          <w:szCs w:val="28"/>
        </w:rPr>
        <w:t>602</w:t>
      </w:r>
      <w:r w:rsidRPr="00202D87">
        <w:rPr>
          <w:rFonts w:ascii="標楷體" w:eastAsia="標楷體" w:hAnsi="標楷體" w:hint="eastAsia"/>
          <w:sz w:val="28"/>
          <w:szCs w:val="28"/>
        </w:rPr>
        <w:t>人，其中男性人數為</w:t>
      </w:r>
      <w:r>
        <w:rPr>
          <w:rFonts w:ascii="標楷體" w:eastAsia="標楷體" w:hAnsi="標楷體" w:hint="eastAsia"/>
          <w:sz w:val="28"/>
          <w:szCs w:val="28"/>
        </w:rPr>
        <w:t>559</w:t>
      </w:r>
      <w:r w:rsidRPr="00202D87">
        <w:rPr>
          <w:rFonts w:ascii="標楷體" w:eastAsia="標楷體" w:hAnsi="標楷體" w:hint="eastAsia"/>
          <w:sz w:val="28"/>
          <w:szCs w:val="28"/>
        </w:rPr>
        <w:t xml:space="preserve"> 人，占總人數比率9</w:t>
      </w:r>
      <w:r>
        <w:rPr>
          <w:rFonts w:ascii="標楷體" w:eastAsia="標楷體" w:hAnsi="標楷體" w:hint="eastAsia"/>
          <w:sz w:val="28"/>
          <w:szCs w:val="28"/>
        </w:rPr>
        <w:t>2.85</w:t>
      </w:r>
      <w:r w:rsidRPr="00202D87">
        <w:rPr>
          <w:rFonts w:ascii="標楷體" w:eastAsia="標楷體" w:hAnsi="標楷體" w:hint="eastAsia"/>
          <w:sz w:val="28"/>
          <w:szCs w:val="28"/>
        </w:rPr>
        <w:t>%；女性人數為</w:t>
      </w:r>
      <w:r>
        <w:rPr>
          <w:rFonts w:ascii="標楷體" w:eastAsia="標楷體" w:hAnsi="標楷體" w:hint="eastAsia"/>
          <w:sz w:val="28"/>
          <w:szCs w:val="28"/>
        </w:rPr>
        <w:t>43</w:t>
      </w:r>
      <w:r w:rsidRPr="00202D87">
        <w:rPr>
          <w:rFonts w:ascii="標楷體" w:eastAsia="標楷體" w:hAnsi="標楷體" w:hint="eastAsia"/>
          <w:sz w:val="28"/>
          <w:szCs w:val="28"/>
        </w:rPr>
        <w:t>人，占總人數比率</w:t>
      </w:r>
      <w:r>
        <w:rPr>
          <w:rFonts w:ascii="標楷體" w:eastAsia="標楷體" w:hAnsi="標楷體" w:hint="eastAsia"/>
          <w:sz w:val="28"/>
          <w:szCs w:val="28"/>
        </w:rPr>
        <w:t>7.15</w:t>
      </w:r>
      <w:r w:rsidRPr="00202D87">
        <w:rPr>
          <w:rFonts w:ascii="標楷體" w:eastAsia="標楷體" w:hAnsi="標楷體" w:hint="eastAsia"/>
          <w:sz w:val="28"/>
          <w:szCs w:val="28"/>
        </w:rPr>
        <w:t>%</w:t>
      </w:r>
      <w:r>
        <w:rPr>
          <w:rFonts w:ascii="標楷體" w:eastAsia="標楷體" w:hAnsi="標楷體" w:hint="eastAsia"/>
          <w:sz w:val="28"/>
          <w:szCs w:val="28"/>
        </w:rPr>
        <w:t>。</w:t>
      </w:r>
    </w:p>
    <w:p w:rsidR="00B42790" w:rsidRPr="00202D87" w:rsidRDefault="00B42790" w:rsidP="00202D87">
      <w:pPr>
        <w:pStyle w:val="a3"/>
        <w:numPr>
          <w:ilvl w:val="2"/>
          <w:numId w:val="1"/>
        </w:numPr>
        <w:spacing w:line="500" w:lineRule="exact"/>
        <w:rPr>
          <w:rFonts w:ascii="標楷體" w:eastAsia="標楷體" w:hAnsi="標楷體"/>
          <w:sz w:val="28"/>
          <w:szCs w:val="28"/>
        </w:rPr>
      </w:pPr>
      <w:r>
        <w:rPr>
          <w:rFonts w:ascii="標楷體" w:eastAsia="標楷體" w:hAnsi="標楷體"/>
          <w:sz w:val="28"/>
          <w:szCs w:val="28"/>
        </w:rPr>
        <w:t>111年底</w:t>
      </w:r>
      <w:r>
        <w:rPr>
          <w:rFonts w:ascii="標楷體" w:eastAsia="標楷體" w:hAnsi="標楷體" w:hint="eastAsia"/>
          <w:sz w:val="28"/>
          <w:szCs w:val="28"/>
        </w:rPr>
        <w:t>南投縣</w:t>
      </w:r>
      <w:r w:rsidRPr="00202D87">
        <w:rPr>
          <w:rFonts w:ascii="標楷體" w:eastAsia="標楷體" w:hAnsi="標楷體" w:hint="eastAsia"/>
          <w:sz w:val="28"/>
          <w:szCs w:val="28"/>
        </w:rPr>
        <w:t>各級農會之會員代表人數共計</w:t>
      </w:r>
      <w:r>
        <w:rPr>
          <w:rFonts w:ascii="標楷體" w:eastAsia="標楷體" w:hAnsi="標楷體" w:hint="eastAsia"/>
          <w:sz w:val="28"/>
          <w:szCs w:val="28"/>
        </w:rPr>
        <w:t>595</w:t>
      </w:r>
      <w:r w:rsidRPr="00202D87">
        <w:rPr>
          <w:rFonts w:ascii="標楷體" w:eastAsia="標楷體" w:hAnsi="標楷體" w:hint="eastAsia"/>
          <w:sz w:val="28"/>
          <w:szCs w:val="28"/>
        </w:rPr>
        <w:t>人，其中男性人數為</w:t>
      </w:r>
      <w:r>
        <w:rPr>
          <w:rFonts w:ascii="標楷體" w:eastAsia="標楷體" w:hAnsi="標楷體" w:hint="eastAsia"/>
          <w:sz w:val="28"/>
          <w:szCs w:val="28"/>
        </w:rPr>
        <w:t>553</w:t>
      </w:r>
      <w:r w:rsidRPr="00202D87">
        <w:rPr>
          <w:rFonts w:ascii="標楷體" w:eastAsia="標楷體" w:hAnsi="標楷體" w:hint="eastAsia"/>
          <w:sz w:val="28"/>
          <w:szCs w:val="28"/>
        </w:rPr>
        <w:t>人，占總人數比率9</w:t>
      </w:r>
      <w:r w:rsidR="00A21A96">
        <w:rPr>
          <w:rFonts w:ascii="標楷體" w:eastAsia="標楷體" w:hAnsi="標楷體" w:hint="eastAsia"/>
          <w:sz w:val="28"/>
          <w:szCs w:val="28"/>
        </w:rPr>
        <w:t>2.94</w:t>
      </w:r>
      <w:r w:rsidRPr="00202D87">
        <w:rPr>
          <w:rFonts w:ascii="標楷體" w:eastAsia="標楷體" w:hAnsi="標楷體" w:hint="eastAsia"/>
          <w:sz w:val="28"/>
          <w:szCs w:val="28"/>
        </w:rPr>
        <w:t>%；女性人數為</w:t>
      </w:r>
      <w:r>
        <w:rPr>
          <w:rFonts w:ascii="標楷體" w:eastAsia="標楷體" w:hAnsi="標楷體" w:hint="eastAsia"/>
          <w:sz w:val="28"/>
          <w:szCs w:val="28"/>
        </w:rPr>
        <w:t>42</w:t>
      </w:r>
      <w:r w:rsidRPr="00202D87">
        <w:rPr>
          <w:rFonts w:ascii="標楷體" w:eastAsia="標楷體" w:hAnsi="標楷體" w:hint="eastAsia"/>
          <w:sz w:val="28"/>
          <w:szCs w:val="28"/>
        </w:rPr>
        <w:t>人，占總人數比率</w:t>
      </w:r>
      <w:r w:rsidR="00A21A96">
        <w:rPr>
          <w:rFonts w:ascii="標楷體" w:eastAsia="標楷體" w:hAnsi="標楷體" w:hint="eastAsia"/>
          <w:sz w:val="28"/>
          <w:szCs w:val="28"/>
        </w:rPr>
        <w:t>7.06</w:t>
      </w:r>
      <w:r w:rsidRPr="00202D87">
        <w:rPr>
          <w:rFonts w:ascii="標楷體" w:eastAsia="標楷體" w:hAnsi="標楷體" w:hint="eastAsia"/>
          <w:sz w:val="28"/>
          <w:szCs w:val="28"/>
        </w:rPr>
        <w:t>%</w:t>
      </w:r>
      <w:r>
        <w:rPr>
          <w:rFonts w:ascii="標楷體" w:eastAsia="標楷體" w:hAnsi="標楷體" w:hint="eastAsia"/>
          <w:sz w:val="28"/>
          <w:szCs w:val="28"/>
        </w:rPr>
        <w:t>。</w:t>
      </w:r>
      <w:r w:rsidR="00A21A96">
        <w:rPr>
          <w:rFonts w:ascii="標楷體" w:eastAsia="標楷體" w:hAnsi="標楷體" w:hint="eastAsia"/>
          <w:sz w:val="28"/>
          <w:szCs w:val="28"/>
        </w:rPr>
        <w:t>與</w:t>
      </w:r>
      <w:r w:rsidR="00A21A96">
        <w:rPr>
          <w:rFonts w:ascii="標楷體" w:eastAsia="標楷體" w:hAnsi="標楷體"/>
          <w:sz w:val="28"/>
          <w:szCs w:val="28"/>
        </w:rPr>
        <w:t>110年底相關數據相比變動不大</w:t>
      </w:r>
      <w:r w:rsidR="00A21A96">
        <w:rPr>
          <w:rFonts w:ascii="標楷體" w:eastAsia="標楷體" w:hAnsi="標楷體" w:hint="eastAsia"/>
          <w:sz w:val="28"/>
          <w:szCs w:val="28"/>
        </w:rPr>
        <w:t>。</w:t>
      </w:r>
    </w:p>
    <w:sectPr w:rsidR="00B42790" w:rsidRPr="00202D8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5C" w:rsidRDefault="00D5775C" w:rsidP="00FF61FD">
      <w:r>
        <w:separator/>
      </w:r>
    </w:p>
  </w:endnote>
  <w:endnote w:type="continuationSeparator" w:id="0">
    <w:p w:rsidR="00D5775C" w:rsidRDefault="00D5775C" w:rsidP="00FF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5C" w:rsidRDefault="00D5775C" w:rsidP="00FF61FD">
      <w:r>
        <w:separator/>
      </w:r>
    </w:p>
  </w:footnote>
  <w:footnote w:type="continuationSeparator" w:id="0">
    <w:p w:rsidR="00D5775C" w:rsidRDefault="00D5775C" w:rsidP="00FF6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51FA7"/>
    <w:multiLevelType w:val="hybridMultilevel"/>
    <w:tmpl w:val="2F5C428E"/>
    <w:lvl w:ilvl="0" w:tplc="0F7C57EE">
      <w:start w:val="1"/>
      <w:numFmt w:val="taiwaneseCountingThousand"/>
      <w:lvlText w:val="%1、"/>
      <w:lvlJc w:val="left"/>
      <w:pPr>
        <w:ind w:left="720" w:hanging="720"/>
      </w:pPr>
      <w:rPr>
        <w:rFonts w:hint="eastAsia"/>
      </w:rPr>
    </w:lvl>
    <w:lvl w:ilvl="1" w:tplc="64185E06">
      <w:start w:val="1"/>
      <w:numFmt w:val="taiwaneseCountingThousand"/>
      <w:lvlText w:val="(%2)"/>
      <w:lvlJc w:val="left"/>
      <w:pPr>
        <w:ind w:left="1364" w:hanging="938"/>
      </w:pPr>
      <w:rPr>
        <w:rFonts w:hint="default"/>
        <w:sz w:val="28"/>
        <w:szCs w:val="28"/>
      </w:rPr>
    </w:lvl>
    <w:lvl w:ilvl="2" w:tplc="DBDAD0C4">
      <w:start w:val="1"/>
      <w:numFmt w:val="decimal"/>
      <w:suff w:val="nothing"/>
      <w:lvlText w:val="%3."/>
      <w:lvlJc w:val="center"/>
      <w:pPr>
        <w:ind w:left="1134" w:hanging="174"/>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A0"/>
    <w:rsid w:val="0001063B"/>
    <w:rsid w:val="000178F0"/>
    <w:rsid w:val="00024BF2"/>
    <w:rsid w:val="000C0F9E"/>
    <w:rsid w:val="0010073F"/>
    <w:rsid w:val="00113758"/>
    <w:rsid w:val="001550E4"/>
    <w:rsid w:val="00202D87"/>
    <w:rsid w:val="0022473C"/>
    <w:rsid w:val="00271BFA"/>
    <w:rsid w:val="002A2609"/>
    <w:rsid w:val="002B475E"/>
    <w:rsid w:val="003908BA"/>
    <w:rsid w:val="003D7B21"/>
    <w:rsid w:val="0040050D"/>
    <w:rsid w:val="00423D8D"/>
    <w:rsid w:val="00480572"/>
    <w:rsid w:val="004904D8"/>
    <w:rsid w:val="006049A8"/>
    <w:rsid w:val="00636419"/>
    <w:rsid w:val="006D1A4B"/>
    <w:rsid w:val="006E2283"/>
    <w:rsid w:val="00724180"/>
    <w:rsid w:val="00762646"/>
    <w:rsid w:val="007B04E1"/>
    <w:rsid w:val="007D71D8"/>
    <w:rsid w:val="007E33C2"/>
    <w:rsid w:val="008078A7"/>
    <w:rsid w:val="00827A84"/>
    <w:rsid w:val="00834338"/>
    <w:rsid w:val="008671D5"/>
    <w:rsid w:val="00893341"/>
    <w:rsid w:val="008B3214"/>
    <w:rsid w:val="008C0B17"/>
    <w:rsid w:val="008E44E6"/>
    <w:rsid w:val="009353F2"/>
    <w:rsid w:val="00951786"/>
    <w:rsid w:val="0099650E"/>
    <w:rsid w:val="009C3A0A"/>
    <w:rsid w:val="00A21A96"/>
    <w:rsid w:val="00A91186"/>
    <w:rsid w:val="00AB1504"/>
    <w:rsid w:val="00AB30E3"/>
    <w:rsid w:val="00B42790"/>
    <w:rsid w:val="00B9430B"/>
    <w:rsid w:val="00C174E8"/>
    <w:rsid w:val="00C92BBF"/>
    <w:rsid w:val="00D03048"/>
    <w:rsid w:val="00D36AB8"/>
    <w:rsid w:val="00D5775C"/>
    <w:rsid w:val="00D65384"/>
    <w:rsid w:val="00D97898"/>
    <w:rsid w:val="00DD7F89"/>
    <w:rsid w:val="00DE1B03"/>
    <w:rsid w:val="00DE5091"/>
    <w:rsid w:val="00FB29A0"/>
    <w:rsid w:val="00FC5990"/>
    <w:rsid w:val="00FF61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539A99-19E1-46D6-8D68-D00353CD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9A0"/>
    <w:pPr>
      <w:ind w:left="480"/>
    </w:pPr>
  </w:style>
  <w:style w:type="paragraph" w:styleId="a4">
    <w:name w:val="Date"/>
    <w:basedOn w:val="a"/>
    <w:next w:val="a"/>
    <w:link w:val="a5"/>
    <w:uiPriority w:val="99"/>
    <w:semiHidden/>
    <w:unhideWhenUsed/>
    <w:rsid w:val="00827A84"/>
    <w:pPr>
      <w:jc w:val="right"/>
    </w:pPr>
  </w:style>
  <w:style w:type="character" w:customStyle="1" w:styleId="a5">
    <w:name w:val="日期 字元"/>
    <w:basedOn w:val="a0"/>
    <w:link w:val="a4"/>
    <w:uiPriority w:val="99"/>
    <w:semiHidden/>
    <w:rsid w:val="00827A84"/>
  </w:style>
  <w:style w:type="character" w:styleId="a6">
    <w:name w:val="Placeholder Text"/>
    <w:basedOn w:val="a0"/>
    <w:uiPriority w:val="99"/>
    <w:semiHidden/>
    <w:rsid w:val="00827A84"/>
    <w:rPr>
      <w:color w:val="808080"/>
    </w:rPr>
  </w:style>
  <w:style w:type="paragraph" w:styleId="a7">
    <w:name w:val="header"/>
    <w:basedOn w:val="a"/>
    <w:link w:val="a8"/>
    <w:uiPriority w:val="99"/>
    <w:unhideWhenUsed/>
    <w:rsid w:val="00FF61FD"/>
    <w:pPr>
      <w:tabs>
        <w:tab w:val="center" w:pos="4153"/>
        <w:tab w:val="right" w:pos="8306"/>
      </w:tabs>
      <w:snapToGrid w:val="0"/>
    </w:pPr>
    <w:rPr>
      <w:sz w:val="20"/>
      <w:szCs w:val="20"/>
    </w:rPr>
  </w:style>
  <w:style w:type="character" w:customStyle="1" w:styleId="a8">
    <w:name w:val="頁首 字元"/>
    <w:basedOn w:val="a0"/>
    <w:link w:val="a7"/>
    <w:uiPriority w:val="99"/>
    <w:rsid w:val="00FF61FD"/>
    <w:rPr>
      <w:sz w:val="20"/>
      <w:szCs w:val="20"/>
    </w:rPr>
  </w:style>
  <w:style w:type="paragraph" w:styleId="a9">
    <w:name w:val="footer"/>
    <w:basedOn w:val="a"/>
    <w:link w:val="aa"/>
    <w:uiPriority w:val="99"/>
    <w:unhideWhenUsed/>
    <w:rsid w:val="00FF61FD"/>
    <w:pPr>
      <w:tabs>
        <w:tab w:val="center" w:pos="4153"/>
        <w:tab w:val="right" w:pos="8306"/>
      </w:tabs>
      <w:snapToGrid w:val="0"/>
    </w:pPr>
    <w:rPr>
      <w:sz w:val="20"/>
      <w:szCs w:val="20"/>
    </w:rPr>
  </w:style>
  <w:style w:type="character" w:customStyle="1" w:styleId="aa">
    <w:name w:val="頁尾 字元"/>
    <w:basedOn w:val="a0"/>
    <w:link w:val="a9"/>
    <w:uiPriority w:val="99"/>
    <w:rsid w:val="00FF61FD"/>
    <w:rPr>
      <w:sz w:val="20"/>
      <w:szCs w:val="20"/>
    </w:rPr>
  </w:style>
  <w:style w:type="paragraph" w:styleId="ab">
    <w:name w:val="Balloon Text"/>
    <w:basedOn w:val="a"/>
    <w:link w:val="ac"/>
    <w:uiPriority w:val="99"/>
    <w:semiHidden/>
    <w:unhideWhenUsed/>
    <w:rsid w:val="00B9430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943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763">
      <w:bodyDiv w:val="1"/>
      <w:marLeft w:val="0"/>
      <w:marRight w:val="0"/>
      <w:marTop w:val="0"/>
      <w:marBottom w:val="0"/>
      <w:divBdr>
        <w:top w:val="none" w:sz="0" w:space="0" w:color="auto"/>
        <w:left w:val="none" w:sz="0" w:space="0" w:color="auto"/>
        <w:bottom w:val="none" w:sz="0" w:space="0" w:color="auto"/>
        <w:right w:val="none" w:sz="0" w:space="0" w:color="auto"/>
      </w:divBdr>
    </w:div>
    <w:div w:id="48379937">
      <w:bodyDiv w:val="1"/>
      <w:marLeft w:val="0"/>
      <w:marRight w:val="0"/>
      <w:marTop w:val="0"/>
      <w:marBottom w:val="0"/>
      <w:divBdr>
        <w:top w:val="none" w:sz="0" w:space="0" w:color="auto"/>
        <w:left w:val="none" w:sz="0" w:space="0" w:color="auto"/>
        <w:bottom w:val="none" w:sz="0" w:space="0" w:color="auto"/>
        <w:right w:val="none" w:sz="0" w:space="0" w:color="auto"/>
      </w:divBdr>
    </w:div>
    <w:div w:id="58211085">
      <w:bodyDiv w:val="1"/>
      <w:marLeft w:val="0"/>
      <w:marRight w:val="0"/>
      <w:marTop w:val="0"/>
      <w:marBottom w:val="0"/>
      <w:divBdr>
        <w:top w:val="none" w:sz="0" w:space="0" w:color="auto"/>
        <w:left w:val="none" w:sz="0" w:space="0" w:color="auto"/>
        <w:bottom w:val="none" w:sz="0" w:space="0" w:color="auto"/>
        <w:right w:val="none" w:sz="0" w:space="0" w:color="auto"/>
      </w:divBdr>
    </w:div>
    <w:div w:id="61293983">
      <w:bodyDiv w:val="1"/>
      <w:marLeft w:val="0"/>
      <w:marRight w:val="0"/>
      <w:marTop w:val="0"/>
      <w:marBottom w:val="0"/>
      <w:divBdr>
        <w:top w:val="none" w:sz="0" w:space="0" w:color="auto"/>
        <w:left w:val="none" w:sz="0" w:space="0" w:color="auto"/>
        <w:bottom w:val="none" w:sz="0" w:space="0" w:color="auto"/>
        <w:right w:val="none" w:sz="0" w:space="0" w:color="auto"/>
      </w:divBdr>
    </w:div>
    <w:div w:id="279528327">
      <w:bodyDiv w:val="1"/>
      <w:marLeft w:val="0"/>
      <w:marRight w:val="0"/>
      <w:marTop w:val="0"/>
      <w:marBottom w:val="0"/>
      <w:divBdr>
        <w:top w:val="none" w:sz="0" w:space="0" w:color="auto"/>
        <w:left w:val="none" w:sz="0" w:space="0" w:color="auto"/>
        <w:bottom w:val="none" w:sz="0" w:space="0" w:color="auto"/>
        <w:right w:val="none" w:sz="0" w:space="0" w:color="auto"/>
      </w:divBdr>
    </w:div>
    <w:div w:id="298386992">
      <w:bodyDiv w:val="1"/>
      <w:marLeft w:val="0"/>
      <w:marRight w:val="0"/>
      <w:marTop w:val="0"/>
      <w:marBottom w:val="0"/>
      <w:divBdr>
        <w:top w:val="none" w:sz="0" w:space="0" w:color="auto"/>
        <w:left w:val="none" w:sz="0" w:space="0" w:color="auto"/>
        <w:bottom w:val="none" w:sz="0" w:space="0" w:color="auto"/>
        <w:right w:val="none" w:sz="0" w:space="0" w:color="auto"/>
      </w:divBdr>
    </w:div>
    <w:div w:id="312292834">
      <w:bodyDiv w:val="1"/>
      <w:marLeft w:val="0"/>
      <w:marRight w:val="0"/>
      <w:marTop w:val="0"/>
      <w:marBottom w:val="0"/>
      <w:divBdr>
        <w:top w:val="none" w:sz="0" w:space="0" w:color="auto"/>
        <w:left w:val="none" w:sz="0" w:space="0" w:color="auto"/>
        <w:bottom w:val="none" w:sz="0" w:space="0" w:color="auto"/>
        <w:right w:val="none" w:sz="0" w:space="0" w:color="auto"/>
      </w:divBdr>
    </w:div>
    <w:div w:id="594364950">
      <w:bodyDiv w:val="1"/>
      <w:marLeft w:val="0"/>
      <w:marRight w:val="0"/>
      <w:marTop w:val="0"/>
      <w:marBottom w:val="0"/>
      <w:divBdr>
        <w:top w:val="none" w:sz="0" w:space="0" w:color="auto"/>
        <w:left w:val="none" w:sz="0" w:space="0" w:color="auto"/>
        <w:bottom w:val="none" w:sz="0" w:space="0" w:color="auto"/>
        <w:right w:val="none" w:sz="0" w:space="0" w:color="auto"/>
      </w:divBdr>
    </w:div>
    <w:div w:id="962882850">
      <w:bodyDiv w:val="1"/>
      <w:marLeft w:val="0"/>
      <w:marRight w:val="0"/>
      <w:marTop w:val="0"/>
      <w:marBottom w:val="0"/>
      <w:divBdr>
        <w:top w:val="none" w:sz="0" w:space="0" w:color="auto"/>
        <w:left w:val="none" w:sz="0" w:space="0" w:color="auto"/>
        <w:bottom w:val="none" w:sz="0" w:space="0" w:color="auto"/>
        <w:right w:val="none" w:sz="0" w:space="0" w:color="auto"/>
      </w:divBdr>
    </w:div>
    <w:div w:id="1385761440">
      <w:bodyDiv w:val="1"/>
      <w:marLeft w:val="0"/>
      <w:marRight w:val="0"/>
      <w:marTop w:val="0"/>
      <w:marBottom w:val="0"/>
      <w:divBdr>
        <w:top w:val="none" w:sz="0" w:space="0" w:color="auto"/>
        <w:left w:val="none" w:sz="0" w:space="0" w:color="auto"/>
        <w:bottom w:val="none" w:sz="0" w:space="0" w:color="auto"/>
        <w:right w:val="none" w:sz="0" w:space="0" w:color="auto"/>
      </w:divBdr>
    </w:div>
    <w:div w:id="1497108989">
      <w:bodyDiv w:val="1"/>
      <w:marLeft w:val="0"/>
      <w:marRight w:val="0"/>
      <w:marTop w:val="0"/>
      <w:marBottom w:val="0"/>
      <w:divBdr>
        <w:top w:val="none" w:sz="0" w:space="0" w:color="auto"/>
        <w:left w:val="none" w:sz="0" w:space="0" w:color="auto"/>
        <w:bottom w:val="none" w:sz="0" w:space="0" w:color="auto"/>
        <w:right w:val="none" w:sz="0" w:space="0" w:color="auto"/>
      </w:divBdr>
    </w:div>
    <w:div w:id="1583567968">
      <w:bodyDiv w:val="1"/>
      <w:marLeft w:val="0"/>
      <w:marRight w:val="0"/>
      <w:marTop w:val="0"/>
      <w:marBottom w:val="0"/>
      <w:divBdr>
        <w:top w:val="none" w:sz="0" w:space="0" w:color="auto"/>
        <w:left w:val="none" w:sz="0" w:space="0" w:color="auto"/>
        <w:bottom w:val="none" w:sz="0" w:space="0" w:color="auto"/>
        <w:right w:val="none" w:sz="0" w:space="0" w:color="auto"/>
      </w:divBdr>
    </w:div>
    <w:div w:id="1731227735">
      <w:bodyDiv w:val="1"/>
      <w:marLeft w:val="0"/>
      <w:marRight w:val="0"/>
      <w:marTop w:val="0"/>
      <w:marBottom w:val="0"/>
      <w:divBdr>
        <w:top w:val="none" w:sz="0" w:space="0" w:color="auto"/>
        <w:left w:val="none" w:sz="0" w:space="0" w:color="auto"/>
        <w:bottom w:val="none" w:sz="0" w:space="0" w:color="auto"/>
        <w:right w:val="none" w:sz="0" w:space="0" w:color="auto"/>
      </w:divBdr>
    </w:div>
    <w:div w:id="1744525119">
      <w:bodyDiv w:val="1"/>
      <w:marLeft w:val="0"/>
      <w:marRight w:val="0"/>
      <w:marTop w:val="0"/>
      <w:marBottom w:val="0"/>
      <w:divBdr>
        <w:top w:val="none" w:sz="0" w:space="0" w:color="auto"/>
        <w:left w:val="none" w:sz="0" w:space="0" w:color="auto"/>
        <w:bottom w:val="none" w:sz="0" w:space="0" w:color="auto"/>
        <w:right w:val="none" w:sz="0" w:space="0" w:color="auto"/>
      </w:divBdr>
    </w:div>
    <w:div w:id="1785615100">
      <w:bodyDiv w:val="1"/>
      <w:marLeft w:val="0"/>
      <w:marRight w:val="0"/>
      <w:marTop w:val="0"/>
      <w:marBottom w:val="0"/>
      <w:divBdr>
        <w:top w:val="none" w:sz="0" w:space="0" w:color="auto"/>
        <w:left w:val="none" w:sz="0" w:space="0" w:color="auto"/>
        <w:bottom w:val="none" w:sz="0" w:space="0" w:color="auto"/>
        <w:right w:val="none" w:sz="0" w:space="0" w:color="auto"/>
      </w:divBdr>
    </w:div>
    <w:div w:id="1827554636">
      <w:bodyDiv w:val="1"/>
      <w:marLeft w:val="0"/>
      <w:marRight w:val="0"/>
      <w:marTop w:val="0"/>
      <w:marBottom w:val="0"/>
      <w:divBdr>
        <w:top w:val="none" w:sz="0" w:space="0" w:color="auto"/>
        <w:left w:val="none" w:sz="0" w:space="0" w:color="auto"/>
        <w:bottom w:val="none" w:sz="0" w:space="0" w:color="auto"/>
        <w:right w:val="none" w:sz="0" w:space="0" w:color="auto"/>
      </w:divBdr>
    </w:div>
    <w:div w:id="1942447485">
      <w:bodyDiv w:val="1"/>
      <w:marLeft w:val="0"/>
      <w:marRight w:val="0"/>
      <w:marTop w:val="0"/>
      <w:marBottom w:val="0"/>
      <w:divBdr>
        <w:top w:val="none" w:sz="0" w:space="0" w:color="auto"/>
        <w:left w:val="none" w:sz="0" w:space="0" w:color="auto"/>
        <w:bottom w:val="none" w:sz="0" w:space="0" w:color="auto"/>
        <w:right w:val="none" w:sz="0" w:space="0" w:color="auto"/>
      </w:divBdr>
    </w:div>
    <w:div w:id="2077243775">
      <w:bodyDiv w:val="1"/>
      <w:marLeft w:val="0"/>
      <w:marRight w:val="0"/>
      <w:marTop w:val="0"/>
      <w:marBottom w:val="0"/>
      <w:divBdr>
        <w:top w:val="none" w:sz="0" w:space="0" w:color="auto"/>
        <w:left w:val="none" w:sz="0" w:space="0" w:color="auto"/>
        <w:bottom w:val="none" w:sz="0" w:space="0" w:color="auto"/>
        <w:right w:val="none" w:sz="0" w:space="0" w:color="auto"/>
      </w:divBdr>
    </w:div>
    <w:div w:id="21020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胡家銘</dc:creator>
  <cp:keywords/>
  <dc:description/>
  <cp:lastModifiedBy>廖儀婷</cp:lastModifiedBy>
  <cp:revision>2</cp:revision>
  <cp:lastPrinted>2023-03-21T06:38:00Z</cp:lastPrinted>
  <dcterms:created xsi:type="dcterms:W3CDTF">2023-03-22T07:36:00Z</dcterms:created>
  <dcterms:modified xsi:type="dcterms:W3CDTF">2023-03-22T07:36:00Z</dcterms:modified>
</cp:coreProperties>
</file>