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8C" w:rsidRDefault="00EB528C" w:rsidP="00EB528C">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1D0CB4" w:rsidRPr="001D0CB4" w:rsidTr="001D0CB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b/>
                <w:bCs/>
                <w:color w:val="000000"/>
                <w:kern w:val="0"/>
                <w:szCs w:val="24"/>
              </w:rPr>
              <w:t>發文日期：中華民國 111年05月04日</w:t>
            </w:r>
          </w:p>
        </w:tc>
      </w:tr>
      <w:tr w:rsidR="001D0CB4" w:rsidRPr="001D0CB4" w:rsidTr="001D0CB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b/>
                <w:bCs/>
                <w:color w:val="000000"/>
                <w:kern w:val="0"/>
                <w:szCs w:val="24"/>
              </w:rPr>
              <w:t>發文字號：工程管字第1110008961號</w:t>
            </w:r>
          </w:p>
        </w:tc>
      </w:tr>
      <w:tr w:rsidR="001D0CB4" w:rsidRPr="001D0CB4" w:rsidTr="001D0CB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b/>
                <w:bCs/>
                <w:color w:val="FF0000"/>
                <w:kern w:val="0"/>
                <w:szCs w:val="24"/>
              </w:rPr>
              <w:t>根據 政府採購法其他：covid-19</w:t>
            </w:r>
          </w:p>
        </w:tc>
      </w:tr>
      <w:tr w:rsidR="001D0CB4" w:rsidRPr="001D0CB4" w:rsidTr="001D0CB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b/>
                <w:bCs/>
                <w:color w:val="000000"/>
                <w:kern w:val="0"/>
                <w:szCs w:val="24"/>
              </w:rPr>
              <w:t>本解釋函上網公告者：工程管理處 第5科 洪 (先生或小姐)</w:t>
            </w:r>
          </w:p>
        </w:tc>
      </w:tr>
      <w:tr w:rsidR="001D0CB4" w:rsidRPr="001D0CB4" w:rsidTr="001D0CB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40" w:lineRule="exact"/>
              <w:rPr>
                <w:rFonts w:ascii="標楷體" w:eastAsia="標楷體" w:hAnsi="標楷體" w:cs="新細明體"/>
                <w:color w:val="000000"/>
                <w:kern w:val="0"/>
                <w:szCs w:val="24"/>
              </w:rPr>
            </w:pPr>
          </w:p>
        </w:tc>
      </w:tr>
      <w:tr w:rsidR="001D0CB4" w:rsidRPr="001D0CB4" w:rsidTr="001D0CB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40" w:lineRule="exact"/>
              <w:rPr>
                <w:rFonts w:ascii="標楷體" w:eastAsia="標楷體" w:hAnsi="標楷體" w:cs="Times New Roman"/>
                <w:kern w:val="0"/>
                <w:sz w:val="20"/>
                <w:szCs w:val="20"/>
              </w:rPr>
            </w:pPr>
          </w:p>
        </w:tc>
      </w:tr>
    </w:tbl>
    <w:p w:rsidR="001D0CB4" w:rsidRPr="001D0CB4" w:rsidRDefault="001D0CB4" w:rsidP="001D0CB4">
      <w:pPr>
        <w:widowControl/>
        <w:spacing w:line="440" w:lineRule="exact"/>
        <w:rPr>
          <w:rFonts w:ascii="標楷體" w:eastAsia="標楷體" w:hAnsi="標楷體" w:cs="新細明體"/>
          <w:vanish/>
          <w:kern w:val="0"/>
          <w:szCs w:val="24"/>
        </w:rPr>
      </w:pPr>
    </w:p>
    <w:tbl>
      <w:tblPr>
        <w:tblW w:w="10560" w:type="dxa"/>
        <w:shd w:val="clear" w:color="auto" w:fill="FFFFFF"/>
        <w:tblCellMar>
          <w:top w:w="15" w:type="dxa"/>
          <w:left w:w="15" w:type="dxa"/>
          <w:bottom w:w="15" w:type="dxa"/>
          <w:right w:w="15" w:type="dxa"/>
        </w:tblCellMar>
        <w:tblLook w:val="04A0" w:firstRow="1" w:lastRow="0" w:firstColumn="1" w:lastColumn="0" w:noHBand="0" w:noVBand="1"/>
      </w:tblPr>
      <w:tblGrid>
        <w:gridCol w:w="10560"/>
      </w:tblGrid>
      <w:tr w:rsidR="001D0CB4" w:rsidRPr="001D0CB4" w:rsidTr="001D0CB4">
        <w:trPr>
          <w:trHeight w:val="1005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1D0CB4" w:rsidRPr="001D0CB4" w:rsidRDefault="001D0CB4" w:rsidP="001D0CB4">
            <w:pPr>
              <w:widowControl/>
              <w:spacing w:line="400" w:lineRule="exact"/>
              <w:rPr>
                <w:rFonts w:ascii="標楷體" w:eastAsia="標楷體" w:hAnsi="標楷體" w:cs="新細明體"/>
                <w:b/>
                <w:bCs/>
                <w:color w:val="000000"/>
                <w:kern w:val="0"/>
                <w:szCs w:val="24"/>
              </w:rPr>
            </w:pPr>
            <w:r w:rsidRPr="001D0CB4">
              <w:rPr>
                <w:rFonts w:ascii="標楷體" w:eastAsia="標楷體" w:hAnsi="標楷體" w:cs="新細明體" w:hint="eastAsia"/>
                <w:b/>
                <w:bCs/>
                <w:color w:val="000000"/>
                <w:kern w:val="0"/>
                <w:szCs w:val="24"/>
              </w:rPr>
              <w:t>主旨：有關因防疫匡列納入居家隔離衍生人員不足，影響出勤或工地出工，導致工程要徑無法正常進行者，其處理方式詳如說明，請查照並轉知所屬機關(構)。</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說明：</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一、依據臺灣區綜合營造業同業公會111年4月15日臺區營靖業字第1110400056號函辦理。</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二、有關該公會反映因疫情期間致使居家隔離衍生人員不足，影響出勤或工地出工，導致工程要徑無法正常進行事宜，可參採以下處理方式：</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一)本會110年6月18日訂定「因應嚴重特殊傳染性肺炎疫情受影響公共工程之展延或停工處理方式」，僅適用於疫情警戒第三級期間：該處理方式係考量110年疫情警戒第三級期間，全國公共工程皆受影響，故邀集各機關及公會協商訂定該處理方式，惟目前非疫情警戒第三級期間，相關防疫管制措施已適度放寬，且全國各縣市及不同之工程類型受疫情影響程度不同，尚難以通案性方式處理。</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二)工地共同處理方式：請依中央流行疫情指揮中心頒布之相關指引辦理，如「企業因應嚴重特殊傳染性肺炎(COVID-19)疫情持續營運指引」、「為維持社會機能正常運作，各機關（構）及事業單位因配合疫情防治致影響必要運作之應變處置建議」等。（公布於衛生福利部疾病管制署網站，路徑如下：首頁 \傳染病與防疫專題\傳染病介紹\第五類法定傳染病\嚴重特殊傳染性肺炎\重要指引及教材）</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(三)工地個案處理方式：</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１、各機關個案工程如執行公共工程遭遇勞動力受影響及材料進場延誤等問題，可提出展延事證，由機關核實認定。(依本會109年3月6日工程企字第1090100202號通函及個案契約約定)</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２、如相關受影響程度不易判斷或廠商不易舉證(如外國人士入境、缺工、材料進料延誤、防疫措施影響工率等)，請機關依政府採購法第11條之1及「機關採購工作及審查小組設置及作業辦法」成立採購工作及審查小組協助提供該疑義或爭議處理之諮詢，避免由單一承辦人進行判斷。</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３、本會已建立公共建設諮詢機制，亦可協助釐清解決機關與廠商對契約條文認知歧異之問題，或可依規定申請爭議調解。(107年1月11日工程企字第10700011360號及109年7月8日工程企字第1090100531號函)</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４、本會上開3函皆公開於本會網站。</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lastRenderedPageBreak/>
              <w:t>正本：行政院各部會行總處署、直轄市政府、各縣市政府</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副本：臺灣區綜合營造業同業公會、本會企劃處、工程管理處</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color w:val="000000"/>
                <w:kern w:val="0"/>
                <w:szCs w:val="24"/>
              </w:rPr>
              <w:t>抄本：</w:t>
            </w:r>
          </w:p>
          <w:p w:rsidR="001D0CB4" w:rsidRPr="001D0CB4" w:rsidRDefault="001D0CB4" w:rsidP="001D0CB4">
            <w:pPr>
              <w:widowControl/>
              <w:spacing w:line="440" w:lineRule="exact"/>
              <w:rPr>
                <w:rFonts w:ascii="標楷體" w:eastAsia="標楷體" w:hAnsi="標楷體" w:cs="新細明體"/>
                <w:color w:val="000000"/>
                <w:kern w:val="0"/>
                <w:szCs w:val="24"/>
              </w:rPr>
            </w:pPr>
            <w:r w:rsidRPr="001D0CB4">
              <w:rPr>
                <w:rFonts w:ascii="標楷體" w:eastAsia="標楷體" w:hAnsi="標楷體" w:cs="新細明體" w:hint="eastAsia"/>
                <w:b/>
                <w:bCs/>
                <w:color w:val="000000"/>
                <w:kern w:val="0"/>
                <w:szCs w:val="24"/>
              </w:rPr>
              <w:t>主任委員 吳 澤 成</w:t>
            </w:r>
          </w:p>
        </w:tc>
      </w:tr>
    </w:tbl>
    <w:p w:rsidR="008C5F14" w:rsidRPr="001D0CB4" w:rsidRDefault="00C5215E" w:rsidP="00CB4F93"/>
    <w:sectPr w:rsidR="008C5F14" w:rsidRPr="001D0CB4"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5E" w:rsidRDefault="00C5215E" w:rsidP="00E63997">
      <w:r>
        <w:separator/>
      </w:r>
    </w:p>
  </w:endnote>
  <w:endnote w:type="continuationSeparator" w:id="0">
    <w:p w:rsidR="00C5215E" w:rsidRDefault="00C5215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5E" w:rsidRDefault="00C5215E" w:rsidP="00E63997">
      <w:r>
        <w:separator/>
      </w:r>
    </w:p>
  </w:footnote>
  <w:footnote w:type="continuationSeparator" w:id="0">
    <w:p w:rsidR="00C5215E" w:rsidRDefault="00C5215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D0CB4"/>
    <w:rsid w:val="003D4196"/>
    <w:rsid w:val="00422D97"/>
    <w:rsid w:val="004B6756"/>
    <w:rsid w:val="006300D0"/>
    <w:rsid w:val="006801CC"/>
    <w:rsid w:val="007265C1"/>
    <w:rsid w:val="007A1F42"/>
    <w:rsid w:val="009415B4"/>
    <w:rsid w:val="009A6B52"/>
    <w:rsid w:val="00A22479"/>
    <w:rsid w:val="00AF4461"/>
    <w:rsid w:val="00C5215E"/>
    <w:rsid w:val="00C62DDC"/>
    <w:rsid w:val="00CB4F93"/>
    <w:rsid w:val="00D14E9F"/>
    <w:rsid w:val="00E63997"/>
    <w:rsid w:val="00EB528C"/>
    <w:rsid w:val="00EF0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7265C1"/>
    <w:rPr>
      <w:color w:val="0000FF"/>
      <w:u w:val="single"/>
    </w:rPr>
  </w:style>
  <w:style w:type="paragraph" w:styleId="Web">
    <w:name w:val="Normal (Web)"/>
    <w:basedOn w:val="a"/>
    <w:uiPriority w:val="99"/>
    <w:semiHidden/>
    <w:unhideWhenUsed/>
    <w:rsid w:val="006801C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7558">
      <w:bodyDiv w:val="1"/>
      <w:marLeft w:val="0"/>
      <w:marRight w:val="0"/>
      <w:marTop w:val="0"/>
      <w:marBottom w:val="0"/>
      <w:divBdr>
        <w:top w:val="none" w:sz="0" w:space="0" w:color="auto"/>
        <w:left w:val="none" w:sz="0" w:space="0" w:color="auto"/>
        <w:bottom w:val="none" w:sz="0" w:space="0" w:color="auto"/>
        <w:right w:val="none" w:sz="0" w:space="0" w:color="auto"/>
      </w:divBdr>
    </w:div>
    <w:div w:id="103236707">
      <w:bodyDiv w:val="1"/>
      <w:marLeft w:val="0"/>
      <w:marRight w:val="0"/>
      <w:marTop w:val="0"/>
      <w:marBottom w:val="0"/>
      <w:divBdr>
        <w:top w:val="none" w:sz="0" w:space="0" w:color="auto"/>
        <w:left w:val="none" w:sz="0" w:space="0" w:color="auto"/>
        <w:bottom w:val="none" w:sz="0" w:space="0" w:color="auto"/>
        <w:right w:val="none" w:sz="0" w:space="0" w:color="auto"/>
      </w:divBdr>
    </w:div>
    <w:div w:id="291792740">
      <w:bodyDiv w:val="1"/>
      <w:marLeft w:val="0"/>
      <w:marRight w:val="0"/>
      <w:marTop w:val="0"/>
      <w:marBottom w:val="0"/>
      <w:divBdr>
        <w:top w:val="none" w:sz="0" w:space="0" w:color="auto"/>
        <w:left w:val="none" w:sz="0" w:space="0" w:color="auto"/>
        <w:bottom w:val="none" w:sz="0" w:space="0" w:color="auto"/>
        <w:right w:val="none" w:sz="0" w:space="0" w:color="auto"/>
      </w:divBdr>
    </w:div>
    <w:div w:id="496263980">
      <w:bodyDiv w:val="1"/>
      <w:marLeft w:val="0"/>
      <w:marRight w:val="0"/>
      <w:marTop w:val="0"/>
      <w:marBottom w:val="0"/>
      <w:divBdr>
        <w:top w:val="none" w:sz="0" w:space="0" w:color="auto"/>
        <w:left w:val="none" w:sz="0" w:space="0" w:color="auto"/>
        <w:bottom w:val="none" w:sz="0" w:space="0" w:color="auto"/>
        <w:right w:val="none" w:sz="0" w:space="0" w:color="auto"/>
      </w:divBdr>
    </w:div>
    <w:div w:id="666833563">
      <w:bodyDiv w:val="1"/>
      <w:marLeft w:val="0"/>
      <w:marRight w:val="0"/>
      <w:marTop w:val="0"/>
      <w:marBottom w:val="0"/>
      <w:divBdr>
        <w:top w:val="none" w:sz="0" w:space="0" w:color="auto"/>
        <w:left w:val="none" w:sz="0" w:space="0" w:color="auto"/>
        <w:bottom w:val="none" w:sz="0" w:space="0" w:color="auto"/>
        <w:right w:val="none" w:sz="0" w:space="0" w:color="auto"/>
      </w:divBdr>
    </w:div>
    <w:div w:id="808211134">
      <w:bodyDiv w:val="1"/>
      <w:marLeft w:val="0"/>
      <w:marRight w:val="0"/>
      <w:marTop w:val="0"/>
      <w:marBottom w:val="0"/>
      <w:divBdr>
        <w:top w:val="none" w:sz="0" w:space="0" w:color="auto"/>
        <w:left w:val="none" w:sz="0" w:space="0" w:color="auto"/>
        <w:bottom w:val="none" w:sz="0" w:space="0" w:color="auto"/>
        <w:right w:val="none" w:sz="0" w:space="0" w:color="auto"/>
      </w:divBdr>
    </w:div>
    <w:div w:id="1209874367">
      <w:bodyDiv w:val="1"/>
      <w:marLeft w:val="0"/>
      <w:marRight w:val="0"/>
      <w:marTop w:val="0"/>
      <w:marBottom w:val="0"/>
      <w:divBdr>
        <w:top w:val="none" w:sz="0" w:space="0" w:color="auto"/>
        <w:left w:val="none" w:sz="0" w:space="0" w:color="auto"/>
        <w:bottom w:val="none" w:sz="0" w:space="0" w:color="auto"/>
        <w:right w:val="none" w:sz="0" w:space="0" w:color="auto"/>
      </w:divBdr>
    </w:div>
    <w:div w:id="1292445144">
      <w:bodyDiv w:val="1"/>
      <w:marLeft w:val="0"/>
      <w:marRight w:val="0"/>
      <w:marTop w:val="0"/>
      <w:marBottom w:val="0"/>
      <w:divBdr>
        <w:top w:val="none" w:sz="0" w:space="0" w:color="auto"/>
        <w:left w:val="none" w:sz="0" w:space="0" w:color="auto"/>
        <w:bottom w:val="none" w:sz="0" w:space="0" w:color="auto"/>
        <w:right w:val="none" w:sz="0" w:space="0" w:color="auto"/>
      </w:divBdr>
    </w:div>
    <w:div w:id="1787695464">
      <w:bodyDiv w:val="1"/>
      <w:marLeft w:val="0"/>
      <w:marRight w:val="0"/>
      <w:marTop w:val="0"/>
      <w:marBottom w:val="0"/>
      <w:divBdr>
        <w:top w:val="none" w:sz="0" w:space="0" w:color="auto"/>
        <w:left w:val="none" w:sz="0" w:space="0" w:color="auto"/>
        <w:bottom w:val="none" w:sz="0" w:space="0" w:color="auto"/>
        <w:right w:val="none" w:sz="0" w:space="0" w:color="auto"/>
      </w:divBdr>
    </w:div>
    <w:div w:id="19737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2023-05-19T07:10:00Z</dcterms:created>
  <dcterms:modified xsi:type="dcterms:W3CDTF">2023-05-22T04:41:00Z</dcterms:modified>
</cp:coreProperties>
</file>