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DC" w:rsidRPr="004B67D0" w:rsidRDefault="00A743DC" w:rsidP="00A743DC">
      <w:pPr>
        <w:widowControl/>
        <w:spacing w:before="100" w:beforeAutospacing="1" w:after="100" w:afterAutospacing="1"/>
        <w:jc w:val="center"/>
        <w:rPr>
          <w:rFonts w:ascii="標楷體" w:eastAsia="標楷體" w:hAnsi="標楷體" w:cs="新細明體"/>
          <w:color w:val="000000"/>
          <w:kern w:val="0"/>
          <w:sz w:val="56"/>
          <w:szCs w:val="56"/>
        </w:rPr>
      </w:pPr>
      <w:r w:rsidRPr="004B67D0">
        <w:rPr>
          <w:rFonts w:ascii="標楷體" w:eastAsia="標楷體" w:hAnsi="標楷體" w:cs="新細明體"/>
          <w:color w:val="000000"/>
          <w:kern w:val="0"/>
          <w:sz w:val="56"/>
          <w:szCs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277410" w:rsidRPr="00277410" w:rsidTr="0027741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77410" w:rsidRPr="00277410" w:rsidRDefault="00277410" w:rsidP="00277410">
            <w:pPr>
              <w:widowControl/>
              <w:spacing w:line="440" w:lineRule="exact"/>
              <w:rPr>
                <w:rFonts w:ascii="標楷體" w:eastAsia="標楷體" w:hAnsi="標楷體" w:cs="新細明體"/>
                <w:color w:val="000000"/>
                <w:kern w:val="0"/>
                <w:szCs w:val="24"/>
              </w:rPr>
            </w:pPr>
            <w:bookmarkStart w:id="0" w:name="_GoBack"/>
            <w:bookmarkEnd w:id="0"/>
            <w:r w:rsidRPr="00277410">
              <w:rPr>
                <w:rFonts w:ascii="標楷體" w:eastAsia="標楷體" w:hAnsi="標楷體" w:cs="新細明體" w:hint="eastAsia"/>
                <w:b/>
                <w:bCs/>
                <w:color w:val="000000"/>
                <w:kern w:val="0"/>
                <w:szCs w:val="24"/>
              </w:rPr>
              <w:t>發文日期：中華民國 111年04月07日</w:t>
            </w:r>
          </w:p>
        </w:tc>
      </w:tr>
      <w:tr w:rsidR="00277410" w:rsidRPr="00277410" w:rsidTr="0027741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77410" w:rsidRPr="00277410" w:rsidRDefault="00277410" w:rsidP="00277410">
            <w:pPr>
              <w:widowControl/>
              <w:spacing w:line="440" w:lineRule="exact"/>
              <w:rPr>
                <w:rFonts w:ascii="標楷體" w:eastAsia="標楷體" w:hAnsi="標楷體" w:cs="新細明體"/>
                <w:color w:val="000000"/>
                <w:kern w:val="0"/>
                <w:szCs w:val="24"/>
              </w:rPr>
            </w:pPr>
            <w:r w:rsidRPr="00277410">
              <w:rPr>
                <w:rFonts w:ascii="標楷體" w:eastAsia="標楷體" w:hAnsi="標楷體" w:cs="新細明體" w:hint="eastAsia"/>
                <w:b/>
                <w:bCs/>
                <w:color w:val="000000"/>
                <w:kern w:val="0"/>
                <w:szCs w:val="24"/>
              </w:rPr>
              <w:t>發文字號：工程企字第1110100254號</w:t>
            </w:r>
          </w:p>
        </w:tc>
      </w:tr>
      <w:tr w:rsidR="00277410" w:rsidRPr="00277410" w:rsidTr="0027741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77410" w:rsidRPr="00277410" w:rsidRDefault="00277410" w:rsidP="00277410">
            <w:pPr>
              <w:widowControl/>
              <w:spacing w:line="440" w:lineRule="exact"/>
              <w:rPr>
                <w:rFonts w:ascii="標楷體" w:eastAsia="標楷體" w:hAnsi="標楷體" w:cs="新細明體"/>
                <w:color w:val="000000"/>
                <w:kern w:val="0"/>
                <w:szCs w:val="24"/>
              </w:rPr>
            </w:pPr>
            <w:r w:rsidRPr="00277410">
              <w:rPr>
                <w:rFonts w:ascii="標楷體" w:eastAsia="標楷體" w:hAnsi="標楷體" w:cs="新細明體" w:hint="eastAsia"/>
                <w:b/>
                <w:bCs/>
                <w:color w:val="FF0000"/>
                <w:kern w:val="0"/>
                <w:szCs w:val="24"/>
              </w:rPr>
              <w:t>根據 政府採購法第63條第1項</w:t>
            </w:r>
          </w:p>
        </w:tc>
      </w:tr>
      <w:tr w:rsidR="00277410" w:rsidRPr="00277410" w:rsidTr="0027741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77410" w:rsidRPr="00277410" w:rsidRDefault="00277410" w:rsidP="00277410">
            <w:pPr>
              <w:widowControl/>
              <w:spacing w:line="440" w:lineRule="exact"/>
              <w:rPr>
                <w:rFonts w:ascii="標楷體" w:eastAsia="標楷體" w:hAnsi="標楷體" w:cs="新細明體"/>
                <w:color w:val="000000"/>
                <w:kern w:val="0"/>
                <w:szCs w:val="24"/>
              </w:rPr>
            </w:pPr>
            <w:r w:rsidRPr="00277410">
              <w:rPr>
                <w:rFonts w:ascii="標楷體" w:eastAsia="標楷體" w:hAnsi="標楷體" w:cs="新細明體" w:hint="eastAsia"/>
                <w:b/>
                <w:bCs/>
                <w:color w:val="000000"/>
                <w:kern w:val="0"/>
                <w:szCs w:val="24"/>
              </w:rPr>
              <w:t>本解釋函上網公告者：企劃處 第3科 曾 (先生或小姐)</w:t>
            </w:r>
          </w:p>
        </w:tc>
      </w:tr>
      <w:tr w:rsidR="00277410" w:rsidRPr="00277410" w:rsidTr="0027741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77410" w:rsidRPr="00277410" w:rsidRDefault="00277410" w:rsidP="00277410">
            <w:pPr>
              <w:widowControl/>
              <w:spacing w:line="440" w:lineRule="exact"/>
              <w:rPr>
                <w:rFonts w:ascii="標楷體" w:eastAsia="標楷體" w:hAnsi="標楷體" w:cs="新細明體"/>
                <w:color w:val="000000"/>
                <w:kern w:val="0"/>
                <w:szCs w:val="24"/>
              </w:rPr>
            </w:pPr>
          </w:p>
        </w:tc>
      </w:tr>
      <w:tr w:rsidR="00277410" w:rsidRPr="00277410" w:rsidTr="0027741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77410" w:rsidRPr="00277410" w:rsidRDefault="00277410" w:rsidP="00277410">
            <w:pPr>
              <w:widowControl/>
              <w:spacing w:line="440" w:lineRule="exact"/>
              <w:rPr>
                <w:rFonts w:ascii="標楷體" w:eastAsia="標楷體" w:hAnsi="標楷體" w:cs="Times New Roman"/>
                <w:kern w:val="0"/>
                <w:sz w:val="20"/>
                <w:szCs w:val="20"/>
              </w:rPr>
            </w:pPr>
          </w:p>
        </w:tc>
      </w:tr>
    </w:tbl>
    <w:p w:rsidR="00277410" w:rsidRPr="00277410" w:rsidRDefault="00277410" w:rsidP="00277410">
      <w:pPr>
        <w:widowControl/>
        <w:spacing w:line="440" w:lineRule="exact"/>
        <w:rPr>
          <w:rFonts w:ascii="標楷體" w:eastAsia="標楷體" w:hAnsi="標楷體" w:cs="新細明體"/>
          <w:vanish/>
          <w:kern w:val="0"/>
          <w:szCs w:val="24"/>
        </w:rPr>
      </w:pPr>
    </w:p>
    <w:tbl>
      <w:tblPr>
        <w:tblW w:w="10425" w:type="dxa"/>
        <w:shd w:val="clear" w:color="auto" w:fill="FFFFFF"/>
        <w:tblCellMar>
          <w:top w:w="15" w:type="dxa"/>
          <w:left w:w="15" w:type="dxa"/>
          <w:bottom w:w="15" w:type="dxa"/>
          <w:right w:w="15" w:type="dxa"/>
        </w:tblCellMar>
        <w:tblLook w:val="04A0" w:firstRow="1" w:lastRow="0" w:firstColumn="1" w:lastColumn="0" w:noHBand="0" w:noVBand="1"/>
      </w:tblPr>
      <w:tblGrid>
        <w:gridCol w:w="10425"/>
      </w:tblGrid>
      <w:tr w:rsidR="00277410" w:rsidRPr="00277410" w:rsidTr="00277410">
        <w:trPr>
          <w:trHeight w:val="764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77410" w:rsidRPr="00277410" w:rsidRDefault="00277410" w:rsidP="00277410">
            <w:pPr>
              <w:widowControl/>
              <w:spacing w:line="440" w:lineRule="exact"/>
              <w:rPr>
                <w:rFonts w:ascii="標楷體" w:eastAsia="標楷體" w:hAnsi="標楷體" w:cs="新細明體"/>
                <w:b/>
                <w:bCs/>
                <w:color w:val="000000"/>
                <w:kern w:val="0"/>
                <w:sz w:val="28"/>
                <w:szCs w:val="24"/>
              </w:rPr>
            </w:pPr>
            <w:r w:rsidRPr="00277410">
              <w:rPr>
                <w:rFonts w:ascii="標楷體" w:eastAsia="標楷體" w:hAnsi="標楷體" w:cs="新細明體" w:hint="eastAsia"/>
                <w:b/>
                <w:bCs/>
                <w:color w:val="000000"/>
                <w:kern w:val="0"/>
                <w:sz w:val="28"/>
                <w:szCs w:val="24"/>
              </w:rPr>
              <w:t>主旨：修正「工程採購契約範本」、「財物採購契約範本」、「勞務採購契約範本」及「資訊服務採購契約範本」，其電子檔並登載於本會網站（進入首頁https://www.pcc.gov.tw後，點選政府採購&gt;招標相關文件及表格），請查照並轉知所屬機關。</w:t>
            </w:r>
          </w:p>
          <w:p w:rsidR="00277410" w:rsidRPr="00277410" w:rsidRDefault="00277410" w:rsidP="00277410">
            <w:pPr>
              <w:widowControl/>
              <w:spacing w:line="440" w:lineRule="exact"/>
              <w:rPr>
                <w:rFonts w:ascii="標楷體" w:eastAsia="標楷體" w:hAnsi="標楷體" w:cs="新細明體"/>
                <w:color w:val="000000"/>
                <w:kern w:val="0"/>
                <w:sz w:val="28"/>
                <w:szCs w:val="24"/>
              </w:rPr>
            </w:pPr>
            <w:r w:rsidRPr="00277410">
              <w:rPr>
                <w:rFonts w:ascii="標楷體" w:eastAsia="標楷體" w:hAnsi="標楷體" w:cs="新細明體" w:hint="eastAsia"/>
                <w:color w:val="000000"/>
                <w:kern w:val="0"/>
                <w:sz w:val="28"/>
                <w:szCs w:val="24"/>
              </w:rPr>
              <w:t>說明：</w:t>
            </w:r>
            <w:r w:rsidRPr="00277410">
              <w:rPr>
                <w:rFonts w:ascii="標楷體" w:eastAsia="標楷體" w:hAnsi="標楷體" w:cs="新細明體" w:hint="eastAsia"/>
                <w:color w:val="000000"/>
                <w:kern w:val="0"/>
                <w:sz w:val="28"/>
                <w:szCs w:val="24"/>
              </w:rPr>
              <w:br/>
              <w:t>一、依政府採購法第63條第1項規定，各類採購契約以採用主管機關（本會）訂定之範本為原則。</w:t>
            </w:r>
            <w:r w:rsidRPr="00277410">
              <w:rPr>
                <w:rFonts w:ascii="標楷體" w:eastAsia="標楷體" w:hAnsi="標楷體" w:cs="新細明體" w:hint="eastAsia"/>
                <w:color w:val="000000"/>
                <w:kern w:val="0"/>
                <w:sz w:val="28"/>
                <w:szCs w:val="24"/>
              </w:rPr>
              <w:br/>
              <w:t>二、本次修正內容對照表，一併公開於本會網站，修正重點：新增關鍵基礎設施(或機關指定之設施)廠商履約人員應於進場或參與工作前，自行提出或委託機關代為申請無犯罪紀錄證明，並經機關審核同意，始得進場或參與工作，另考量屬臨時性進場人員之特性，另訂管理機制；履約人員執行工作，應由機關或監造單位人員或其指定之單位或人員全程陪同或監督管理。</w:t>
            </w:r>
          </w:p>
          <w:p w:rsidR="00277410" w:rsidRDefault="00277410" w:rsidP="00277410">
            <w:pPr>
              <w:widowControl/>
              <w:spacing w:line="440" w:lineRule="exact"/>
              <w:rPr>
                <w:rFonts w:ascii="標楷體" w:eastAsia="標楷體" w:hAnsi="標楷體" w:cs="新細明體"/>
                <w:color w:val="000000"/>
                <w:kern w:val="0"/>
                <w:szCs w:val="24"/>
              </w:rPr>
            </w:pPr>
          </w:p>
          <w:p w:rsidR="00277410" w:rsidRPr="00277410" w:rsidRDefault="00277410" w:rsidP="00277410">
            <w:pPr>
              <w:widowControl/>
              <w:spacing w:line="440" w:lineRule="exact"/>
              <w:rPr>
                <w:rFonts w:ascii="標楷體" w:eastAsia="標楷體" w:hAnsi="標楷體" w:cs="新細明體"/>
                <w:color w:val="000000"/>
                <w:kern w:val="0"/>
                <w:szCs w:val="24"/>
              </w:rPr>
            </w:pPr>
            <w:r w:rsidRPr="00277410">
              <w:rPr>
                <w:rFonts w:ascii="標楷體" w:eastAsia="標楷體" w:hAnsi="標楷體" w:cs="新細明體" w:hint="eastAsia"/>
                <w:color w:val="000000"/>
                <w:kern w:val="0"/>
                <w:szCs w:val="24"/>
              </w:rPr>
              <w:t>正本：總統府第三局、國家安全會議秘書處、行政院秘書長、立法院秘書長、司法院秘書長、考試院秘書長、監察院秘書長、國家安全局、行政院各部會行總處署、直轄市政府、直轄市議會、各縣市政府、各縣市議會、各鄉鎮市公所</w:t>
            </w:r>
          </w:p>
          <w:p w:rsidR="00277410" w:rsidRPr="00277410" w:rsidRDefault="00277410" w:rsidP="00277410">
            <w:pPr>
              <w:widowControl/>
              <w:spacing w:line="440" w:lineRule="exact"/>
              <w:rPr>
                <w:rFonts w:ascii="標楷體" w:eastAsia="標楷體" w:hAnsi="標楷體" w:cs="新細明體"/>
                <w:color w:val="000000"/>
                <w:kern w:val="0"/>
                <w:szCs w:val="24"/>
              </w:rPr>
            </w:pPr>
            <w:r w:rsidRPr="00277410">
              <w:rPr>
                <w:rFonts w:ascii="標楷體" w:eastAsia="標楷體" w:hAnsi="標楷體" w:cs="新細明體" w:hint="eastAsia"/>
                <w:color w:val="000000"/>
                <w:kern w:val="0"/>
                <w:szCs w:val="24"/>
              </w:rPr>
              <w:t>副本：全國政府機關電子公布欄、各工程技術顧問同業公會、各技師公會、中華民國全國建築師公會、中華民國室內設計裝修商業同業公會全國聯合會、臺灣區綜合營造業同業公會、台灣區水管工程工業同業公會、臺灣區電氣工程工業同業公會、台灣區冷凍空調工程工業同業公會、社團法人台灣中小型營造業協會、社團法人台灣營造工程協會、中華民國資訊軟體協會、中華民國電腦商業同業公會全國聯合會、中華民國保全商業同業公會全國聯合會、中華民國照顧服務員職業工會全國聯合會、中華民國清潔服務商業同業公會全國聯合會、本會各處室會組、企劃處（網站）</w:t>
            </w:r>
          </w:p>
          <w:p w:rsidR="00277410" w:rsidRPr="00277410" w:rsidRDefault="00277410" w:rsidP="00277410">
            <w:pPr>
              <w:widowControl/>
              <w:spacing w:line="440" w:lineRule="exact"/>
              <w:rPr>
                <w:rFonts w:ascii="標楷體" w:eastAsia="標楷體" w:hAnsi="標楷體" w:cs="新細明體"/>
                <w:color w:val="000000"/>
                <w:kern w:val="0"/>
                <w:szCs w:val="24"/>
              </w:rPr>
            </w:pPr>
            <w:r w:rsidRPr="00277410">
              <w:rPr>
                <w:rFonts w:ascii="標楷體" w:eastAsia="標楷體" w:hAnsi="標楷體" w:cs="新細明體" w:hint="eastAsia"/>
                <w:b/>
                <w:bCs/>
                <w:color w:val="000000"/>
                <w:kern w:val="0"/>
                <w:szCs w:val="24"/>
              </w:rPr>
              <w:t>主任委員 吳澤成</w:t>
            </w:r>
          </w:p>
        </w:tc>
      </w:tr>
    </w:tbl>
    <w:p w:rsidR="008C5F14" w:rsidRPr="00425045" w:rsidRDefault="000111C3" w:rsidP="00425045">
      <w:pPr>
        <w:spacing w:line="440" w:lineRule="exact"/>
        <w:rPr>
          <w:rFonts w:ascii="標楷體" w:eastAsia="標楷體" w:hAnsi="標楷體"/>
        </w:rPr>
      </w:pPr>
    </w:p>
    <w:sectPr w:rsidR="008C5F14" w:rsidRPr="00425045"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C3" w:rsidRDefault="000111C3" w:rsidP="00E63997">
      <w:r>
        <w:separator/>
      </w:r>
    </w:p>
  </w:endnote>
  <w:endnote w:type="continuationSeparator" w:id="0">
    <w:p w:rsidR="000111C3" w:rsidRDefault="000111C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C3" w:rsidRDefault="000111C3" w:rsidP="00E63997">
      <w:r>
        <w:separator/>
      </w:r>
    </w:p>
  </w:footnote>
  <w:footnote w:type="continuationSeparator" w:id="0">
    <w:p w:rsidR="000111C3" w:rsidRDefault="000111C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11C3"/>
    <w:rsid w:val="00277410"/>
    <w:rsid w:val="00425045"/>
    <w:rsid w:val="006300D0"/>
    <w:rsid w:val="009A6B52"/>
    <w:rsid w:val="00A7079E"/>
    <w:rsid w:val="00A743DC"/>
    <w:rsid w:val="00AF4461"/>
    <w:rsid w:val="00B5767D"/>
    <w:rsid w:val="00C62DDC"/>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27741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6806">
      <w:bodyDiv w:val="1"/>
      <w:marLeft w:val="0"/>
      <w:marRight w:val="0"/>
      <w:marTop w:val="0"/>
      <w:marBottom w:val="0"/>
      <w:divBdr>
        <w:top w:val="none" w:sz="0" w:space="0" w:color="auto"/>
        <w:left w:val="none" w:sz="0" w:space="0" w:color="auto"/>
        <w:bottom w:val="none" w:sz="0" w:space="0" w:color="auto"/>
        <w:right w:val="none" w:sz="0" w:space="0" w:color="auto"/>
      </w:divBdr>
    </w:div>
    <w:div w:id="12687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2023-05-19T06:32:00Z</dcterms:created>
  <dcterms:modified xsi:type="dcterms:W3CDTF">2023-05-22T03:55:00Z</dcterms:modified>
</cp:coreProperties>
</file>