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C0" w:rsidRPr="009412C0" w:rsidRDefault="009412C0" w:rsidP="009412C0">
      <w:pPr>
        <w:widowControl/>
        <w:spacing w:line="380" w:lineRule="exact"/>
        <w:rPr>
          <w:rFonts w:ascii="標楷體" w:eastAsia="標楷體" w:hAnsi="標楷體" w:cs="新細明體"/>
          <w:vanish/>
          <w:kern w:val="0"/>
          <w:szCs w:val="24"/>
        </w:rPr>
      </w:pPr>
    </w:p>
    <w:tbl>
      <w:tblPr>
        <w:tblW w:w="10963" w:type="dxa"/>
        <w:shd w:val="clear" w:color="auto" w:fill="FFFFFF"/>
        <w:tblCellMar>
          <w:top w:w="15" w:type="dxa"/>
          <w:left w:w="15" w:type="dxa"/>
          <w:bottom w:w="15" w:type="dxa"/>
          <w:right w:w="15" w:type="dxa"/>
        </w:tblCellMar>
        <w:tblLook w:val="04A0" w:firstRow="1" w:lastRow="0" w:firstColumn="1" w:lastColumn="0" w:noHBand="0" w:noVBand="1"/>
      </w:tblPr>
      <w:tblGrid>
        <w:gridCol w:w="15966"/>
      </w:tblGrid>
      <w:tr w:rsidR="009412C0" w:rsidRPr="009412C0" w:rsidTr="00446C1B">
        <w:trPr>
          <w:trHeight w:val="12607"/>
        </w:trPr>
        <w:tc>
          <w:tcPr>
            <w:tcW w:w="1096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D60B6D" w:rsidRDefault="00663B29" w:rsidP="00663B29">
            <w:r>
              <w:rPr>
                <w:rFonts w:ascii="標楷體" w:eastAsia="標楷體" w:hAnsi="標楷體" w:cs="新細明體" w:hint="eastAsia"/>
                <w:color w:val="000000"/>
                <w:kern w:val="0"/>
                <w:sz w:val="56"/>
                <w:szCs w:val="56"/>
              </w:rPr>
              <w:t xml:space="preserve">       </w:t>
            </w:r>
            <w:bookmarkStart w:id="0" w:name="_GoBack"/>
            <w:bookmarkEnd w:id="0"/>
            <w:r w:rsidR="00D60B6D">
              <w:rPr>
                <w:rFonts w:ascii="標楷體" w:eastAsia="標楷體" w:hAnsi="標楷體" w:cs="新細明體" w:hint="eastAsia"/>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446C1B" w:rsidRPr="00446C1B" w:rsidTr="00446C1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新細明體"/>
                      <w:color w:val="000000"/>
                      <w:kern w:val="0"/>
                      <w:szCs w:val="24"/>
                    </w:rPr>
                  </w:pPr>
                  <w:r w:rsidRPr="00446C1B">
                    <w:rPr>
                      <w:rFonts w:ascii="標楷體" w:eastAsia="標楷體" w:hAnsi="標楷體" w:cs="新細明體" w:hint="eastAsia"/>
                      <w:b/>
                      <w:bCs/>
                      <w:color w:val="000000"/>
                      <w:kern w:val="0"/>
                      <w:szCs w:val="24"/>
                    </w:rPr>
                    <w:t>發文日期：中華民國 109年08月31日</w:t>
                  </w:r>
                </w:p>
              </w:tc>
            </w:tr>
            <w:tr w:rsidR="00446C1B" w:rsidRPr="00446C1B" w:rsidTr="00446C1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新細明體"/>
                      <w:color w:val="000000"/>
                      <w:kern w:val="0"/>
                      <w:szCs w:val="24"/>
                    </w:rPr>
                  </w:pPr>
                  <w:r w:rsidRPr="00446C1B">
                    <w:rPr>
                      <w:rFonts w:ascii="標楷體" w:eastAsia="標楷體" w:hAnsi="標楷體" w:cs="新細明體" w:hint="eastAsia"/>
                      <w:b/>
                      <w:bCs/>
                      <w:color w:val="000000"/>
                      <w:kern w:val="0"/>
                      <w:szCs w:val="24"/>
                    </w:rPr>
                    <w:t>發文字號：工程企字第1090100596號</w:t>
                  </w:r>
                </w:p>
              </w:tc>
            </w:tr>
            <w:tr w:rsidR="00446C1B" w:rsidRPr="00446C1B" w:rsidTr="00446C1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新細明體"/>
                      <w:color w:val="000000"/>
                      <w:kern w:val="0"/>
                      <w:szCs w:val="24"/>
                    </w:rPr>
                  </w:pPr>
                  <w:r w:rsidRPr="00446C1B">
                    <w:rPr>
                      <w:rFonts w:ascii="標楷體" w:eastAsia="標楷體" w:hAnsi="標楷體" w:cs="新細明體" w:hint="eastAsia"/>
                      <w:b/>
                      <w:bCs/>
                      <w:color w:val="FF0000"/>
                      <w:kern w:val="0"/>
                      <w:szCs w:val="24"/>
                    </w:rPr>
                    <w:t>根據 政府採購法第63條</w:t>
                  </w:r>
                </w:p>
              </w:tc>
            </w:tr>
            <w:tr w:rsidR="00446C1B" w:rsidRPr="00446C1B" w:rsidTr="00446C1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新細明體"/>
                      <w:color w:val="000000"/>
                      <w:kern w:val="0"/>
                      <w:szCs w:val="24"/>
                    </w:rPr>
                  </w:pPr>
                  <w:r w:rsidRPr="00446C1B">
                    <w:rPr>
                      <w:rFonts w:ascii="標楷體" w:eastAsia="標楷體" w:hAnsi="標楷體" w:cs="新細明體" w:hint="eastAsia"/>
                      <w:b/>
                      <w:bCs/>
                      <w:color w:val="000000"/>
                      <w:kern w:val="0"/>
                      <w:szCs w:val="24"/>
                    </w:rPr>
                    <w:t>本解釋函上網公告者：企劃處 第四科 陳 (先生或小姐)</w:t>
                  </w:r>
                </w:p>
              </w:tc>
            </w:tr>
            <w:tr w:rsidR="00446C1B" w:rsidRPr="00446C1B" w:rsidTr="00446C1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新細明體"/>
                      <w:color w:val="000000"/>
                      <w:kern w:val="0"/>
                      <w:szCs w:val="24"/>
                    </w:rPr>
                  </w:pPr>
                </w:p>
              </w:tc>
            </w:tr>
            <w:tr w:rsidR="00446C1B" w:rsidRPr="00446C1B" w:rsidTr="00446C1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Times New Roman"/>
                      <w:kern w:val="0"/>
                      <w:sz w:val="20"/>
                      <w:szCs w:val="20"/>
                    </w:rPr>
                  </w:pPr>
                </w:p>
              </w:tc>
            </w:tr>
          </w:tbl>
          <w:p w:rsidR="00446C1B" w:rsidRPr="00446C1B" w:rsidRDefault="00446C1B" w:rsidP="00446C1B">
            <w:pPr>
              <w:widowControl/>
              <w:spacing w:line="400" w:lineRule="exact"/>
              <w:rPr>
                <w:rFonts w:ascii="標楷體" w:eastAsia="標楷體" w:hAnsi="標楷體" w:cs="新細明體"/>
                <w:vanish/>
                <w:kern w:val="0"/>
                <w:szCs w:val="24"/>
              </w:rPr>
            </w:pPr>
          </w:p>
          <w:tbl>
            <w:tblPr>
              <w:tblW w:w="10585" w:type="dxa"/>
              <w:shd w:val="clear" w:color="auto" w:fill="FFFFFF"/>
              <w:tblCellMar>
                <w:top w:w="15" w:type="dxa"/>
                <w:left w:w="15" w:type="dxa"/>
                <w:bottom w:w="15" w:type="dxa"/>
                <w:right w:w="15" w:type="dxa"/>
              </w:tblCellMar>
              <w:tblLook w:val="04A0" w:firstRow="1" w:lastRow="0" w:firstColumn="1" w:lastColumn="0" w:noHBand="0" w:noVBand="1"/>
            </w:tblPr>
            <w:tblGrid>
              <w:gridCol w:w="10585"/>
            </w:tblGrid>
            <w:tr w:rsidR="00446C1B" w:rsidRPr="00446C1B" w:rsidTr="00446C1B">
              <w:trPr>
                <w:trHeight w:val="1009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46C1B" w:rsidRPr="00446C1B" w:rsidRDefault="00446C1B" w:rsidP="00446C1B">
                  <w:pPr>
                    <w:widowControl/>
                    <w:spacing w:line="400" w:lineRule="exact"/>
                    <w:rPr>
                      <w:rFonts w:ascii="標楷體" w:eastAsia="標楷體" w:hAnsi="標楷體" w:cs="新細明體"/>
                      <w:b/>
                      <w:bCs/>
                      <w:color w:val="000000"/>
                      <w:kern w:val="0"/>
                      <w:sz w:val="28"/>
                      <w:szCs w:val="24"/>
                    </w:rPr>
                  </w:pPr>
                  <w:r w:rsidRPr="00446C1B">
                    <w:rPr>
                      <w:rFonts w:ascii="標楷體" w:eastAsia="標楷體" w:hAnsi="標楷體" w:cs="新細明體" w:hint="eastAsia"/>
                      <w:b/>
                      <w:bCs/>
                      <w:color w:val="000000"/>
                      <w:kern w:val="0"/>
                      <w:sz w:val="28"/>
                      <w:szCs w:val="24"/>
                    </w:rPr>
                    <w:t>主旨：為因應契約成立時當事人無法預料之物價變動情形，各機關履約中之政府採購案件，得採行之處理方式詳如說明，請查照並轉知所屬機關。</w:t>
                  </w:r>
                </w:p>
                <w:p w:rsidR="00446C1B" w:rsidRPr="00446C1B" w:rsidRDefault="00446C1B" w:rsidP="00446C1B">
                  <w:pPr>
                    <w:widowControl/>
                    <w:spacing w:line="400" w:lineRule="exact"/>
                    <w:rPr>
                      <w:rFonts w:ascii="標楷體" w:eastAsia="標楷體" w:hAnsi="標楷體" w:cs="新細明體"/>
                      <w:color w:val="000000"/>
                      <w:kern w:val="0"/>
                      <w:sz w:val="28"/>
                      <w:szCs w:val="24"/>
                    </w:rPr>
                  </w:pPr>
                  <w:r w:rsidRPr="00446C1B">
                    <w:rPr>
                      <w:rFonts w:ascii="標楷體" w:eastAsia="標楷體" w:hAnsi="標楷體" w:cs="新細明體" w:hint="eastAsia"/>
                      <w:color w:val="000000"/>
                      <w:kern w:val="0"/>
                      <w:sz w:val="28"/>
                      <w:szCs w:val="24"/>
                    </w:rPr>
                    <w:t>說明：</w:t>
                  </w:r>
                </w:p>
                <w:p w:rsidR="00446C1B" w:rsidRPr="00446C1B" w:rsidRDefault="00446C1B" w:rsidP="00446C1B">
                  <w:pPr>
                    <w:widowControl/>
                    <w:spacing w:line="400" w:lineRule="exact"/>
                    <w:rPr>
                      <w:rFonts w:ascii="標楷體" w:eastAsia="標楷體" w:hAnsi="標楷體" w:cs="新細明體"/>
                      <w:color w:val="000000"/>
                      <w:kern w:val="0"/>
                      <w:sz w:val="28"/>
                      <w:szCs w:val="24"/>
                    </w:rPr>
                  </w:pPr>
                  <w:r w:rsidRPr="00446C1B">
                    <w:rPr>
                      <w:rFonts w:ascii="標楷體" w:eastAsia="標楷體" w:hAnsi="標楷體" w:cs="新細明體" w:hint="eastAsia"/>
                      <w:color w:val="000000"/>
                      <w:kern w:val="0"/>
                      <w:sz w:val="28"/>
                      <w:szCs w:val="24"/>
                    </w:rPr>
                    <w:t>一、政府採購法第63條第1項規定：「各類採購契約以採用主管機關訂定之範本為原則，其要項及內容由主管機關參考國際及國內慣例定之。」本會107年7月24日修正之「工程採購契約範本」第5條第1款第6目(物價指數調整)載明履約期間遇物價波動時，依序按營造工程物價指數之個別項目、中分類項目及總指數漲跌幅調整工程款，個別項目、中分類項目及漲跌幅調整門檻由機關於招標時載明；未載明者，依範本之預設，其內容可充分反應物價波動。本會108年1月7日工程企字第1070050185號函(公開於本會網站)，併請查察。</w:t>
                  </w:r>
                </w:p>
                <w:p w:rsidR="00446C1B" w:rsidRPr="00446C1B" w:rsidRDefault="00446C1B" w:rsidP="00446C1B">
                  <w:pPr>
                    <w:widowControl/>
                    <w:spacing w:line="400" w:lineRule="exact"/>
                    <w:rPr>
                      <w:rFonts w:ascii="標楷體" w:eastAsia="標楷體" w:hAnsi="標楷體" w:cs="新細明體"/>
                      <w:color w:val="000000"/>
                      <w:kern w:val="0"/>
                      <w:sz w:val="28"/>
                      <w:szCs w:val="24"/>
                    </w:rPr>
                  </w:pPr>
                  <w:r w:rsidRPr="00446C1B">
                    <w:rPr>
                      <w:rFonts w:ascii="標楷體" w:eastAsia="標楷體" w:hAnsi="標楷體" w:cs="新細明體" w:hint="eastAsia"/>
                      <w:color w:val="000000"/>
                      <w:kern w:val="0"/>
                      <w:sz w:val="28"/>
                      <w:szCs w:val="24"/>
                    </w:rPr>
                    <w:t>二、對於各機關履約中之政府採購案件，契約未載明依物價指數變動調整工程款，或僅載明依營造工程物價總指數變動調整者，考量招標文件之物價調整方式，係由機關擇定，廠商無選擇權，如履約期間遇以下物價變動情形，且無歸責於契約雙方之事由者，契約雙方得參酌民法情事變更規定，依現行契約範本內容合意辦理契約變更，就尚未施工執行部分依變更後之物價指數條款調整工程款；已施工執行部分，不適用變更後之調整方式：</w:t>
                  </w:r>
                </w:p>
                <w:p w:rsidR="00446C1B" w:rsidRPr="00446C1B" w:rsidRDefault="00446C1B" w:rsidP="00446C1B">
                  <w:pPr>
                    <w:widowControl/>
                    <w:spacing w:line="400" w:lineRule="exact"/>
                    <w:rPr>
                      <w:rFonts w:ascii="標楷體" w:eastAsia="標楷體" w:hAnsi="標楷體" w:cs="新細明體"/>
                      <w:color w:val="000000"/>
                      <w:kern w:val="0"/>
                      <w:sz w:val="28"/>
                      <w:szCs w:val="24"/>
                    </w:rPr>
                  </w:pPr>
                  <w:r w:rsidRPr="00446C1B">
                    <w:rPr>
                      <w:rFonts w:ascii="標楷體" w:eastAsia="標楷體" w:hAnsi="標楷體" w:cs="新細明體" w:hint="eastAsia"/>
                      <w:color w:val="000000"/>
                      <w:kern w:val="0"/>
                      <w:sz w:val="28"/>
                      <w:szCs w:val="24"/>
                    </w:rPr>
                    <w:t>(一)契約未載明依物價指數變動調整工程款者，個別項目指數、中分類項目指數或總指數與開標月指數比較之漲跌幅逾本會契約範本所定比率。</w:t>
                  </w:r>
                </w:p>
                <w:p w:rsidR="00446C1B" w:rsidRPr="00446C1B" w:rsidRDefault="00446C1B" w:rsidP="00446C1B">
                  <w:pPr>
                    <w:widowControl/>
                    <w:spacing w:line="400" w:lineRule="exact"/>
                    <w:rPr>
                      <w:rFonts w:ascii="標楷體" w:eastAsia="標楷體" w:hAnsi="標楷體" w:cs="新細明體"/>
                      <w:color w:val="000000"/>
                      <w:kern w:val="0"/>
                      <w:sz w:val="28"/>
                      <w:szCs w:val="24"/>
                    </w:rPr>
                  </w:pPr>
                  <w:r w:rsidRPr="00446C1B">
                    <w:rPr>
                      <w:rFonts w:ascii="標楷體" w:eastAsia="標楷體" w:hAnsi="標楷體" w:cs="新細明體" w:hint="eastAsia"/>
                      <w:color w:val="000000"/>
                      <w:kern w:val="0"/>
                      <w:sz w:val="28"/>
                      <w:szCs w:val="24"/>
                    </w:rPr>
                    <w:t>(二)契約僅載明依總指數變動調整工程款者，個別項目指數或中分類項目指數與開標月指數比較之漲跌幅逾本會契約範本所定比率。契約原定總指數漲跌幅調整門檻，無需變更。</w:t>
                  </w:r>
                </w:p>
                <w:p w:rsidR="00446C1B" w:rsidRPr="00446C1B" w:rsidRDefault="00446C1B" w:rsidP="00446C1B">
                  <w:pPr>
                    <w:widowControl/>
                    <w:spacing w:line="400" w:lineRule="exact"/>
                    <w:rPr>
                      <w:rFonts w:ascii="標楷體" w:eastAsia="標楷體" w:hAnsi="標楷體" w:cs="新細明體"/>
                      <w:color w:val="000000"/>
                      <w:kern w:val="0"/>
                      <w:sz w:val="28"/>
                      <w:szCs w:val="24"/>
                    </w:rPr>
                  </w:pPr>
                  <w:r w:rsidRPr="00446C1B">
                    <w:rPr>
                      <w:rFonts w:ascii="標楷體" w:eastAsia="標楷體" w:hAnsi="標楷體" w:cs="新細明體" w:hint="eastAsia"/>
                      <w:color w:val="000000"/>
                      <w:kern w:val="0"/>
                      <w:sz w:val="28"/>
                      <w:szCs w:val="24"/>
                    </w:rPr>
                    <w:t>三、因應工程個別項目物價變動之情形，請查察本會108年2月22日工程企字第1080001262號函(公開於本會網站)。</w:t>
                  </w:r>
                </w:p>
                <w:p w:rsidR="00446C1B" w:rsidRPr="00446C1B" w:rsidRDefault="00446C1B" w:rsidP="00446C1B">
                  <w:pPr>
                    <w:widowControl/>
                    <w:spacing w:line="400" w:lineRule="exact"/>
                    <w:rPr>
                      <w:rFonts w:ascii="標楷體" w:eastAsia="標楷體" w:hAnsi="標楷體" w:cs="新細明體"/>
                      <w:color w:val="000000"/>
                      <w:kern w:val="0"/>
                      <w:szCs w:val="24"/>
                    </w:rPr>
                  </w:pPr>
                  <w:r w:rsidRPr="00446C1B">
                    <w:rPr>
                      <w:rFonts w:ascii="標楷體" w:eastAsia="標楷體" w:hAnsi="標楷體" w:cs="新細明體" w:hint="eastAsia"/>
                      <w:color w:val="000000"/>
                      <w:kern w:val="0"/>
                      <w:sz w:val="28"/>
                      <w:szCs w:val="24"/>
                    </w:rPr>
                    <w:t>四、如有疑義或爭議，機關可依機關採購工作及審查小組作業辦法成立採購工作及審查小組協助審查。</w:t>
                  </w:r>
                </w:p>
                <w:p w:rsidR="00446C1B" w:rsidRDefault="00446C1B" w:rsidP="00446C1B">
                  <w:pPr>
                    <w:widowControl/>
                    <w:spacing w:line="400" w:lineRule="exact"/>
                    <w:rPr>
                      <w:rFonts w:ascii="標楷體" w:eastAsia="標楷體" w:hAnsi="標楷體" w:cs="新細明體"/>
                      <w:color w:val="000000"/>
                      <w:kern w:val="0"/>
                      <w:szCs w:val="24"/>
                    </w:rPr>
                  </w:pPr>
                </w:p>
                <w:p w:rsidR="00446C1B" w:rsidRPr="00446C1B" w:rsidRDefault="00446C1B" w:rsidP="00446C1B">
                  <w:pPr>
                    <w:widowControl/>
                    <w:spacing w:line="360" w:lineRule="exact"/>
                    <w:rPr>
                      <w:rFonts w:ascii="標楷體" w:eastAsia="標楷體" w:hAnsi="標楷體" w:cs="新細明體"/>
                      <w:color w:val="000000"/>
                      <w:kern w:val="0"/>
                      <w:szCs w:val="24"/>
                    </w:rPr>
                  </w:pPr>
                  <w:r w:rsidRPr="00446C1B">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w:t>
                  </w:r>
                </w:p>
                <w:p w:rsidR="00446C1B" w:rsidRPr="00446C1B" w:rsidRDefault="00446C1B" w:rsidP="00446C1B">
                  <w:pPr>
                    <w:widowControl/>
                    <w:spacing w:line="360" w:lineRule="exact"/>
                    <w:rPr>
                      <w:rFonts w:ascii="標楷體" w:eastAsia="標楷體" w:hAnsi="標楷體" w:cs="新細明體"/>
                      <w:color w:val="000000"/>
                      <w:kern w:val="0"/>
                      <w:szCs w:val="24"/>
                    </w:rPr>
                  </w:pPr>
                  <w:r w:rsidRPr="00446C1B">
                    <w:rPr>
                      <w:rFonts w:ascii="標楷體" w:eastAsia="標楷體" w:hAnsi="標楷體" w:cs="新細明體" w:hint="eastAsia"/>
                      <w:color w:val="000000"/>
                      <w:kern w:val="0"/>
                      <w:szCs w:val="24"/>
                    </w:rPr>
                    <w:t>副本：全國政府機關電子公布欄、各技師公會、各工程技術顧問同業公會、各建築師公會、中華民國全國工業總會、臺灣區綜合營造業同業公會、台北市美國商會、台北市日本工商會、歐洲在臺商務協會、台北韓國貿易館、法國工商會、本會各處室會組、企劃處（網站）</w:t>
                  </w:r>
                </w:p>
                <w:p w:rsidR="00446C1B" w:rsidRPr="00446C1B" w:rsidRDefault="00446C1B" w:rsidP="00446C1B">
                  <w:pPr>
                    <w:widowControl/>
                    <w:spacing w:line="400" w:lineRule="exact"/>
                    <w:rPr>
                      <w:rFonts w:ascii="標楷體" w:eastAsia="標楷體" w:hAnsi="標楷體" w:cs="新細明體"/>
                      <w:color w:val="000000"/>
                      <w:kern w:val="0"/>
                      <w:szCs w:val="24"/>
                    </w:rPr>
                  </w:pPr>
                  <w:r w:rsidRPr="00446C1B">
                    <w:rPr>
                      <w:rFonts w:ascii="標楷體" w:eastAsia="標楷體" w:hAnsi="標楷體" w:cs="新細明體" w:hint="eastAsia"/>
                      <w:b/>
                      <w:bCs/>
                      <w:color w:val="000000"/>
                      <w:kern w:val="0"/>
                      <w:szCs w:val="24"/>
                    </w:rPr>
                    <w:t>主任委員 吳 澤 成</w:t>
                  </w:r>
                </w:p>
              </w:tc>
            </w:tr>
          </w:tbl>
          <w:p w:rsidR="009412C0" w:rsidRPr="009412C0" w:rsidRDefault="009412C0" w:rsidP="009412C0">
            <w:pPr>
              <w:widowControl/>
              <w:spacing w:line="380" w:lineRule="exact"/>
              <w:rPr>
                <w:rFonts w:ascii="標楷體" w:eastAsia="標楷體" w:hAnsi="標楷體" w:cs="新細明體"/>
                <w:color w:val="000000"/>
                <w:kern w:val="0"/>
                <w:szCs w:val="24"/>
              </w:rPr>
            </w:pPr>
          </w:p>
        </w:tc>
      </w:tr>
    </w:tbl>
    <w:p w:rsidR="008C5F14" w:rsidRPr="009412C0" w:rsidRDefault="00663B29" w:rsidP="009412C0">
      <w:pPr>
        <w:spacing w:line="440" w:lineRule="exact"/>
        <w:rPr>
          <w:rFonts w:ascii="標楷體" w:eastAsia="標楷體" w:hAnsi="標楷體"/>
        </w:rPr>
      </w:pPr>
    </w:p>
    <w:sectPr w:rsidR="008C5F14"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07" w:rsidRDefault="000D7107" w:rsidP="00E63997">
      <w:r>
        <w:separator/>
      </w:r>
    </w:p>
  </w:endnote>
  <w:endnote w:type="continuationSeparator" w:id="0">
    <w:p w:rsidR="000D7107" w:rsidRDefault="000D710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07" w:rsidRDefault="000D7107" w:rsidP="00E63997">
      <w:r>
        <w:separator/>
      </w:r>
    </w:p>
  </w:footnote>
  <w:footnote w:type="continuationSeparator" w:id="0">
    <w:p w:rsidR="000D7107" w:rsidRDefault="000D710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D7107"/>
    <w:rsid w:val="001844CA"/>
    <w:rsid w:val="003F7420"/>
    <w:rsid w:val="00446C1B"/>
    <w:rsid w:val="006300D0"/>
    <w:rsid w:val="00663B29"/>
    <w:rsid w:val="008B4DB0"/>
    <w:rsid w:val="008F69C1"/>
    <w:rsid w:val="009412C0"/>
    <w:rsid w:val="009A6B52"/>
    <w:rsid w:val="00AF4461"/>
    <w:rsid w:val="00B763D8"/>
    <w:rsid w:val="00C62DDC"/>
    <w:rsid w:val="00CE1150"/>
    <w:rsid w:val="00D60B6D"/>
    <w:rsid w:val="00E63997"/>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6</cp:revision>
  <dcterms:created xsi:type="dcterms:W3CDTF">2023-05-17T04:05:00Z</dcterms:created>
  <dcterms:modified xsi:type="dcterms:W3CDTF">2023-05-22T06:14:00Z</dcterms:modified>
</cp:coreProperties>
</file>