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AC" w:rsidRDefault="009F79AC" w:rsidP="009F79AC">
      <w:pPr>
        <w:jc w:val="center"/>
      </w:pPr>
      <w:r>
        <w:rPr>
          <w:rFonts w:ascii="標楷體" w:eastAsia="標楷體" w:hAnsi="標楷體" w:cs="新細明體" w:hint="eastAsia"/>
          <w:color w:val="000000"/>
          <w:kern w:val="0"/>
          <w:sz w:val="56"/>
          <w:szCs w:val="56"/>
        </w:rPr>
        <w:t>行政院公共工程委員會 函</w:t>
      </w:r>
    </w:p>
    <w:tbl>
      <w:tblPr>
        <w:tblW w:w="1043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439"/>
      </w:tblGrid>
      <w:tr w:rsidR="00DC0232" w:rsidRPr="00DC0232" w:rsidTr="009F79AC">
        <w:trPr>
          <w:trHeight w:val="29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C0232" w:rsidRPr="00DC0232" w:rsidRDefault="00DC0232" w:rsidP="009F79AC">
            <w:pPr>
              <w:widowControl/>
              <w:spacing w:line="340" w:lineRule="exact"/>
              <w:rPr>
                <w:rFonts w:ascii="標楷體" w:eastAsia="標楷體" w:hAnsi="標楷體" w:cs="新細明體"/>
                <w:color w:val="000000"/>
                <w:kern w:val="0"/>
                <w:szCs w:val="24"/>
              </w:rPr>
            </w:pPr>
            <w:r w:rsidRPr="00DC0232">
              <w:rPr>
                <w:rFonts w:ascii="標楷體" w:eastAsia="標楷體" w:hAnsi="標楷體" w:cs="新細明體" w:hint="eastAsia"/>
                <w:b/>
                <w:bCs/>
                <w:color w:val="000000"/>
                <w:kern w:val="0"/>
                <w:szCs w:val="24"/>
              </w:rPr>
              <w:t>發文日期：中華民國 110年07月01日</w:t>
            </w:r>
          </w:p>
        </w:tc>
      </w:tr>
      <w:tr w:rsidR="00DC0232" w:rsidRPr="00DC0232" w:rsidTr="009F79AC">
        <w:trPr>
          <w:trHeight w:val="31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C0232" w:rsidRPr="00DC0232" w:rsidRDefault="00DC0232" w:rsidP="009F79AC">
            <w:pPr>
              <w:widowControl/>
              <w:spacing w:line="340" w:lineRule="exact"/>
              <w:rPr>
                <w:rFonts w:ascii="標楷體" w:eastAsia="標楷體" w:hAnsi="標楷體" w:cs="新細明體"/>
                <w:color w:val="000000"/>
                <w:kern w:val="0"/>
                <w:szCs w:val="24"/>
              </w:rPr>
            </w:pPr>
            <w:r w:rsidRPr="00DC0232">
              <w:rPr>
                <w:rFonts w:ascii="標楷體" w:eastAsia="標楷體" w:hAnsi="標楷體" w:cs="新細明體" w:hint="eastAsia"/>
                <w:b/>
                <w:bCs/>
                <w:color w:val="000000"/>
                <w:kern w:val="0"/>
                <w:szCs w:val="24"/>
              </w:rPr>
              <w:t>發文字號：工程企字第1100100680號</w:t>
            </w:r>
          </w:p>
        </w:tc>
      </w:tr>
      <w:tr w:rsidR="00DC0232" w:rsidRPr="00DC0232" w:rsidTr="009F79AC">
        <w:trPr>
          <w:trHeight w:val="29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C0232" w:rsidRPr="00DC0232" w:rsidRDefault="00DC0232" w:rsidP="009F79AC">
            <w:pPr>
              <w:widowControl/>
              <w:spacing w:line="340" w:lineRule="exact"/>
              <w:rPr>
                <w:rFonts w:ascii="標楷體" w:eastAsia="標楷體" w:hAnsi="標楷體" w:cs="新細明體"/>
                <w:color w:val="000000"/>
                <w:kern w:val="0"/>
                <w:szCs w:val="24"/>
              </w:rPr>
            </w:pPr>
            <w:r w:rsidRPr="00DC0232">
              <w:rPr>
                <w:rFonts w:ascii="標楷體" w:eastAsia="標楷體" w:hAnsi="標楷體" w:cs="新細明體" w:hint="eastAsia"/>
                <w:b/>
                <w:bCs/>
                <w:color w:val="FF0000"/>
                <w:kern w:val="0"/>
                <w:szCs w:val="24"/>
              </w:rPr>
              <w:t>根據 政府採購法綜合：綜合</w:t>
            </w:r>
          </w:p>
        </w:tc>
      </w:tr>
      <w:tr w:rsidR="00DC0232" w:rsidRPr="00DC0232" w:rsidTr="009F79AC">
        <w:trPr>
          <w:trHeight w:val="29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C0232" w:rsidRPr="00DC0232" w:rsidRDefault="00DC0232" w:rsidP="009F79AC">
            <w:pPr>
              <w:widowControl/>
              <w:spacing w:line="340" w:lineRule="exact"/>
              <w:rPr>
                <w:rFonts w:ascii="標楷體" w:eastAsia="標楷體" w:hAnsi="標楷體" w:cs="新細明體"/>
                <w:color w:val="000000"/>
                <w:kern w:val="0"/>
                <w:szCs w:val="24"/>
              </w:rPr>
            </w:pPr>
            <w:r w:rsidRPr="00DC0232">
              <w:rPr>
                <w:rFonts w:ascii="標楷體" w:eastAsia="標楷體" w:hAnsi="標楷體" w:cs="新細明體" w:hint="eastAsia"/>
                <w:b/>
                <w:bCs/>
                <w:color w:val="000000"/>
                <w:kern w:val="0"/>
                <w:szCs w:val="24"/>
              </w:rPr>
              <w:t>本解釋函上網公告者：企劃處 3科 鍾 (先生或小姐)</w:t>
            </w:r>
          </w:p>
        </w:tc>
      </w:tr>
      <w:tr w:rsidR="009F79AC" w:rsidRPr="00DC0232" w:rsidTr="009F79AC">
        <w:trPr>
          <w:trHeight w:val="29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9F79AC" w:rsidRPr="00DC0232" w:rsidRDefault="009F79AC" w:rsidP="009F79AC">
            <w:pPr>
              <w:widowControl/>
              <w:spacing w:line="400" w:lineRule="exact"/>
              <w:rPr>
                <w:rFonts w:ascii="標楷體" w:eastAsia="標楷體" w:hAnsi="標楷體" w:cs="新細明體"/>
                <w:b/>
                <w:bCs/>
                <w:color w:val="000000"/>
                <w:kern w:val="0"/>
                <w:szCs w:val="24"/>
              </w:rPr>
            </w:pPr>
            <w:r w:rsidRPr="00DC0232">
              <w:rPr>
                <w:rFonts w:ascii="標楷體" w:eastAsia="標楷體" w:hAnsi="標楷體" w:cs="新細明體" w:hint="eastAsia"/>
                <w:b/>
                <w:bCs/>
                <w:color w:val="000000"/>
                <w:kern w:val="0"/>
                <w:szCs w:val="24"/>
              </w:rPr>
              <w:t>主旨：各機關招標或履約中之勞務採購案，因COVID-19疫情持續嚴峻致影響廠商備標或履約者，其相關處理原則如說明，請主動協助辦理，請查照並轉知所屬機關(構)照辦。</w:t>
            </w:r>
            <w:r w:rsidRPr="00DC0232">
              <w:rPr>
                <w:rFonts w:ascii="標楷體" w:eastAsia="標楷體" w:hAnsi="標楷體" w:cs="新細明體" w:hint="eastAsia"/>
                <w:b/>
                <w:bCs/>
                <w:color w:val="000000"/>
                <w:kern w:val="0"/>
                <w:szCs w:val="24"/>
              </w:rPr>
              <w:br/>
              <w:t>說明：</w:t>
            </w:r>
            <w:r w:rsidRPr="00DC0232">
              <w:rPr>
                <w:rFonts w:ascii="標楷體" w:eastAsia="標楷體" w:hAnsi="標楷體" w:cs="新細明體" w:hint="eastAsia"/>
                <w:b/>
                <w:bCs/>
                <w:color w:val="000000"/>
                <w:kern w:val="0"/>
                <w:szCs w:val="24"/>
              </w:rPr>
              <w:br/>
              <w:t>一、中央流行疫情指揮中心(下稱指揮中心)因應疫情之社區傳播有擴大趨勢，於110年5月19日宣布全國疫情警戒升至第三級。經濟部復於同年月22日建議企業比照中央政府機關推動居家辦公人力至二分之一。</w:t>
            </w:r>
            <w:r w:rsidRPr="00DC0232">
              <w:rPr>
                <w:rFonts w:ascii="標楷體" w:eastAsia="標楷體" w:hAnsi="標楷體" w:cs="新細明體" w:hint="eastAsia"/>
                <w:b/>
                <w:bCs/>
                <w:color w:val="000000"/>
                <w:kern w:val="0"/>
                <w:szCs w:val="24"/>
              </w:rPr>
              <w:br/>
              <w:t>二、機關即將招標或於等標期間之勞務採購案，應視近期疫情警戒及防疫政策之影響，依個案特性訂定合理招標期限，或依政府採購法(下稱採購法)第41條第2項末段規定妥適延長；其有於等標期間取銷採購之必要者，請依採購法第48條第1項第6款或第7款規定不予開標決標。</w:t>
            </w:r>
            <w:r w:rsidRPr="00DC0232">
              <w:rPr>
                <w:rFonts w:ascii="標楷體" w:eastAsia="標楷體" w:hAnsi="標楷體" w:cs="新細明體" w:hint="eastAsia"/>
                <w:b/>
                <w:bCs/>
                <w:color w:val="000000"/>
                <w:kern w:val="0"/>
                <w:szCs w:val="24"/>
              </w:rPr>
              <w:br/>
              <w:t>三、為配合防疫政策，若各機關及企業推動居家辦公或因防疫需求，減少人員出勤(工)、減少或取消契約應辦事項，致有影響履約期程及內容者，處理原則如下：</w:t>
            </w:r>
            <w:r w:rsidRPr="00DC0232">
              <w:rPr>
                <w:rFonts w:ascii="標楷體" w:eastAsia="標楷體" w:hAnsi="標楷體" w:cs="新細明體" w:hint="eastAsia"/>
                <w:b/>
                <w:bCs/>
                <w:color w:val="000000"/>
                <w:kern w:val="0"/>
                <w:szCs w:val="24"/>
              </w:rPr>
              <w:br/>
              <w:t>(一)非可歸責於廠商之終止解除契約補償廠商損失：查本會訂定之勞務採購契約範本(下稱本範本)已訂有「契約因政策變更，廠商依契約繼續履行反而不符公共利益者，機關得報經上級機關核准，終止或解除部分或全部契約，並補償廠商因此所生之損失。但不包含所失利益。」及「其非因政策變更且非可歸責於廠商事由(例如不可抗力之事由所致)而有終止或解除契約必要者，準用前2款規定」[詳本範本第16條第(四)款及第(六)款)]。</w:t>
            </w:r>
            <w:r w:rsidRPr="00DC0232">
              <w:rPr>
                <w:rFonts w:ascii="標楷體" w:eastAsia="標楷體" w:hAnsi="標楷體" w:cs="新細明體" w:hint="eastAsia"/>
                <w:b/>
                <w:bCs/>
                <w:color w:val="000000"/>
                <w:kern w:val="0"/>
                <w:szCs w:val="24"/>
              </w:rPr>
              <w:br/>
              <w:t>(二)展延履約期限或免除契約責任：本會訂定之各類勞務採購契約範本均訂有因天災或事變等不可抗力或不可歸責於契約當事人之事由，致未能依時履約者，廠商得檢具相關事證向機關申請延長履約期限；不能履約者，得免除契約責任[例如廠商因配合指揮中心防疫政策，推動居家辦公或因防疫需求出勤(工)減少等影響時程，本範本第13條第(五)款]。</w:t>
            </w:r>
            <w:r w:rsidRPr="00DC0232">
              <w:rPr>
                <w:rFonts w:ascii="標楷體" w:eastAsia="標楷體" w:hAnsi="標楷體" w:cs="新細明體" w:hint="eastAsia"/>
                <w:b/>
                <w:bCs/>
                <w:color w:val="000000"/>
                <w:kern w:val="0"/>
                <w:szCs w:val="24"/>
              </w:rPr>
              <w:br/>
              <w:t>(三)核實給付廠商因疫情所增加之必要費用：履約中之勞務採購，廠商如因疫情而發生需暫停履約、減少或取消部分契約應辦事項，致增加廠商履約成本者，廠商為完成契約標的所需增加之必要費用，因屬廠商不可預見且無法合理防範之情事，機關可參照本會訂定之工程採購契約範本第4條第(八)款第4目內容，核實給付廠商所需增加之必要費用。</w:t>
            </w:r>
            <w:r w:rsidRPr="00DC0232">
              <w:rPr>
                <w:rFonts w:ascii="標楷體" w:eastAsia="標楷體" w:hAnsi="標楷體" w:cs="新細明體" w:hint="eastAsia"/>
                <w:b/>
                <w:bCs/>
                <w:color w:val="000000"/>
                <w:kern w:val="0"/>
                <w:szCs w:val="24"/>
              </w:rPr>
              <w:br/>
              <w:t>(四)調整契約工作內容或工作流程及付款程序：個案若有實際需要，亦得合意變更調整契約工作內容或工作流程；另勞務服務契約，其已完成階段性成果並提送機關，惟因受疫情警戒第三級期間影響審查進行者，由契約雙方協議辦理契約變更，先行支付該部分工作費用之 80%，剩餘費用，於機關審查通過後依契約約定給付。廠商依約請求機關付款，請依契約約定之審核及付款期限辦理，以免影響廠商資金調度。</w:t>
            </w:r>
            <w:r w:rsidRPr="00DC0232">
              <w:rPr>
                <w:rFonts w:ascii="標楷體" w:eastAsia="標楷體" w:hAnsi="標楷體" w:cs="新細明體" w:hint="eastAsia"/>
                <w:b/>
                <w:bCs/>
                <w:color w:val="000000"/>
                <w:kern w:val="0"/>
                <w:szCs w:val="24"/>
              </w:rPr>
              <w:br/>
              <w:t>四、如有疑義或爭議，機關可依採購法第11條之1及「機關採購工作及審查小組設置及作業辦法」成立採購工作及審查小組協助提供該疑義或爭議處理之諮詢。本會107年1月11日工程企字第10700011360號函(公開於本會網站)並已建立公共建設諮詢機制，協助釐清解決機關與廠商對契約條文認知歧異之問題。</w:t>
            </w:r>
            <w:r w:rsidRPr="00DC0232">
              <w:rPr>
                <w:rFonts w:ascii="標楷體" w:eastAsia="標楷體" w:hAnsi="標楷體" w:cs="新細明體" w:hint="eastAsia"/>
                <w:b/>
                <w:bCs/>
                <w:color w:val="000000"/>
                <w:kern w:val="0"/>
                <w:szCs w:val="24"/>
              </w:rPr>
              <w:br/>
              <w:t>五、本會已建立「COVID-19疫情問題反映專區」(網址：https://cloudweb01.pcc.gov.tw/message)，有關因疫情所衍生之相關問題，為減少公文往返時效，可透過本平台反映，本會將儘速協助處理。</w:t>
            </w:r>
            <w:r w:rsidRPr="00DC0232">
              <w:rPr>
                <w:rFonts w:ascii="標楷體" w:eastAsia="標楷體" w:hAnsi="標楷體" w:cs="新細明體" w:hint="eastAsia"/>
                <w:b/>
                <w:bCs/>
                <w:color w:val="000000"/>
                <w:kern w:val="0"/>
                <w:szCs w:val="24"/>
              </w:rPr>
              <w:br/>
              <w:t>六、另各機關招標及履約中之技術服務採購案，因COVID-19疫情持續嚴峻致影響廠商備標或履約者，其相關辦理原則，請參閱本會 110年05月28日工程企字第1100100388號函及110年6月18日工程管字第11003006531號函(公開於本會網站)。</w:t>
            </w:r>
          </w:p>
          <w:p w:rsidR="009F79AC" w:rsidRDefault="009F79AC" w:rsidP="009F79AC">
            <w:pPr>
              <w:widowControl/>
              <w:spacing w:line="340" w:lineRule="exact"/>
              <w:rPr>
                <w:rFonts w:ascii="標楷體" w:eastAsia="標楷體" w:hAnsi="標楷體" w:cs="新細明體"/>
                <w:b/>
                <w:bCs/>
                <w:color w:val="000000"/>
                <w:kern w:val="0"/>
                <w:szCs w:val="24"/>
              </w:rPr>
            </w:pPr>
          </w:p>
          <w:p w:rsidR="009F79AC" w:rsidRPr="00DC0232" w:rsidRDefault="009F79AC" w:rsidP="009F79AC">
            <w:pPr>
              <w:widowControl/>
              <w:spacing w:line="400" w:lineRule="exact"/>
              <w:rPr>
                <w:rFonts w:ascii="標楷體" w:eastAsia="標楷體" w:hAnsi="標楷體" w:cs="新細明體"/>
                <w:color w:val="000000"/>
                <w:kern w:val="0"/>
                <w:szCs w:val="24"/>
              </w:rPr>
            </w:pPr>
            <w:r w:rsidRPr="00DC0232">
              <w:rPr>
                <w:rFonts w:ascii="標楷體" w:eastAsia="標楷體" w:hAnsi="標楷體" w:cs="新細明體" w:hint="eastAsia"/>
                <w:color w:val="000000"/>
                <w:kern w:val="0"/>
                <w:szCs w:val="24"/>
              </w:rPr>
              <w:t>正本：行政院各部會行處署、直轄市政府、各縣市政府</w:t>
            </w:r>
            <w:r w:rsidRPr="00DC0232">
              <w:rPr>
                <w:rFonts w:ascii="標楷體" w:eastAsia="標楷體" w:hAnsi="標楷體" w:cs="新細明體" w:hint="eastAsia"/>
                <w:color w:val="000000"/>
                <w:kern w:val="0"/>
                <w:szCs w:val="24"/>
              </w:rPr>
              <w:br/>
              <w:t>副本：本會各處室會組、企劃處網站</w:t>
            </w:r>
          </w:p>
          <w:p w:rsidR="009F79AC" w:rsidRPr="009F79AC" w:rsidRDefault="009F79AC" w:rsidP="009F79AC">
            <w:pPr>
              <w:widowControl/>
              <w:spacing w:line="340" w:lineRule="exact"/>
              <w:rPr>
                <w:rFonts w:ascii="標楷體" w:eastAsia="標楷體" w:hAnsi="標楷體" w:cs="新細明體" w:hint="eastAsia"/>
                <w:b/>
                <w:bCs/>
                <w:color w:val="000000"/>
                <w:kern w:val="0"/>
                <w:szCs w:val="24"/>
              </w:rPr>
            </w:pPr>
            <w:r w:rsidRPr="00DC0232">
              <w:rPr>
                <w:rFonts w:ascii="標楷體" w:eastAsia="標楷體" w:hAnsi="標楷體" w:cs="新細明體" w:hint="eastAsia"/>
                <w:b/>
                <w:bCs/>
                <w:color w:val="000000"/>
                <w:kern w:val="0"/>
                <w:szCs w:val="24"/>
              </w:rPr>
              <w:br/>
              <w:t>主任委員 吳 澤 成</w:t>
            </w:r>
          </w:p>
        </w:tc>
      </w:tr>
      <w:tr w:rsidR="00DC0232" w:rsidRPr="00DC0232" w:rsidTr="009F79AC">
        <w:trPr>
          <w:trHeight w:val="1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C0232" w:rsidRPr="00DC0232" w:rsidRDefault="00DC0232" w:rsidP="00DC0232">
            <w:pPr>
              <w:widowControl/>
              <w:spacing w:line="420" w:lineRule="exact"/>
              <w:rPr>
                <w:rFonts w:ascii="標楷體" w:eastAsia="標楷體" w:hAnsi="標楷體" w:cs="新細明體"/>
                <w:color w:val="000000"/>
                <w:kern w:val="0"/>
                <w:szCs w:val="24"/>
              </w:rPr>
            </w:pPr>
          </w:p>
        </w:tc>
      </w:tr>
      <w:tr w:rsidR="00DC0232" w:rsidRPr="00DC0232" w:rsidTr="009F79AC">
        <w:trPr>
          <w:trHeight w:hRule="exact" w:val="2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C0232" w:rsidRPr="00DC0232" w:rsidRDefault="00DC0232" w:rsidP="00DC0232">
            <w:pPr>
              <w:widowControl/>
              <w:spacing w:line="420" w:lineRule="exact"/>
              <w:rPr>
                <w:rFonts w:ascii="標楷體" w:eastAsia="標楷體" w:hAnsi="標楷體" w:cs="Times New Roman"/>
                <w:kern w:val="0"/>
                <w:sz w:val="20"/>
                <w:szCs w:val="20"/>
              </w:rPr>
            </w:pPr>
          </w:p>
        </w:tc>
      </w:tr>
    </w:tbl>
    <w:p w:rsidR="00DC0232" w:rsidRPr="00DC0232" w:rsidRDefault="00DC0232" w:rsidP="00DC0232">
      <w:pPr>
        <w:widowControl/>
        <w:spacing w:line="420" w:lineRule="exact"/>
        <w:rPr>
          <w:rFonts w:ascii="標楷體" w:eastAsia="標楷體" w:hAnsi="標楷體" w:cs="新細明體"/>
          <w:vanish/>
          <w:kern w:val="0"/>
          <w:szCs w:val="24"/>
        </w:rPr>
      </w:pPr>
    </w:p>
    <w:p w:rsidR="009412C0" w:rsidRPr="009412C0" w:rsidRDefault="009412C0" w:rsidP="00DC0232">
      <w:pPr>
        <w:spacing w:line="420" w:lineRule="exact"/>
        <w:rPr>
          <w:rFonts w:ascii="標楷體" w:eastAsia="標楷體" w:hAnsi="標楷體"/>
        </w:rPr>
      </w:pPr>
      <w:bookmarkStart w:id="0" w:name="_GoBack"/>
      <w:bookmarkEnd w:id="0"/>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38" w:rsidRDefault="00F93C38" w:rsidP="00E63997">
      <w:r>
        <w:separator/>
      </w:r>
    </w:p>
  </w:endnote>
  <w:endnote w:type="continuationSeparator" w:id="0">
    <w:p w:rsidR="00F93C38" w:rsidRDefault="00F93C38"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38" w:rsidRDefault="00F93C38" w:rsidP="00E63997">
      <w:r>
        <w:separator/>
      </w:r>
    </w:p>
  </w:footnote>
  <w:footnote w:type="continuationSeparator" w:id="0">
    <w:p w:rsidR="00F93C38" w:rsidRDefault="00F93C38"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0016A"/>
    <w:rsid w:val="0002275B"/>
    <w:rsid w:val="000E5F43"/>
    <w:rsid w:val="00137F8A"/>
    <w:rsid w:val="001844CA"/>
    <w:rsid w:val="0018775A"/>
    <w:rsid w:val="00197D60"/>
    <w:rsid w:val="00265C29"/>
    <w:rsid w:val="00292923"/>
    <w:rsid w:val="002E50C4"/>
    <w:rsid w:val="002E67F3"/>
    <w:rsid w:val="002F0E1D"/>
    <w:rsid w:val="00302C32"/>
    <w:rsid w:val="00332DB9"/>
    <w:rsid w:val="003354BF"/>
    <w:rsid w:val="00357659"/>
    <w:rsid w:val="00361A05"/>
    <w:rsid w:val="00376D5A"/>
    <w:rsid w:val="003F7420"/>
    <w:rsid w:val="00401A68"/>
    <w:rsid w:val="00446C1B"/>
    <w:rsid w:val="00484EEF"/>
    <w:rsid w:val="004E67CE"/>
    <w:rsid w:val="0053759D"/>
    <w:rsid w:val="005509E2"/>
    <w:rsid w:val="0055316D"/>
    <w:rsid w:val="006300D0"/>
    <w:rsid w:val="006528D9"/>
    <w:rsid w:val="00766882"/>
    <w:rsid w:val="008924AE"/>
    <w:rsid w:val="008B4DB0"/>
    <w:rsid w:val="008F69C1"/>
    <w:rsid w:val="009359B2"/>
    <w:rsid w:val="009412C0"/>
    <w:rsid w:val="0096499B"/>
    <w:rsid w:val="009A6B52"/>
    <w:rsid w:val="009A6EEE"/>
    <w:rsid w:val="009F3123"/>
    <w:rsid w:val="009F79AC"/>
    <w:rsid w:val="00A25C5B"/>
    <w:rsid w:val="00AC16A1"/>
    <w:rsid w:val="00AD654E"/>
    <w:rsid w:val="00AE2D02"/>
    <w:rsid w:val="00AF4461"/>
    <w:rsid w:val="00B13407"/>
    <w:rsid w:val="00B66E26"/>
    <w:rsid w:val="00B763D8"/>
    <w:rsid w:val="00B76B1D"/>
    <w:rsid w:val="00C352E7"/>
    <w:rsid w:val="00C50B69"/>
    <w:rsid w:val="00C52A77"/>
    <w:rsid w:val="00C62DDC"/>
    <w:rsid w:val="00C85194"/>
    <w:rsid w:val="00CB55FC"/>
    <w:rsid w:val="00CD5718"/>
    <w:rsid w:val="00CE1150"/>
    <w:rsid w:val="00CE508F"/>
    <w:rsid w:val="00CE753C"/>
    <w:rsid w:val="00CF1294"/>
    <w:rsid w:val="00CF227C"/>
    <w:rsid w:val="00CF280E"/>
    <w:rsid w:val="00CF5C36"/>
    <w:rsid w:val="00D330CC"/>
    <w:rsid w:val="00D63CDA"/>
    <w:rsid w:val="00D86900"/>
    <w:rsid w:val="00DC0232"/>
    <w:rsid w:val="00E63997"/>
    <w:rsid w:val="00E64C74"/>
    <w:rsid w:val="00F1684F"/>
    <w:rsid w:val="00F34CC4"/>
    <w:rsid w:val="00F432F0"/>
    <w:rsid w:val="00F80A8C"/>
    <w:rsid w:val="00F93C38"/>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400">
      <w:bodyDiv w:val="1"/>
      <w:marLeft w:val="0"/>
      <w:marRight w:val="0"/>
      <w:marTop w:val="0"/>
      <w:marBottom w:val="0"/>
      <w:divBdr>
        <w:top w:val="none" w:sz="0" w:space="0" w:color="auto"/>
        <w:left w:val="none" w:sz="0" w:space="0" w:color="auto"/>
        <w:bottom w:val="none" w:sz="0" w:space="0" w:color="auto"/>
        <w:right w:val="none" w:sz="0" w:space="0" w:color="auto"/>
      </w:divBdr>
    </w:div>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71659843">
      <w:bodyDiv w:val="1"/>
      <w:marLeft w:val="0"/>
      <w:marRight w:val="0"/>
      <w:marTop w:val="0"/>
      <w:marBottom w:val="0"/>
      <w:divBdr>
        <w:top w:val="none" w:sz="0" w:space="0" w:color="auto"/>
        <w:left w:val="none" w:sz="0" w:space="0" w:color="auto"/>
        <w:bottom w:val="none" w:sz="0" w:space="0" w:color="auto"/>
        <w:right w:val="none" w:sz="0" w:space="0" w:color="auto"/>
      </w:divBdr>
    </w:div>
    <w:div w:id="145827474">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381641213">
      <w:bodyDiv w:val="1"/>
      <w:marLeft w:val="0"/>
      <w:marRight w:val="0"/>
      <w:marTop w:val="0"/>
      <w:marBottom w:val="0"/>
      <w:divBdr>
        <w:top w:val="none" w:sz="0" w:space="0" w:color="auto"/>
        <w:left w:val="none" w:sz="0" w:space="0" w:color="auto"/>
        <w:bottom w:val="none" w:sz="0" w:space="0" w:color="auto"/>
        <w:right w:val="none" w:sz="0" w:space="0" w:color="auto"/>
      </w:divBdr>
    </w:div>
    <w:div w:id="385182806">
      <w:bodyDiv w:val="1"/>
      <w:marLeft w:val="0"/>
      <w:marRight w:val="0"/>
      <w:marTop w:val="0"/>
      <w:marBottom w:val="0"/>
      <w:divBdr>
        <w:top w:val="none" w:sz="0" w:space="0" w:color="auto"/>
        <w:left w:val="none" w:sz="0" w:space="0" w:color="auto"/>
        <w:bottom w:val="none" w:sz="0" w:space="0" w:color="auto"/>
        <w:right w:val="none" w:sz="0" w:space="0" w:color="auto"/>
      </w:divBdr>
    </w:div>
    <w:div w:id="406804766">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4927681">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696546923">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43738633">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05155681">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194731907">
      <w:bodyDiv w:val="1"/>
      <w:marLeft w:val="0"/>
      <w:marRight w:val="0"/>
      <w:marTop w:val="0"/>
      <w:marBottom w:val="0"/>
      <w:divBdr>
        <w:top w:val="none" w:sz="0" w:space="0" w:color="auto"/>
        <w:left w:val="none" w:sz="0" w:space="0" w:color="auto"/>
        <w:bottom w:val="none" w:sz="0" w:space="0" w:color="auto"/>
        <w:right w:val="none" w:sz="0" w:space="0" w:color="auto"/>
      </w:divBdr>
    </w:div>
    <w:div w:id="1243446314">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03138889">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891838327">
      <w:bodyDiv w:val="1"/>
      <w:marLeft w:val="0"/>
      <w:marRight w:val="0"/>
      <w:marTop w:val="0"/>
      <w:marBottom w:val="0"/>
      <w:divBdr>
        <w:top w:val="none" w:sz="0" w:space="0" w:color="auto"/>
        <w:left w:val="none" w:sz="0" w:space="0" w:color="auto"/>
        <w:bottom w:val="none" w:sz="0" w:space="0" w:color="auto"/>
        <w:right w:val="none" w:sz="0" w:space="0" w:color="auto"/>
      </w:divBdr>
    </w:div>
    <w:div w:id="1893080529">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1955674292">
      <w:bodyDiv w:val="1"/>
      <w:marLeft w:val="0"/>
      <w:marRight w:val="0"/>
      <w:marTop w:val="0"/>
      <w:marBottom w:val="0"/>
      <w:divBdr>
        <w:top w:val="none" w:sz="0" w:space="0" w:color="auto"/>
        <w:left w:val="none" w:sz="0" w:space="0" w:color="auto"/>
        <w:bottom w:val="none" w:sz="0" w:space="0" w:color="auto"/>
        <w:right w:val="none" w:sz="0" w:space="0" w:color="auto"/>
      </w:divBdr>
    </w:div>
    <w:div w:id="1991009087">
      <w:bodyDiv w:val="1"/>
      <w:marLeft w:val="0"/>
      <w:marRight w:val="0"/>
      <w:marTop w:val="0"/>
      <w:marBottom w:val="0"/>
      <w:divBdr>
        <w:top w:val="none" w:sz="0" w:space="0" w:color="auto"/>
        <w:left w:val="none" w:sz="0" w:space="0" w:color="auto"/>
        <w:bottom w:val="none" w:sz="0" w:space="0" w:color="auto"/>
        <w:right w:val="none" w:sz="0" w:space="0" w:color="auto"/>
      </w:divBdr>
    </w:div>
    <w:div w:id="200497203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88114309">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2023-05-17T09:11:00Z</dcterms:created>
  <dcterms:modified xsi:type="dcterms:W3CDTF">2023-05-22T04:03:00Z</dcterms:modified>
</cp:coreProperties>
</file>