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F2C" w:rsidRPr="003B4F2C" w:rsidRDefault="003B4F2C" w:rsidP="003B4F2C">
      <w:pPr>
        <w:jc w:val="center"/>
        <w:rPr>
          <w:rFonts w:ascii="標楷體" w:eastAsia="標楷體" w:hAnsi="標楷體"/>
          <w:b/>
          <w:bCs/>
          <w:sz w:val="144"/>
          <w:szCs w:val="24"/>
        </w:rPr>
      </w:pPr>
      <w:r w:rsidRPr="003B4F2C">
        <w:rPr>
          <w:rFonts w:ascii="標楷體" w:eastAsia="標楷體" w:hAnsi="標楷體" w:hint="eastAsia"/>
          <w:sz w:val="56"/>
        </w:rPr>
        <w:t>行政院公共工程委員會 函</w:t>
      </w:r>
    </w:p>
    <w:p w:rsidR="003B4F2C" w:rsidRPr="003B4F2C" w:rsidRDefault="003B4F2C" w:rsidP="003B4F2C">
      <w:pPr>
        <w:widowControl/>
        <w:spacing w:line="440" w:lineRule="exact"/>
        <w:rPr>
          <w:rFonts w:ascii="標楷體" w:eastAsia="標楷體" w:hAnsi="標楷體" w:cs="新細明體"/>
          <w:vanish/>
          <w:kern w:val="0"/>
          <w:szCs w:val="24"/>
        </w:rPr>
      </w:pPr>
    </w:p>
    <w:tbl>
      <w:tblPr>
        <w:tblW w:w="993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930"/>
      </w:tblGrid>
      <w:tr w:rsidR="00E96D7C" w:rsidRPr="00E96D7C" w:rsidTr="00E96D7C">
        <w:trPr>
          <w:trHeight w:val="392"/>
        </w:trPr>
        <w:tc>
          <w:tcPr>
            <w:tcW w:w="993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96D7C" w:rsidRPr="00E96D7C" w:rsidRDefault="00E96D7C" w:rsidP="00E96D7C">
            <w:pPr>
              <w:widowControl/>
              <w:spacing w:line="440" w:lineRule="exact"/>
              <w:rPr>
                <w:rFonts w:ascii="標楷體" w:eastAsia="標楷體" w:hAnsi="標楷體" w:cs="新細明體"/>
                <w:color w:val="000000"/>
                <w:kern w:val="0"/>
                <w:szCs w:val="24"/>
              </w:rPr>
            </w:pPr>
            <w:r w:rsidRPr="00E96D7C">
              <w:rPr>
                <w:rFonts w:ascii="標楷體" w:eastAsia="標楷體" w:hAnsi="標楷體" w:cs="新細明體" w:hint="eastAsia"/>
                <w:b/>
                <w:bCs/>
                <w:color w:val="000000"/>
                <w:kern w:val="0"/>
                <w:szCs w:val="24"/>
              </w:rPr>
              <w:t>發文日期：中華民國 112年05月23日</w:t>
            </w:r>
          </w:p>
        </w:tc>
      </w:tr>
      <w:tr w:rsidR="00E96D7C" w:rsidRPr="00E96D7C" w:rsidTr="00E96D7C">
        <w:trPr>
          <w:trHeight w:val="378"/>
        </w:trPr>
        <w:tc>
          <w:tcPr>
            <w:tcW w:w="993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96D7C" w:rsidRPr="00E96D7C" w:rsidRDefault="00E96D7C" w:rsidP="00E96D7C">
            <w:pPr>
              <w:widowControl/>
              <w:spacing w:line="440" w:lineRule="exact"/>
              <w:rPr>
                <w:rFonts w:ascii="標楷體" w:eastAsia="標楷體" w:hAnsi="標楷體" w:cs="新細明體" w:hint="eastAsia"/>
                <w:color w:val="000000"/>
                <w:kern w:val="0"/>
                <w:szCs w:val="24"/>
              </w:rPr>
            </w:pPr>
            <w:r w:rsidRPr="00E96D7C">
              <w:rPr>
                <w:rFonts w:ascii="標楷體" w:eastAsia="標楷體" w:hAnsi="標楷體" w:cs="新細明體" w:hint="eastAsia"/>
                <w:b/>
                <w:bCs/>
                <w:color w:val="000000"/>
                <w:kern w:val="0"/>
                <w:szCs w:val="24"/>
              </w:rPr>
              <w:t>發文字號：工程企字第</w:t>
            </w:r>
            <w:bookmarkStart w:id="0" w:name="_GoBack"/>
            <w:r w:rsidRPr="00E96D7C">
              <w:rPr>
                <w:rFonts w:ascii="標楷體" w:eastAsia="標楷體" w:hAnsi="標楷體" w:cs="新細明體" w:hint="eastAsia"/>
                <w:b/>
                <w:bCs/>
                <w:color w:val="000000"/>
                <w:kern w:val="0"/>
                <w:szCs w:val="24"/>
              </w:rPr>
              <w:t>1120010202</w:t>
            </w:r>
            <w:bookmarkEnd w:id="0"/>
            <w:r w:rsidRPr="00E96D7C">
              <w:rPr>
                <w:rFonts w:ascii="標楷體" w:eastAsia="標楷體" w:hAnsi="標楷體" w:cs="新細明體" w:hint="eastAsia"/>
                <w:b/>
                <w:bCs/>
                <w:color w:val="000000"/>
                <w:kern w:val="0"/>
                <w:szCs w:val="24"/>
              </w:rPr>
              <w:t>號</w:t>
            </w:r>
          </w:p>
        </w:tc>
      </w:tr>
      <w:tr w:rsidR="00E96D7C" w:rsidRPr="00E96D7C" w:rsidTr="00E96D7C">
        <w:trPr>
          <w:trHeight w:val="392"/>
        </w:trPr>
        <w:tc>
          <w:tcPr>
            <w:tcW w:w="993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96D7C" w:rsidRPr="00E96D7C" w:rsidRDefault="00E96D7C" w:rsidP="00E96D7C">
            <w:pPr>
              <w:widowControl/>
              <w:spacing w:line="440" w:lineRule="exact"/>
              <w:rPr>
                <w:rFonts w:ascii="標楷體" w:eastAsia="標楷體" w:hAnsi="標楷體" w:cs="新細明體" w:hint="eastAsia"/>
                <w:color w:val="000000"/>
                <w:kern w:val="0"/>
                <w:szCs w:val="24"/>
              </w:rPr>
            </w:pPr>
            <w:r w:rsidRPr="00E96D7C">
              <w:rPr>
                <w:rFonts w:ascii="標楷體" w:eastAsia="標楷體" w:hAnsi="標楷體" w:cs="新細明體" w:hint="eastAsia"/>
                <w:b/>
                <w:bCs/>
                <w:color w:val="FF0000"/>
                <w:kern w:val="0"/>
                <w:szCs w:val="24"/>
              </w:rPr>
              <w:t>根據 政府採購法第36條、投標廠商資格與特殊或巨額採購認定標準第3條第1項第2款</w:t>
            </w:r>
          </w:p>
        </w:tc>
      </w:tr>
      <w:tr w:rsidR="00E96D7C" w:rsidRPr="00E96D7C" w:rsidTr="00E96D7C">
        <w:trPr>
          <w:trHeight w:val="392"/>
        </w:trPr>
        <w:tc>
          <w:tcPr>
            <w:tcW w:w="993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96D7C" w:rsidRPr="00E96D7C" w:rsidRDefault="00E96D7C" w:rsidP="00E96D7C">
            <w:pPr>
              <w:widowControl/>
              <w:spacing w:line="440" w:lineRule="exact"/>
              <w:rPr>
                <w:rFonts w:ascii="標楷體" w:eastAsia="標楷體" w:hAnsi="標楷體" w:cs="新細明體" w:hint="eastAsia"/>
                <w:color w:val="000000"/>
                <w:kern w:val="0"/>
                <w:szCs w:val="24"/>
              </w:rPr>
            </w:pPr>
            <w:r w:rsidRPr="00E96D7C">
              <w:rPr>
                <w:rFonts w:ascii="標楷體" w:eastAsia="標楷體" w:hAnsi="標楷體" w:cs="新細明體" w:hint="eastAsia"/>
                <w:b/>
                <w:bCs/>
                <w:color w:val="000000"/>
                <w:kern w:val="0"/>
                <w:szCs w:val="24"/>
              </w:rPr>
              <w:t>本解釋函上網公告者：企劃處 第三科 張 (先生或小姐)</w:t>
            </w:r>
          </w:p>
        </w:tc>
      </w:tr>
      <w:tr w:rsidR="00E96D7C" w:rsidRPr="00E96D7C" w:rsidTr="00E96D7C">
        <w:trPr>
          <w:trHeight w:hRule="exact" w:val="13"/>
        </w:trPr>
        <w:tc>
          <w:tcPr>
            <w:tcW w:w="993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96D7C" w:rsidRPr="00E96D7C" w:rsidRDefault="00E96D7C" w:rsidP="00E96D7C">
            <w:pPr>
              <w:widowControl/>
              <w:spacing w:line="440" w:lineRule="exact"/>
              <w:rPr>
                <w:rFonts w:ascii="標楷體" w:eastAsia="標楷體" w:hAnsi="標楷體" w:cs="新細明體" w:hint="eastAsia"/>
                <w:color w:val="000000"/>
                <w:kern w:val="0"/>
                <w:szCs w:val="24"/>
              </w:rPr>
            </w:pPr>
          </w:p>
        </w:tc>
      </w:tr>
      <w:tr w:rsidR="00E96D7C" w:rsidRPr="00E96D7C" w:rsidTr="00E96D7C">
        <w:trPr>
          <w:trHeight w:hRule="exact" w:val="13"/>
        </w:trPr>
        <w:tc>
          <w:tcPr>
            <w:tcW w:w="993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96D7C" w:rsidRPr="00E96D7C" w:rsidRDefault="00E96D7C" w:rsidP="00E96D7C">
            <w:pPr>
              <w:widowControl/>
              <w:spacing w:line="440" w:lineRule="exact"/>
              <w:rPr>
                <w:rFonts w:ascii="標楷體" w:eastAsia="標楷體" w:hAnsi="標楷體" w:cs="Times New Roman"/>
                <w:kern w:val="0"/>
                <w:sz w:val="20"/>
                <w:szCs w:val="20"/>
              </w:rPr>
            </w:pPr>
          </w:p>
        </w:tc>
      </w:tr>
    </w:tbl>
    <w:p w:rsidR="00E96D7C" w:rsidRPr="00E96D7C" w:rsidRDefault="00E96D7C" w:rsidP="00E96D7C">
      <w:pPr>
        <w:widowControl/>
        <w:spacing w:line="440" w:lineRule="exact"/>
        <w:rPr>
          <w:rFonts w:ascii="標楷體" w:eastAsia="標楷體" w:hAnsi="標楷體" w:cs="新細明體"/>
          <w:vanish/>
          <w:kern w:val="0"/>
          <w:szCs w:val="24"/>
        </w:rPr>
      </w:pPr>
    </w:p>
    <w:tbl>
      <w:tblPr>
        <w:tblW w:w="10559" w:type="dxa"/>
        <w:shd w:val="clear" w:color="auto" w:fill="FFFFFF"/>
        <w:tblCellMar>
          <w:top w:w="15" w:type="dxa"/>
          <w:left w:w="15" w:type="dxa"/>
          <w:bottom w:w="15" w:type="dxa"/>
          <w:right w:w="15" w:type="dxa"/>
        </w:tblCellMar>
        <w:tblLook w:val="04A0" w:firstRow="1" w:lastRow="0" w:firstColumn="1" w:lastColumn="0" w:noHBand="0" w:noVBand="1"/>
      </w:tblPr>
      <w:tblGrid>
        <w:gridCol w:w="10559"/>
      </w:tblGrid>
      <w:tr w:rsidR="00E96D7C" w:rsidRPr="00E96D7C" w:rsidTr="00E96D7C">
        <w:trPr>
          <w:trHeight w:val="696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96D7C" w:rsidRDefault="00E96D7C" w:rsidP="00E96D7C">
            <w:pPr>
              <w:widowControl/>
              <w:spacing w:line="440" w:lineRule="exact"/>
              <w:rPr>
                <w:rFonts w:ascii="標楷體" w:eastAsia="標楷體" w:hAnsi="標楷體" w:cs="新細明體"/>
                <w:b/>
                <w:bCs/>
                <w:color w:val="000000"/>
                <w:kern w:val="0"/>
                <w:szCs w:val="24"/>
              </w:rPr>
            </w:pPr>
            <w:r w:rsidRPr="00E96D7C">
              <w:rPr>
                <w:rFonts w:ascii="標楷體" w:eastAsia="標楷體" w:hAnsi="標楷體" w:cs="新細明體" w:hint="eastAsia"/>
                <w:b/>
                <w:bCs/>
                <w:color w:val="000000"/>
                <w:kern w:val="0"/>
                <w:sz w:val="28"/>
                <w:szCs w:val="24"/>
              </w:rPr>
              <w:t>主旨：關於機關審查廠商納稅證明文件之相關疑義，復如說明，請查照。</w:t>
            </w:r>
            <w:r w:rsidRPr="00E96D7C">
              <w:rPr>
                <w:rFonts w:ascii="標楷體" w:eastAsia="標楷體" w:hAnsi="標楷體" w:cs="新細明體" w:hint="eastAsia"/>
                <w:b/>
                <w:bCs/>
                <w:color w:val="000000"/>
                <w:kern w:val="0"/>
                <w:sz w:val="28"/>
                <w:szCs w:val="24"/>
              </w:rPr>
              <w:br/>
              <w:t>說明：</w:t>
            </w:r>
            <w:r w:rsidRPr="00E96D7C">
              <w:rPr>
                <w:rFonts w:ascii="標楷體" w:eastAsia="標楷體" w:hAnsi="標楷體" w:cs="新細明體" w:hint="eastAsia"/>
                <w:b/>
                <w:bCs/>
                <w:color w:val="000000"/>
                <w:kern w:val="0"/>
                <w:sz w:val="28"/>
                <w:szCs w:val="24"/>
              </w:rPr>
              <w:br/>
              <w:t>一、復貴府112年5月2日府授工採字第1123011907號函。</w:t>
            </w:r>
            <w:r w:rsidRPr="00E96D7C">
              <w:rPr>
                <w:rFonts w:ascii="標楷體" w:eastAsia="標楷體" w:hAnsi="標楷體" w:cs="新細明體" w:hint="eastAsia"/>
                <w:b/>
                <w:bCs/>
                <w:color w:val="000000"/>
                <w:kern w:val="0"/>
                <w:sz w:val="28"/>
                <w:szCs w:val="24"/>
              </w:rPr>
              <w:br/>
              <w:t>二、投標廠商資格與特殊或巨額採購認定標準（下稱資格認定標準）第3條第1項第2款：「機關依前條第一款訂定與提供招標標的有關之基本資格時，得依採購案件之特性及實際需要，就下列事項擇定廠商應附具之證明文件：二、廠商納稅之證明。如營業稅或所得稅。」上開規定將「廠商納稅之證明」列為投標廠商資格之一，係為確認投標廠商有合法納稅，爰以廠商依法申報、繳納營業稅或所得稅為認定基準。又前揭納稅證明文件，實務上係由財政部所屬相關稅務機關就廠商納稅情形確認並發給紙本證明，爰資格認定標準第3條第5項規定，其屬營業稅繳稅證明者，為營業稅繳款書收據聯、主管稽徵機關核章之最近一期營業人銷售額與稅額申報書收執聯或無違章欠稅之查復表，合先敘明。</w:t>
            </w:r>
            <w:r w:rsidRPr="00E96D7C">
              <w:rPr>
                <w:rFonts w:ascii="標楷體" w:eastAsia="標楷體" w:hAnsi="標楷體" w:cs="新細明體" w:hint="eastAsia"/>
                <w:b/>
                <w:bCs/>
                <w:color w:val="000000"/>
                <w:kern w:val="0"/>
                <w:sz w:val="28"/>
                <w:szCs w:val="24"/>
              </w:rPr>
              <w:br/>
              <w:t>三、所詢疑義，本會為推行採購作業電子化，便捷廠商參與政府採購投標作業及機關審標作業，於政府電子採購網（下稱採購網）介接財政部財政資訊中心之納稅證明資料，投標廠商得於採購網下載營業稅（申報及繳納）及無違章欠稅查復資料，將該納稅證明查詢紀錄列印後附於投標文件，作為廠商納稅證明，供機關審標之用。上開採購網產出資料附記皆載有：「投標廠商查詢資料限招標機關於政府電子採購網使用。此份列印之納稅證明查詢紀錄，可附於投標文件，作為廠商納稅證明」。爰所詢關於「政府電子採購網產出之營業稅及無違章欠稅查復資料」乙節，該營業稅資料係來自財政部所提供即時稅務資料，其與主管稽徵機關核發證明性質相同，爰該資料符合認定標準第3條第5項規定，投標廠商於採購網列印之納稅證明查詢紀錄，可附於投標文件，作為廠商納稅證明。</w:t>
            </w:r>
          </w:p>
          <w:p w:rsidR="00E96D7C" w:rsidRPr="00E96D7C" w:rsidRDefault="00E96D7C" w:rsidP="00E96D7C">
            <w:pPr>
              <w:widowControl/>
              <w:spacing w:line="440" w:lineRule="exact"/>
              <w:rPr>
                <w:rFonts w:ascii="標楷體" w:eastAsia="標楷體" w:hAnsi="標楷體" w:cs="新細明體"/>
                <w:color w:val="000000"/>
                <w:kern w:val="0"/>
                <w:szCs w:val="24"/>
              </w:rPr>
            </w:pPr>
            <w:r w:rsidRPr="00E96D7C">
              <w:rPr>
                <w:rFonts w:ascii="標楷體" w:eastAsia="標楷體" w:hAnsi="標楷體" w:cs="新細明體" w:hint="eastAsia"/>
                <w:b/>
                <w:bCs/>
                <w:color w:val="000000"/>
                <w:kern w:val="0"/>
                <w:szCs w:val="24"/>
              </w:rPr>
              <w:t>正本：臺北市政府</w:t>
            </w:r>
            <w:r w:rsidRPr="00E96D7C">
              <w:rPr>
                <w:rFonts w:ascii="標楷體" w:eastAsia="標楷體" w:hAnsi="標楷體" w:cs="新細明體" w:hint="eastAsia"/>
                <w:b/>
                <w:bCs/>
                <w:color w:val="000000"/>
                <w:kern w:val="0"/>
                <w:szCs w:val="24"/>
              </w:rPr>
              <w:br/>
              <w:t>副本：本會資訊推動小組、企劃處（網站）</w:t>
            </w:r>
            <w:r w:rsidRPr="00E96D7C">
              <w:rPr>
                <w:rFonts w:ascii="標楷體" w:eastAsia="標楷體" w:hAnsi="標楷體" w:cs="新細明體" w:hint="eastAsia"/>
                <w:b/>
                <w:bCs/>
                <w:color w:val="000000"/>
                <w:kern w:val="0"/>
                <w:szCs w:val="24"/>
              </w:rPr>
              <w:br/>
              <w:t>主任委員 吳 澤 成</w:t>
            </w:r>
          </w:p>
        </w:tc>
      </w:tr>
    </w:tbl>
    <w:p w:rsidR="008C5F14" w:rsidRPr="00E96D7C" w:rsidRDefault="00146CEE" w:rsidP="00E96D7C">
      <w:pPr>
        <w:spacing w:line="440" w:lineRule="exact"/>
        <w:rPr>
          <w:rFonts w:hint="eastAsia"/>
        </w:rPr>
      </w:pPr>
    </w:p>
    <w:sectPr w:rsidR="008C5F14" w:rsidRPr="00E96D7C"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CEE" w:rsidRDefault="00146CEE" w:rsidP="00E63997">
      <w:r>
        <w:separator/>
      </w:r>
    </w:p>
  </w:endnote>
  <w:endnote w:type="continuationSeparator" w:id="0">
    <w:p w:rsidR="00146CEE" w:rsidRDefault="00146CEE"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CEE" w:rsidRDefault="00146CEE" w:rsidP="00E63997">
      <w:r>
        <w:separator/>
      </w:r>
    </w:p>
  </w:footnote>
  <w:footnote w:type="continuationSeparator" w:id="0">
    <w:p w:rsidR="00146CEE" w:rsidRDefault="00146CEE"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46CEE"/>
    <w:rsid w:val="003B4F2C"/>
    <w:rsid w:val="006300D0"/>
    <w:rsid w:val="009A6B52"/>
    <w:rsid w:val="00AF4461"/>
    <w:rsid w:val="00C62DDC"/>
    <w:rsid w:val="00E63997"/>
    <w:rsid w:val="00E96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a7">
    <w:name w:val="Title"/>
    <w:basedOn w:val="a"/>
    <w:next w:val="a"/>
    <w:link w:val="a8"/>
    <w:uiPriority w:val="10"/>
    <w:qFormat/>
    <w:rsid w:val="003B4F2C"/>
    <w:pPr>
      <w:spacing w:before="240" w:after="60"/>
      <w:jc w:val="center"/>
      <w:outlineLvl w:val="0"/>
    </w:pPr>
    <w:rPr>
      <w:rFonts w:asciiTheme="majorHAnsi" w:eastAsia="新細明體" w:hAnsiTheme="majorHAnsi" w:cstheme="majorBidi"/>
      <w:b/>
      <w:bCs/>
      <w:sz w:val="32"/>
      <w:szCs w:val="32"/>
    </w:rPr>
  </w:style>
  <w:style w:type="character" w:customStyle="1" w:styleId="a8">
    <w:name w:val="標題 字元"/>
    <w:basedOn w:val="a0"/>
    <w:link w:val="a7"/>
    <w:uiPriority w:val="10"/>
    <w:rsid w:val="003B4F2C"/>
    <w:rPr>
      <w:rFonts w:asciiTheme="majorHAnsi" w:eastAsia="新細明體" w:hAnsiTheme="majorHAnsi" w:cstheme="majorBidi"/>
      <w:b/>
      <w:bCs/>
      <w:sz w:val="32"/>
      <w:szCs w:val="32"/>
    </w:rPr>
  </w:style>
  <w:style w:type="paragraph" w:styleId="a9">
    <w:name w:val="Balloon Text"/>
    <w:basedOn w:val="a"/>
    <w:link w:val="aa"/>
    <w:uiPriority w:val="99"/>
    <w:semiHidden/>
    <w:unhideWhenUsed/>
    <w:rsid w:val="003B4F2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F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4108">
      <w:bodyDiv w:val="1"/>
      <w:marLeft w:val="0"/>
      <w:marRight w:val="0"/>
      <w:marTop w:val="0"/>
      <w:marBottom w:val="0"/>
      <w:divBdr>
        <w:top w:val="none" w:sz="0" w:space="0" w:color="auto"/>
        <w:left w:val="none" w:sz="0" w:space="0" w:color="auto"/>
        <w:bottom w:val="none" w:sz="0" w:space="0" w:color="auto"/>
        <w:right w:val="none" w:sz="0" w:space="0" w:color="auto"/>
      </w:divBdr>
    </w:div>
    <w:div w:id="18530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2023-05-24T07:54:00Z</dcterms:created>
  <dcterms:modified xsi:type="dcterms:W3CDTF">2023-05-24T07:54:00Z</dcterms:modified>
</cp:coreProperties>
</file>