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E84" w:rsidRDefault="001E6E84" w:rsidP="001E6E84">
      <w:pPr>
        <w:jc w:val="center"/>
      </w:pPr>
      <w:r>
        <w:rPr>
          <w:rFonts w:ascii="標楷體" w:eastAsia="標楷體" w:hAnsi="標楷體" w:cs="新細明體" w:hint="eastAsia"/>
          <w:color w:val="000000"/>
          <w:kern w:val="0"/>
          <w:sz w:val="56"/>
          <w:szCs w:val="56"/>
        </w:rPr>
        <w:t>行政院公共工程委員會 函</w:t>
      </w:r>
    </w:p>
    <w:tbl>
      <w:tblPr>
        <w:tblW w:w="9779" w:type="dxa"/>
        <w:shd w:val="clear" w:color="auto" w:fill="FFFFFF"/>
        <w:tblCellMar>
          <w:top w:w="15" w:type="dxa"/>
          <w:left w:w="15" w:type="dxa"/>
          <w:bottom w:w="15" w:type="dxa"/>
          <w:right w:w="15" w:type="dxa"/>
        </w:tblCellMar>
        <w:tblLook w:val="04A0" w:firstRow="1" w:lastRow="0" w:firstColumn="1" w:lastColumn="0" w:noHBand="0" w:noVBand="1"/>
        <w:tblDescription w:val="解釋函瀏覽"/>
      </w:tblPr>
      <w:tblGrid>
        <w:gridCol w:w="9779"/>
      </w:tblGrid>
      <w:tr w:rsidR="00827309" w:rsidRPr="00827309" w:rsidTr="00827309">
        <w:trPr>
          <w:trHeight w:val="426"/>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827309" w:rsidRPr="00827309" w:rsidRDefault="00827309" w:rsidP="00827309">
            <w:pPr>
              <w:widowControl/>
              <w:spacing w:line="360" w:lineRule="exact"/>
              <w:rPr>
                <w:rFonts w:ascii="標楷體" w:eastAsia="標楷體" w:hAnsi="標楷體" w:cs="新細明體"/>
                <w:color w:val="000000"/>
                <w:kern w:val="0"/>
                <w:szCs w:val="24"/>
              </w:rPr>
            </w:pPr>
            <w:r w:rsidRPr="00827309">
              <w:rPr>
                <w:rFonts w:ascii="標楷體" w:eastAsia="標楷體" w:hAnsi="標楷體" w:cs="新細明體" w:hint="eastAsia"/>
                <w:b/>
                <w:bCs/>
                <w:color w:val="000000"/>
                <w:kern w:val="0"/>
                <w:szCs w:val="24"/>
              </w:rPr>
              <w:t>發文日期：中華民國 112年07月10日</w:t>
            </w:r>
          </w:p>
        </w:tc>
      </w:tr>
      <w:tr w:rsidR="00827309" w:rsidRPr="00827309" w:rsidTr="00827309">
        <w:trPr>
          <w:trHeight w:val="435"/>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827309" w:rsidRPr="00827309" w:rsidRDefault="00827309" w:rsidP="00827309">
            <w:pPr>
              <w:widowControl/>
              <w:spacing w:line="360" w:lineRule="exact"/>
              <w:rPr>
                <w:rFonts w:ascii="標楷體" w:eastAsia="標楷體" w:hAnsi="標楷體" w:cs="新細明體" w:hint="eastAsia"/>
                <w:color w:val="000000"/>
                <w:kern w:val="0"/>
                <w:szCs w:val="24"/>
              </w:rPr>
            </w:pPr>
            <w:r w:rsidRPr="00827309">
              <w:rPr>
                <w:rFonts w:ascii="標楷體" w:eastAsia="標楷體" w:hAnsi="標楷體" w:cs="新細明體" w:hint="eastAsia"/>
                <w:b/>
                <w:bCs/>
                <w:color w:val="000000"/>
                <w:kern w:val="0"/>
                <w:szCs w:val="24"/>
              </w:rPr>
              <w:t>發文字號：工程企字第</w:t>
            </w:r>
            <w:bookmarkStart w:id="0" w:name="_GoBack"/>
            <w:r w:rsidRPr="00827309">
              <w:rPr>
                <w:rFonts w:ascii="標楷體" w:eastAsia="標楷體" w:hAnsi="標楷體" w:cs="新細明體" w:hint="eastAsia"/>
                <w:b/>
                <w:bCs/>
                <w:color w:val="000000"/>
                <w:kern w:val="0"/>
                <w:szCs w:val="24"/>
              </w:rPr>
              <w:t>1120013017</w:t>
            </w:r>
            <w:bookmarkEnd w:id="0"/>
            <w:r w:rsidRPr="00827309">
              <w:rPr>
                <w:rFonts w:ascii="標楷體" w:eastAsia="標楷體" w:hAnsi="標楷體" w:cs="新細明體" w:hint="eastAsia"/>
                <w:b/>
                <w:bCs/>
                <w:color w:val="000000"/>
                <w:kern w:val="0"/>
                <w:szCs w:val="24"/>
              </w:rPr>
              <w:t>號</w:t>
            </w:r>
          </w:p>
        </w:tc>
      </w:tr>
      <w:tr w:rsidR="00827309" w:rsidRPr="00827309" w:rsidTr="00827309">
        <w:trPr>
          <w:trHeight w:val="426"/>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827309" w:rsidRPr="00827309" w:rsidRDefault="00827309" w:rsidP="00827309">
            <w:pPr>
              <w:widowControl/>
              <w:spacing w:line="360" w:lineRule="exact"/>
              <w:rPr>
                <w:rFonts w:ascii="標楷體" w:eastAsia="標楷體" w:hAnsi="標楷體" w:cs="新細明體" w:hint="eastAsia"/>
                <w:color w:val="000000"/>
                <w:kern w:val="0"/>
                <w:szCs w:val="24"/>
              </w:rPr>
            </w:pPr>
            <w:r w:rsidRPr="00827309">
              <w:rPr>
                <w:rFonts w:ascii="標楷體" w:eastAsia="標楷體" w:hAnsi="標楷體" w:cs="新細明體" w:hint="eastAsia"/>
                <w:b/>
                <w:bCs/>
                <w:color w:val="FF0000"/>
                <w:kern w:val="0"/>
                <w:szCs w:val="24"/>
              </w:rPr>
              <w:t>根據 政府採購法其他：其他</w:t>
            </w:r>
          </w:p>
        </w:tc>
      </w:tr>
      <w:tr w:rsidR="00827309" w:rsidRPr="00827309" w:rsidTr="00827309">
        <w:trPr>
          <w:trHeight w:val="426"/>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827309" w:rsidRPr="00827309" w:rsidRDefault="00827309" w:rsidP="00827309">
            <w:pPr>
              <w:widowControl/>
              <w:spacing w:line="360" w:lineRule="exact"/>
              <w:rPr>
                <w:rFonts w:ascii="標楷體" w:eastAsia="標楷體" w:hAnsi="標楷體" w:cs="新細明體" w:hint="eastAsia"/>
                <w:color w:val="000000"/>
                <w:kern w:val="0"/>
                <w:szCs w:val="24"/>
              </w:rPr>
            </w:pPr>
            <w:r w:rsidRPr="00827309">
              <w:rPr>
                <w:rFonts w:ascii="標楷體" w:eastAsia="標楷體" w:hAnsi="標楷體" w:cs="新細明體" w:hint="eastAsia"/>
                <w:b/>
                <w:bCs/>
                <w:color w:val="000000"/>
                <w:kern w:val="0"/>
                <w:szCs w:val="24"/>
              </w:rPr>
              <w:t>本解釋函上網公告者：企劃處 第3科 曾 (先生或小姐)</w:t>
            </w:r>
          </w:p>
        </w:tc>
      </w:tr>
      <w:tr w:rsidR="00827309" w:rsidRPr="00827309" w:rsidTr="00827309">
        <w:trPr>
          <w:trHeight w:val="86"/>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827309" w:rsidRPr="00827309" w:rsidRDefault="00827309" w:rsidP="00827309">
            <w:pPr>
              <w:widowControl/>
              <w:spacing w:line="360" w:lineRule="exact"/>
              <w:rPr>
                <w:rFonts w:ascii="標楷體" w:eastAsia="標楷體" w:hAnsi="標楷體" w:cs="新細明體" w:hint="eastAsia"/>
                <w:color w:val="000000"/>
                <w:kern w:val="0"/>
                <w:szCs w:val="24"/>
              </w:rPr>
            </w:pPr>
          </w:p>
        </w:tc>
      </w:tr>
      <w:tr w:rsidR="00827309" w:rsidRPr="00827309" w:rsidTr="00827309">
        <w:trPr>
          <w:trHeight w:hRule="exact" w:val="17"/>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827309" w:rsidRPr="00827309" w:rsidRDefault="00827309" w:rsidP="00827309">
            <w:pPr>
              <w:widowControl/>
              <w:spacing w:line="360" w:lineRule="exact"/>
              <w:rPr>
                <w:rFonts w:ascii="標楷體" w:eastAsia="標楷體" w:hAnsi="標楷體" w:cs="Times New Roman"/>
                <w:kern w:val="0"/>
                <w:sz w:val="20"/>
                <w:szCs w:val="20"/>
              </w:rPr>
            </w:pPr>
          </w:p>
        </w:tc>
      </w:tr>
      <w:tr w:rsidR="00827309" w:rsidRPr="00827309" w:rsidTr="00827309">
        <w:trPr>
          <w:trHeight w:hRule="exact" w:val="17"/>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tcPr>
          <w:p w:rsidR="00827309" w:rsidRPr="00827309" w:rsidRDefault="00827309" w:rsidP="00827309">
            <w:pPr>
              <w:widowControl/>
              <w:spacing w:line="360" w:lineRule="exact"/>
              <w:rPr>
                <w:rFonts w:ascii="標楷體" w:eastAsia="標楷體" w:hAnsi="標楷體" w:cs="Times New Roman"/>
                <w:kern w:val="0"/>
                <w:sz w:val="20"/>
                <w:szCs w:val="20"/>
              </w:rPr>
            </w:pPr>
          </w:p>
        </w:tc>
      </w:tr>
    </w:tbl>
    <w:p w:rsidR="00827309" w:rsidRPr="00827309" w:rsidRDefault="00827309" w:rsidP="00827309">
      <w:pPr>
        <w:widowControl/>
        <w:rPr>
          <w:rFonts w:ascii="標楷體" w:eastAsia="標楷體" w:hAnsi="標楷體" w:cs="新細明體"/>
          <w:vanish/>
          <w:kern w:val="0"/>
          <w:szCs w:val="24"/>
        </w:rPr>
      </w:pPr>
    </w:p>
    <w:tbl>
      <w:tblPr>
        <w:tblW w:w="10545" w:type="dxa"/>
        <w:shd w:val="clear" w:color="auto" w:fill="FFFFFF"/>
        <w:tblCellMar>
          <w:top w:w="15" w:type="dxa"/>
          <w:left w:w="15" w:type="dxa"/>
          <w:bottom w:w="15" w:type="dxa"/>
          <w:right w:w="15" w:type="dxa"/>
        </w:tblCellMar>
        <w:tblLook w:val="04A0" w:firstRow="1" w:lastRow="0" w:firstColumn="1" w:lastColumn="0" w:noHBand="0" w:noVBand="1"/>
      </w:tblPr>
      <w:tblGrid>
        <w:gridCol w:w="10545"/>
      </w:tblGrid>
      <w:tr w:rsidR="00827309" w:rsidRPr="00827309" w:rsidTr="00827309">
        <w:trPr>
          <w:trHeight w:val="6682"/>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827309" w:rsidRPr="00827309" w:rsidRDefault="00827309" w:rsidP="00827309">
            <w:pPr>
              <w:widowControl/>
              <w:spacing w:line="360" w:lineRule="exact"/>
              <w:rPr>
                <w:rFonts w:ascii="標楷體" w:eastAsia="標楷體" w:hAnsi="標楷體" w:cs="新細明體"/>
                <w:b/>
                <w:bCs/>
                <w:color w:val="000000"/>
                <w:kern w:val="0"/>
                <w:sz w:val="28"/>
                <w:szCs w:val="24"/>
              </w:rPr>
            </w:pPr>
            <w:r w:rsidRPr="00827309">
              <w:rPr>
                <w:rFonts w:ascii="標楷體" w:eastAsia="標楷體" w:hAnsi="標楷體" w:cs="新細明體" w:hint="eastAsia"/>
                <w:b/>
                <w:bCs/>
                <w:color w:val="000000"/>
                <w:kern w:val="0"/>
                <w:sz w:val="28"/>
                <w:szCs w:val="24"/>
              </w:rPr>
              <w:t>主旨：有關貴中心函詢得標廠商於服務建議書所列之回饋或承諾事項，其採購決標後單價調整及財產列帳方式疑義，詳如說明，請查照。</w:t>
            </w:r>
          </w:p>
          <w:p w:rsidR="00827309" w:rsidRPr="00827309" w:rsidRDefault="00827309" w:rsidP="00827309">
            <w:pPr>
              <w:widowControl/>
              <w:spacing w:line="360" w:lineRule="exact"/>
              <w:rPr>
                <w:rFonts w:ascii="標楷體" w:eastAsia="標楷體" w:hAnsi="標楷體" w:cs="新細明體" w:hint="eastAsia"/>
                <w:b/>
                <w:color w:val="000000"/>
                <w:kern w:val="0"/>
                <w:sz w:val="28"/>
                <w:szCs w:val="24"/>
              </w:rPr>
            </w:pPr>
            <w:r w:rsidRPr="00827309">
              <w:rPr>
                <w:rFonts w:ascii="標楷體" w:eastAsia="標楷體" w:hAnsi="標楷體" w:cs="新細明體" w:hint="eastAsia"/>
                <w:b/>
                <w:color w:val="000000"/>
                <w:kern w:val="0"/>
                <w:sz w:val="28"/>
                <w:szCs w:val="24"/>
              </w:rPr>
              <w:t>說明：</w:t>
            </w:r>
            <w:r w:rsidRPr="00827309">
              <w:rPr>
                <w:rFonts w:ascii="標楷體" w:eastAsia="標楷體" w:hAnsi="標楷體" w:cs="新細明體" w:hint="eastAsia"/>
                <w:b/>
                <w:color w:val="000000"/>
                <w:kern w:val="0"/>
                <w:sz w:val="28"/>
                <w:szCs w:val="24"/>
              </w:rPr>
              <w:br/>
              <w:t>一、復貴中心112年6月1日資總字第1120002703號函。</w:t>
            </w:r>
            <w:r w:rsidRPr="00827309">
              <w:rPr>
                <w:rFonts w:ascii="標楷體" w:eastAsia="標楷體" w:hAnsi="標楷體" w:cs="新細明體" w:hint="eastAsia"/>
                <w:b/>
                <w:color w:val="000000"/>
                <w:kern w:val="0"/>
                <w:sz w:val="28"/>
                <w:szCs w:val="24"/>
              </w:rPr>
              <w:br/>
              <w:t>二、有關本會94年8月18日工程企傳字第941586號傳真信函，係回復內政部警政署會計室，略以：「所詢問題，該案既以固定價格決標，廠商所提供回饋物之價金理宜包含於該固定價格內。另關於列帳問題，非屬政府採購法執行疑義，請逕洽內政部會計單位。」來函所附行政院主計總處103年11月27日主會財字第1031500012號函所述該等購置及接受回饋之財產列帳及計價方式，係該總處就財物列帳方式予以解釋，非本會傳真信函內容。</w:t>
            </w:r>
            <w:r w:rsidRPr="00827309">
              <w:rPr>
                <w:rFonts w:ascii="標楷體" w:eastAsia="標楷體" w:hAnsi="標楷體" w:cs="新細明體" w:hint="eastAsia"/>
                <w:b/>
                <w:color w:val="000000"/>
                <w:kern w:val="0"/>
                <w:sz w:val="28"/>
                <w:szCs w:val="24"/>
              </w:rPr>
              <w:br/>
              <w:t>三、所詢疑義，得標廠商於服務建議書所列之回饋，屬契約履約內容，機關如考量後續履約管理及驗收等用途，得將該部分金額記載於詳細價目表中，惟該回饋物數量不併入契約數量隨決標標比調整金額。至該回饋物如何列帳及計價，尚非屬政府採購法之規範事項。</w:t>
            </w:r>
            <w:r w:rsidRPr="00827309">
              <w:rPr>
                <w:rFonts w:ascii="標楷體" w:eastAsia="標楷體" w:hAnsi="標楷體" w:cs="新細明體" w:hint="eastAsia"/>
                <w:b/>
                <w:color w:val="000000"/>
                <w:kern w:val="0"/>
                <w:sz w:val="28"/>
                <w:szCs w:val="24"/>
              </w:rPr>
              <w:br/>
              <w:t>四、另所詢招標文件未載明後續擴充條件以原契約條件及價金續約核算付款，得否以變更契約方式加註一節，按政府採購法第22條第1項第7款規定：「機關辦理公告金額以上之採購，符合下列情形之一者，得採限制性招標：七、原有採購之後續擴充，且已於原招標公告及招標文件敘明擴充之期間、金額或數量者。」機關依前開條文於招標公告及招標文件敘明擴充條件，倘未載明以原契約條件及價金續約核算付款，因該等條件涉及廠商評估投標意願及報價金額，不得於決標後以契約變更方式辦理加註，機關依前開規定辦理擴充時，仍應辦理議價。</w:t>
            </w:r>
          </w:p>
          <w:p w:rsidR="00827309" w:rsidRPr="00827309" w:rsidRDefault="00827309" w:rsidP="00827309">
            <w:pPr>
              <w:widowControl/>
              <w:spacing w:line="360" w:lineRule="exact"/>
              <w:rPr>
                <w:rFonts w:ascii="標楷體" w:eastAsia="標楷體" w:hAnsi="標楷體" w:cs="新細明體"/>
                <w:color w:val="000000"/>
                <w:kern w:val="0"/>
                <w:szCs w:val="24"/>
              </w:rPr>
            </w:pPr>
          </w:p>
          <w:p w:rsidR="00827309" w:rsidRPr="00827309" w:rsidRDefault="00827309" w:rsidP="00827309">
            <w:pPr>
              <w:widowControl/>
              <w:spacing w:line="360" w:lineRule="exact"/>
              <w:rPr>
                <w:rFonts w:ascii="標楷體" w:eastAsia="標楷體" w:hAnsi="標楷體" w:cs="新細明體" w:hint="eastAsia"/>
                <w:color w:val="000000"/>
                <w:kern w:val="0"/>
                <w:szCs w:val="24"/>
              </w:rPr>
            </w:pPr>
            <w:r w:rsidRPr="00827309">
              <w:rPr>
                <w:rFonts w:ascii="標楷體" w:eastAsia="標楷體" w:hAnsi="標楷體" w:cs="新細明體" w:hint="eastAsia"/>
                <w:color w:val="000000"/>
                <w:kern w:val="0"/>
                <w:szCs w:val="24"/>
              </w:rPr>
              <w:t>正本：財政部財政資訊中心</w:t>
            </w:r>
          </w:p>
          <w:p w:rsidR="00827309" w:rsidRPr="00827309" w:rsidRDefault="00827309" w:rsidP="00827309">
            <w:pPr>
              <w:widowControl/>
              <w:spacing w:line="360" w:lineRule="exact"/>
              <w:rPr>
                <w:rFonts w:ascii="標楷體" w:eastAsia="標楷體" w:hAnsi="標楷體" w:cs="新細明體" w:hint="eastAsia"/>
                <w:color w:val="000000"/>
                <w:kern w:val="0"/>
                <w:szCs w:val="24"/>
              </w:rPr>
            </w:pPr>
            <w:r w:rsidRPr="00827309">
              <w:rPr>
                <w:rFonts w:ascii="標楷體" w:eastAsia="標楷體" w:hAnsi="標楷體" w:cs="新細明體" w:hint="eastAsia"/>
                <w:color w:val="000000"/>
                <w:kern w:val="0"/>
                <w:szCs w:val="24"/>
              </w:rPr>
              <w:t>副本：行政院主計總處、財政部國有財產署、本會企劃處（網站）</w:t>
            </w:r>
          </w:p>
          <w:p w:rsidR="00827309" w:rsidRPr="00827309" w:rsidRDefault="00827309" w:rsidP="00827309">
            <w:pPr>
              <w:widowControl/>
              <w:spacing w:line="360" w:lineRule="exact"/>
              <w:rPr>
                <w:rFonts w:ascii="標楷體" w:eastAsia="標楷體" w:hAnsi="標楷體" w:cs="新細明體" w:hint="eastAsia"/>
                <w:color w:val="000000"/>
                <w:kern w:val="0"/>
                <w:szCs w:val="24"/>
              </w:rPr>
            </w:pPr>
            <w:r w:rsidRPr="00827309">
              <w:rPr>
                <w:rFonts w:ascii="標楷體" w:eastAsia="標楷體" w:hAnsi="標楷體" w:cs="新細明體" w:hint="eastAsia"/>
                <w:color w:val="000000"/>
                <w:kern w:val="0"/>
                <w:szCs w:val="24"/>
              </w:rPr>
              <w:br/>
              <w:t>主任委員 吳澤成</w:t>
            </w:r>
          </w:p>
        </w:tc>
      </w:tr>
    </w:tbl>
    <w:p w:rsidR="00A50A50" w:rsidRPr="00A50A50" w:rsidRDefault="00A50A50" w:rsidP="00A50A50">
      <w:pPr>
        <w:rPr>
          <w:rFonts w:ascii="標楷體" w:eastAsia="標楷體" w:hAnsi="標楷體"/>
          <w:vanish/>
        </w:rPr>
      </w:pPr>
    </w:p>
    <w:p w:rsidR="00284549" w:rsidRPr="00A50A50" w:rsidRDefault="00284549" w:rsidP="00284549">
      <w:pPr>
        <w:widowControl/>
        <w:spacing w:line="360" w:lineRule="exact"/>
        <w:rPr>
          <w:rFonts w:ascii="標楷體" w:eastAsia="標楷體" w:hAnsi="標楷體" w:cs="新細明體"/>
          <w:vanish/>
          <w:kern w:val="0"/>
          <w:szCs w:val="24"/>
        </w:rPr>
      </w:pPr>
    </w:p>
    <w:p w:rsidR="008C4B6B" w:rsidRPr="00284549" w:rsidRDefault="008C4B6B" w:rsidP="00284549">
      <w:pPr>
        <w:widowControl/>
        <w:spacing w:line="360" w:lineRule="exact"/>
        <w:rPr>
          <w:rFonts w:ascii="標楷體" w:eastAsia="標楷體" w:hAnsi="標楷體" w:cs="新細明體"/>
          <w:vanish/>
          <w:kern w:val="0"/>
          <w:szCs w:val="24"/>
        </w:rPr>
      </w:pPr>
    </w:p>
    <w:p w:rsidR="00A25E2B" w:rsidRPr="00A25E2B" w:rsidRDefault="00A25E2B" w:rsidP="00284549">
      <w:pPr>
        <w:widowControl/>
        <w:spacing w:line="360" w:lineRule="exact"/>
        <w:rPr>
          <w:rFonts w:ascii="標楷體" w:eastAsia="標楷體" w:hAnsi="標楷體" w:cs="新細明體"/>
          <w:vanish/>
          <w:kern w:val="0"/>
          <w:szCs w:val="24"/>
        </w:rPr>
      </w:pPr>
    </w:p>
    <w:p w:rsidR="008C5F14" w:rsidRPr="00A25E2B" w:rsidRDefault="00E82836" w:rsidP="00284549">
      <w:pPr>
        <w:spacing w:line="360" w:lineRule="exact"/>
        <w:rPr>
          <w:rFonts w:ascii="標楷體" w:eastAsia="標楷體" w:hAnsi="標楷體"/>
        </w:rPr>
      </w:pPr>
    </w:p>
    <w:sectPr w:rsidR="008C5F14" w:rsidRPr="00A25E2B" w:rsidSect="00E63997">
      <w:pgSz w:w="11906" w:h="16838"/>
      <w:pgMar w:top="1021" w:right="794" w:bottom="1021"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836" w:rsidRDefault="00E82836" w:rsidP="00E63997">
      <w:r>
        <w:separator/>
      </w:r>
    </w:p>
  </w:endnote>
  <w:endnote w:type="continuationSeparator" w:id="0">
    <w:p w:rsidR="00E82836" w:rsidRDefault="00E82836" w:rsidP="00E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836" w:rsidRDefault="00E82836" w:rsidP="00E63997">
      <w:r>
        <w:separator/>
      </w:r>
    </w:p>
  </w:footnote>
  <w:footnote w:type="continuationSeparator" w:id="0">
    <w:p w:rsidR="00E82836" w:rsidRDefault="00E82836" w:rsidP="00E63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D0"/>
    <w:rsid w:val="001E6E84"/>
    <w:rsid w:val="00284549"/>
    <w:rsid w:val="002D310D"/>
    <w:rsid w:val="00380A76"/>
    <w:rsid w:val="003964D6"/>
    <w:rsid w:val="004C2938"/>
    <w:rsid w:val="0053754B"/>
    <w:rsid w:val="005D08F0"/>
    <w:rsid w:val="006300D0"/>
    <w:rsid w:val="006B14D4"/>
    <w:rsid w:val="00827309"/>
    <w:rsid w:val="008C4B6B"/>
    <w:rsid w:val="009A6B52"/>
    <w:rsid w:val="009E7DF3"/>
    <w:rsid w:val="00A25E2B"/>
    <w:rsid w:val="00A4446C"/>
    <w:rsid w:val="00A50A50"/>
    <w:rsid w:val="00AF4461"/>
    <w:rsid w:val="00B64C4A"/>
    <w:rsid w:val="00C62DDC"/>
    <w:rsid w:val="00E63997"/>
    <w:rsid w:val="00E82836"/>
    <w:rsid w:val="00EF68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3CD017-3F7D-480C-821D-1062AD5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997"/>
    <w:pPr>
      <w:tabs>
        <w:tab w:val="center" w:pos="4153"/>
        <w:tab w:val="right" w:pos="8306"/>
      </w:tabs>
      <w:snapToGrid w:val="0"/>
    </w:pPr>
    <w:rPr>
      <w:sz w:val="20"/>
      <w:szCs w:val="20"/>
    </w:rPr>
  </w:style>
  <w:style w:type="character" w:customStyle="1" w:styleId="a4">
    <w:name w:val="頁首 字元"/>
    <w:basedOn w:val="a0"/>
    <w:link w:val="a3"/>
    <w:uiPriority w:val="99"/>
    <w:rsid w:val="00E63997"/>
    <w:rPr>
      <w:sz w:val="20"/>
      <w:szCs w:val="20"/>
    </w:rPr>
  </w:style>
  <w:style w:type="paragraph" w:styleId="a5">
    <w:name w:val="footer"/>
    <w:basedOn w:val="a"/>
    <w:link w:val="a6"/>
    <w:uiPriority w:val="99"/>
    <w:unhideWhenUsed/>
    <w:rsid w:val="00E63997"/>
    <w:pPr>
      <w:tabs>
        <w:tab w:val="center" w:pos="4153"/>
        <w:tab w:val="right" w:pos="8306"/>
      </w:tabs>
      <w:snapToGrid w:val="0"/>
    </w:pPr>
    <w:rPr>
      <w:sz w:val="20"/>
      <w:szCs w:val="20"/>
    </w:rPr>
  </w:style>
  <w:style w:type="character" w:customStyle="1" w:styleId="a6">
    <w:name w:val="頁尾 字元"/>
    <w:basedOn w:val="a0"/>
    <w:link w:val="a5"/>
    <w:uiPriority w:val="99"/>
    <w:rsid w:val="00E63997"/>
    <w:rPr>
      <w:sz w:val="20"/>
      <w:szCs w:val="20"/>
    </w:rPr>
  </w:style>
  <w:style w:type="paragraph" w:styleId="Web">
    <w:name w:val="Normal (Web)"/>
    <w:basedOn w:val="a"/>
    <w:uiPriority w:val="99"/>
    <w:semiHidden/>
    <w:unhideWhenUsed/>
    <w:rsid w:val="00380A76"/>
    <w:pPr>
      <w:widowControl/>
      <w:spacing w:before="100" w:beforeAutospacing="1" w:after="100" w:afterAutospacing="1"/>
    </w:pPr>
    <w:rPr>
      <w:rFonts w:ascii="新細明體" w:eastAsia="新細明體" w:hAnsi="新細明體" w:cs="新細明體"/>
      <w:kern w:val="0"/>
      <w:szCs w:val="24"/>
    </w:rPr>
  </w:style>
  <w:style w:type="character" w:styleId="a7">
    <w:name w:val="Hyperlink"/>
    <w:basedOn w:val="a0"/>
    <w:uiPriority w:val="99"/>
    <w:semiHidden/>
    <w:unhideWhenUsed/>
    <w:rsid w:val="003964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50256">
      <w:bodyDiv w:val="1"/>
      <w:marLeft w:val="0"/>
      <w:marRight w:val="0"/>
      <w:marTop w:val="0"/>
      <w:marBottom w:val="0"/>
      <w:divBdr>
        <w:top w:val="none" w:sz="0" w:space="0" w:color="auto"/>
        <w:left w:val="none" w:sz="0" w:space="0" w:color="auto"/>
        <w:bottom w:val="none" w:sz="0" w:space="0" w:color="auto"/>
        <w:right w:val="none" w:sz="0" w:space="0" w:color="auto"/>
      </w:divBdr>
    </w:div>
    <w:div w:id="176119260">
      <w:bodyDiv w:val="1"/>
      <w:marLeft w:val="0"/>
      <w:marRight w:val="0"/>
      <w:marTop w:val="0"/>
      <w:marBottom w:val="0"/>
      <w:divBdr>
        <w:top w:val="none" w:sz="0" w:space="0" w:color="auto"/>
        <w:left w:val="none" w:sz="0" w:space="0" w:color="auto"/>
        <w:bottom w:val="none" w:sz="0" w:space="0" w:color="auto"/>
        <w:right w:val="none" w:sz="0" w:space="0" w:color="auto"/>
      </w:divBdr>
    </w:div>
    <w:div w:id="330331664">
      <w:bodyDiv w:val="1"/>
      <w:marLeft w:val="0"/>
      <w:marRight w:val="0"/>
      <w:marTop w:val="0"/>
      <w:marBottom w:val="0"/>
      <w:divBdr>
        <w:top w:val="none" w:sz="0" w:space="0" w:color="auto"/>
        <w:left w:val="none" w:sz="0" w:space="0" w:color="auto"/>
        <w:bottom w:val="none" w:sz="0" w:space="0" w:color="auto"/>
        <w:right w:val="none" w:sz="0" w:space="0" w:color="auto"/>
      </w:divBdr>
    </w:div>
    <w:div w:id="348727468">
      <w:bodyDiv w:val="1"/>
      <w:marLeft w:val="0"/>
      <w:marRight w:val="0"/>
      <w:marTop w:val="0"/>
      <w:marBottom w:val="0"/>
      <w:divBdr>
        <w:top w:val="none" w:sz="0" w:space="0" w:color="auto"/>
        <w:left w:val="none" w:sz="0" w:space="0" w:color="auto"/>
        <w:bottom w:val="none" w:sz="0" w:space="0" w:color="auto"/>
        <w:right w:val="none" w:sz="0" w:space="0" w:color="auto"/>
      </w:divBdr>
    </w:div>
    <w:div w:id="795223440">
      <w:bodyDiv w:val="1"/>
      <w:marLeft w:val="0"/>
      <w:marRight w:val="0"/>
      <w:marTop w:val="0"/>
      <w:marBottom w:val="0"/>
      <w:divBdr>
        <w:top w:val="none" w:sz="0" w:space="0" w:color="auto"/>
        <w:left w:val="none" w:sz="0" w:space="0" w:color="auto"/>
        <w:bottom w:val="none" w:sz="0" w:space="0" w:color="auto"/>
        <w:right w:val="none" w:sz="0" w:space="0" w:color="auto"/>
      </w:divBdr>
    </w:div>
    <w:div w:id="1247767103">
      <w:bodyDiv w:val="1"/>
      <w:marLeft w:val="0"/>
      <w:marRight w:val="0"/>
      <w:marTop w:val="0"/>
      <w:marBottom w:val="0"/>
      <w:divBdr>
        <w:top w:val="none" w:sz="0" w:space="0" w:color="auto"/>
        <w:left w:val="none" w:sz="0" w:space="0" w:color="auto"/>
        <w:bottom w:val="none" w:sz="0" w:space="0" w:color="auto"/>
        <w:right w:val="none" w:sz="0" w:space="0" w:color="auto"/>
      </w:divBdr>
    </w:div>
    <w:div w:id="1462847337">
      <w:bodyDiv w:val="1"/>
      <w:marLeft w:val="0"/>
      <w:marRight w:val="0"/>
      <w:marTop w:val="0"/>
      <w:marBottom w:val="0"/>
      <w:divBdr>
        <w:top w:val="none" w:sz="0" w:space="0" w:color="auto"/>
        <w:left w:val="none" w:sz="0" w:space="0" w:color="auto"/>
        <w:bottom w:val="none" w:sz="0" w:space="0" w:color="auto"/>
        <w:right w:val="none" w:sz="0" w:space="0" w:color="auto"/>
      </w:divBdr>
    </w:div>
    <w:div w:id="1592816378">
      <w:bodyDiv w:val="1"/>
      <w:marLeft w:val="0"/>
      <w:marRight w:val="0"/>
      <w:marTop w:val="0"/>
      <w:marBottom w:val="0"/>
      <w:divBdr>
        <w:top w:val="none" w:sz="0" w:space="0" w:color="auto"/>
        <w:left w:val="none" w:sz="0" w:space="0" w:color="auto"/>
        <w:bottom w:val="none" w:sz="0" w:space="0" w:color="auto"/>
        <w:right w:val="none" w:sz="0" w:space="0" w:color="auto"/>
      </w:divBdr>
    </w:div>
    <w:div w:id="1781686132">
      <w:bodyDiv w:val="1"/>
      <w:marLeft w:val="0"/>
      <w:marRight w:val="0"/>
      <w:marTop w:val="0"/>
      <w:marBottom w:val="0"/>
      <w:divBdr>
        <w:top w:val="none" w:sz="0" w:space="0" w:color="auto"/>
        <w:left w:val="none" w:sz="0" w:space="0" w:color="auto"/>
        <w:bottom w:val="none" w:sz="0" w:space="0" w:color="auto"/>
        <w:right w:val="none" w:sz="0" w:space="0" w:color="auto"/>
      </w:divBdr>
    </w:div>
    <w:div w:id="1799104277">
      <w:bodyDiv w:val="1"/>
      <w:marLeft w:val="0"/>
      <w:marRight w:val="0"/>
      <w:marTop w:val="0"/>
      <w:marBottom w:val="0"/>
      <w:divBdr>
        <w:top w:val="none" w:sz="0" w:space="0" w:color="auto"/>
        <w:left w:val="none" w:sz="0" w:space="0" w:color="auto"/>
        <w:bottom w:val="none" w:sz="0" w:space="0" w:color="auto"/>
        <w:right w:val="none" w:sz="0" w:space="0" w:color="auto"/>
      </w:divBdr>
    </w:div>
    <w:div w:id="197887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吳慧蘋</dc:creator>
  <cp:keywords/>
  <dc:description/>
  <cp:lastModifiedBy>吳慧蘋</cp:lastModifiedBy>
  <cp:revision>2</cp:revision>
  <dcterms:created xsi:type="dcterms:W3CDTF">2023-07-18T07:22:00Z</dcterms:created>
  <dcterms:modified xsi:type="dcterms:W3CDTF">2023-07-18T07:22:00Z</dcterms:modified>
</cp:coreProperties>
</file>