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631DD" w14:textId="32E6368C" w:rsidR="006C571E" w:rsidRDefault="004D2DB7" w:rsidP="004D2DB7">
      <w:pPr>
        <w:spacing w:line="44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1514D">
        <w:rPr>
          <w:rFonts w:ascii="微軟正黑體" w:eastAsia="微軟正黑體" w:hAnsi="微軟正黑體"/>
          <w:b/>
          <w:bCs/>
          <w:sz w:val="36"/>
          <w:szCs w:val="36"/>
        </w:rPr>
        <w:t>南投縣政府</w:t>
      </w:r>
      <w:r w:rsidRPr="0031514D">
        <w:rPr>
          <w:rFonts w:ascii="微軟正黑體" w:eastAsia="微軟正黑體" w:hAnsi="微軟正黑體" w:hint="eastAsia"/>
          <w:b/>
          <w:bCs/>
          <w:sz w:val="36"/>
          <w:szCs w:val="36"/>
        </w:rPr>
        <w:t>中高齡友善資訊服務性別統計</w:t>
      </w:r>
      <w:r w:rsidR="005B5487">
        <w:rPr>
          <w:rFonts w:ascii="微軟正黑體" w:eastAsia="微軟正黑體" w:hAnsi="微軟正黑體" w:hint="eastAsia"/>
          <w:b/>
          <w:bCs/>
          <w:sz w:val="36"/>
          <w:szCs w:val="36"/>
        </w:rPr>
        <w:t>分析</w:t>
      </w:r>
    </w:p>
    <w:p w14:paraId="44C77984" w14:textId="3AB0918E" w:rsidR="005B5487" w:rsidRPr="0026467F" w:rsidRDefault="005B5487" w:rsidP="007D07E4">
      <w:pPr>
        <w:spacing w:beforeLines="100" w:before="360" w:line="4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6467F">
        <w:rPr>
          <w:rFonts w:ascii="微軟正黑體" w:eastAsia="微軟正黑體" w:hAnsi="微軟正黑體"/>
          <w:b/>
          <w:bCs/>
          <w:sz w:val="28"/>
          <w:szCs w:val="28"/>
        </w:rPr>
        <w:t>一、前言</w:t>
      </w:r>
    </w:p>
    <w:p w14:paraId="68C138A0" w14:textId="1DF43781" w:rsidR="002643C3" w:rsidRPr="0026467F" w:rsidRDefault="004D2DB7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本</w:t>
      </w:r>
      <w:r w:rsidRPr="0026467F">
        <w:rPr>
          <w:rFonts w:ascii="微軟正黑體" w:eastAsia="微軟正黑體" w:hAnsi="微軟正黑體"/>
          <w:sz w:val="28"/>
          <w:szCs w:val="28"/>
        </w:rPr>
        <w:t xml:space="preserve">府自民國96 </w:t>
      </w:r>
      <w:r w:rsidR="00797897">
        <w:rPr>
          <w:rFonts w:ascii="微軟正黑體" w:eastAsia="微軟正黑體" w:hAnsi="微軟正黑體"/>
          <w:sz w:val="28"/>
          <w:szCs w:val="28"/>
        </w:rPr>
        <w:t>年起推行免費全民上網迄今，整體數位表現及上網率皆有提升，而</w:t>
      </w:r>
      <w:r w:rsidR="00797897">
        <w:rPr>
          <w:rFonts w:ascii="微軟正黑體" w:eastAsia="微軟正黑體" w:hAnsi="微軟正黑體" w:hint="eastAsia"/>
          <w:sz w:val="28"/>
          <w:szCs w:val="28"/>
        </w:rPr>
        <w:t>隨</w:t>
      </w:r>
      <w:r w:rsidR="00DA6721" w:rsidRPr="0026467F">
        <w:rPr>
          <w:rFonts w:ascii="微軟正黑體" w:eastAsia="微軟正黑體" w:hAnsi="微軟正黑體" w:hint="eastAsia"/>
          <w:sz w:val="28"/>
          <w:szCs w:val="28"/>
        </w:rPr>
        <w:t>著</w:t>
      </w:r>
      <w:r w:rsidRPr="0026467F">
        <w:rPr>
          <w:rFonts w:ascii="微軟正黑體" w:eastAsia="微軟正黑體" w:hAnsi="微軟正黑體"/>
          <w:sz w:val="28"/>
          <w:szCs w:val="28"/>
        </w:rPr>
        <w:t>資訊進步，設備教學已從個人電腦進步至平板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電腦</w:t>
      </w:r>
      <w:r w:rsidRPr="0026467F">
        <w:rPr>
          <w:rFonts w:ascii="微軟正黑體" w:eastAsia="微軟正黑體" w:hAnsi="微軟正黑體"/>
          <w:sz w:val="28"/>
          <w:szCs w:val="28"/>
        </w:rPr>
        <w:t>，</w:t>
      </w:r>
      <w:r w:rsidR="00D6581F" w:rsidRPr="0026467F">
        <w:rPr>
          <w:rFonts w:ascii="微軟正黑體" w:eastAsia="微軟正黑體" w:hAnsi="微軟正黑體"/>
          <w:sz w:val="28"/>
          <w:szCs w:val="28"/>
        </w:rPr>
        <w:t>103年</w:t>
      </w:r>
      <w:r w:rsidRPr="0026467F">
        <w:rPr>
          <w:rFonts w:ascii="微軟正黑體" w:eastAsia="微軟正黑體" w:hAnsi="微軟正黑體"/>
          <w:sz w:val="28"/>
          <w:szCs w:val="28"/>
        </w:rPr>
        <w:t>首度開辦</w:t>
      </w:r>
      <w:r w:rsidR="00D6581F" w:rsidRPr="0026467F">
        <w:rPr>
          <w:rFonts w:ascii="微軟正黑體" w:eastAsia="微軟正黑體" w:hAnsi="微軟正黑體"/>
          <w:sz w:val="28"/>
          <w:szCs w:val="28"/>
        </w:rPr>
        <w:t>平板教學</w:t>
      </w:r>
      <w:r w:rsidRPr="0026467F">
        <w:rPr>
          <w:rFonts w:ascii="微軟正黑體" w:eastAsia="微軟正黑體" w:hAnsi="微軟正黑體"/>
          <w:sz w:val="28"/>
          <w:szCs w:val="28"/>
        </w:rPr>
        <w:t>，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透過</w:t>
      </w:r>
      <w:r w:rsidR="00D6581F" w:rsidRPr="0026467F">
        <w:rPr>
          <w:rFonts w:ascii="微軟正黑體" w:eastAsia="微軟正黑體" w:hAnsi="微軟正黑體"/>
          <w:sz w:val="28"/>
          <w:szCs w:val="28"/>
        </w:rPr>
        <w:t>持續推動本縣平板教學服務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，</w:t>
      </w:r>
      <w:r w:rsidR="002643C3" w:rsidRPr="0026467F">
        <w:rPr>
          <w:rFonts w:ascii="微軟正黑體" w:eastAsia="微軟正黑體" w:hAnsi="微軟正黑體" w:hint="eastAsia"/>
          <w:sz w:val="28"/>
          <w:szCs w:val="28"/>
        </w:rPr>
        <w:t>以</w:t>
      </w:r>
      <w:r w:rsidRPr="0026467F">
        <w:rPr>
          <w:rFonts w:ascii="微軟正黑體" w:eastAsia="微軟正黑體" w:hAnsi="微軟正黑體"/>
          <w:sz w:val="28"/>
          <w:szCs w:val="28"/>
        </w:rPr>
        <w:t>提升</w:t>
      </w:r>
      <w:r w:rsidR="00797897">
        <w:rPr>
          <w:rFonts w:ascii="微軟正黑體" w:eastAsia="微軟正黑體" w:hAnsi="微軟正黑體"/>
          <w:sz w:val="28"/>
          <w:szCs w:val="28"/>
        </w:rPr>
        <w:t>中</w:t>
      </w:r>
      <w:r w:rsidRPr="0026467F">
        <w:rPr>
          <w:rFonts w:ascii="微軟正黑體" w:eastAsia="微軟正黑體" w:hAnsi="微軟正黑體"/>
          <w:sz w:val="28"/>
          <w:szCs w:val="28"/>
        </w:rPr>
        <w:t>高齡者資訊應用之能力及縮短城鄉數位落差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。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本計畫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與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轄</w:t>
      </w:r>
      <w:r w:rsidRPr="0026467F">
        <w:rPr>
          <w:rFonts w:ascii="微軟正黑體" w:eastAsia="微軟正黑體" w:hAnsi="微軟正黑體"/>
          <w:sz w:val="28"/>
          <w:szCs w:val="28"/>
        </w:rPr>
        <w:t>內民間電腦訓練班、各級學校、公共場所及民間企業單位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共同</w:t>
      </w:r>
      <w:r w:rsidRPr="0026467F">
        <w:rPr>
          <w:rFonts w:ascii="微軟正黑體" w:eastAsia="微軟正黑體" w:hAnsi="微軟正黑體"/>
          <w:sz w:val="28"/>
          <w:szCs w:val="28"/>
        </w:rPr>
        <w:t>參與執行，在</w:t>
      </w:r>
      <w:r w:rsidR="00D6581F" w:rsidRPr="0026467F">
        <w:rPr>
          <w:rFonts w:ascii="微軟正黑體" w:eastAsia="微軟正黑體" w:hAnsi="微軟正黑體" w:hint="eastAsia"/>
          <w:sz w:val="28"/>
          <w:szCs w:val="28"/>
        </w:rPr>
        <w:t>1</w:t>
      </w:r>
      <w:r w:rsidR="00D6581F" w:rsidRPr="0026467F">
        <w:rPr>
          <w:rFonts w:ascii="微軟正黑體" w:eastAsia="微軟正黑體" w:hAnsi="微軟正黑體"/>
          <w:sz w:val="28"/>
          <w:szCs w:val="28"/>
        </w:rPr>
        <w:t>3</w:t>
      </w:r>
      <w:r w:rsidRPr="0026467F">
        <w:rPr>
          <w:rFonts w:ascii="微軟正黑體" w:eastAsia="微軟正黑體" w:hAnsi="微軟正黑體"/>
          <w:sz w:val="28"/>
          <w:szCs w:val="28"/>
        </w:rPr>
        <w:t>鄉鎮市提供 4</w:t>
      </w:r>
      <w:r w:rsidR="00093B48" w:rsidRPr="0026467F">
        <w:rPr>
          <w:rFonts w:ascii="微軟正黑體" w:eastAsia="微軟正黑體" w:hAnsi="微軟正黑體"/>
          <w:sz w:val="28"/>
          <w:szCs w:val="28"/>
        </w:rPr>
        <w:t>5</w:t>
      </w:r>
      <w:r w:rsidRPr="0026467F">
        <w:rPr>
          <w:rFonts w:ascii="微軟正黑體" w:eastAsia="微軟正黑體" w:hAnsi="微軟正黑體"/>
          <w:sz w:val="28"/>
          <w:szCs w:val="28"/>
        </w:rPr>
        <w:t xml:space="preserve"> 歲以上南投縣民及新住民</w:t>
      </w:r>
      <w:r w:rsidR="006816A1" w:rsidRPr="0026467F">
        <w:rPr>
          <w:rFonts w:ascii="微軟正黑體" w:eastAsia="微軟正黑體" w:hAnsi="微軟正黑體" w:hint="eastAsia"/>
          <w:sz w:val="28"/>
          <w:szCs w:val="28"/>
        </w:rPr>
        <w:t>不限年齡</w:t>
      </w:r>
      <w:r w:rsidRPr="0026467F">
        <w:rPr>
          <w:rFonts w:ascii="微軟正黑體" w:eastAsia="微軟正黑體" w:hAnsi="微軟正黑體"/>
          <w:sz w:val="28"/>
          <w:szCs w:val="28"/>
        </w:rPr>
        <w:t>免費</w:t>
      </w:r>
      <w:r w:rsidR="006457C5" w:rsidRPr="0026467F">
        <w:rPr>
          <w:rFonts w:ascii="微軟正黑體" w:eastAsia="微軟正黑體" w:hAnsi="微軟正黑體"/>
          <w:sz w:val="28"/>
          <w:szCs w:val="28"/>
        </w:rPr>
        <w:t>9小時</w:t>
      </w:r>
      <w:r w:rsidRPr="0026467F">
        <w:rPr>
          <w:rFonts w:ascii="微軟正黑體" w:eastAsia="微軟正黑體" w:hAnsi="微軟正黑體"/>
          <w:sz w:val="28"/>
          <w:szCs w:val="28"/>
        </w:rPr>
        <w:t>平板教學。</w:t>
      </w:r>
    </w:p>
    <w:p w14:paraId="00DC0821" w14:textId="21E0EBFE" w:rsidR="00DB5FAF" w:rsidRPr="0026467F" w:rsidRDefault="00C45726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/>
          <w:sz w:val="28"/>
          <w:szCs w:val="28"/>
        </w:rPr>
        <w:t>為</w:t>
      </w:r>
      <w:r w:rsidR="00DB5FAF" w:rsidRPr="0026467F">
        <w:rPr>
          <w:rFonts w:ascii="微軟正黑體" w:eastAsia="微軟正黑體" w:hAnsi="微軟正黑體"/>
          <w:sz w:val="28"/>
          <w:szCs w:val="28"/>
        </w:rPr>
        <w:t>配合性別平等之推動，了解本計畫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性別參與</w:t>
      </w:r>
      <w:r w:rsidR="00E3179B" w:rsidRPr="0026467F">
        <w:rPr>
          <w:rFonts w:ascii="微軟正黑體" w:eastAsia="微軟正黑體" w:hAnsi="微軟正黑體" w:hint="eastAsia"/>
          <w:sz w:val="28"/>
          <w:szCs w:val="28"/>
        </w:rPr>
        <w:t>情形，是以，進行本計畫統計分析，以作為未來計畫執行檢討及策進規劃參考依據。</w:t>
      </w:r>
    </w:p>
    <w:p w14:paraId="22CCCBF4" w14:textId="65B93F9B" w:rsidR="005B5487" w:rsidRPr="0026467F" w:rsidRDefault="005B5487" w:rsidP="007D07E4">
      <w:pPr>
        <w:spacing w:beforeLines="100" w:before="360" w:line="4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26467F">
        <w:rPr>
          <w:rFonts w:ascii="微軟正黑體" w:eastAsia="微軟正黑體" w:hAnsi="微軟正黑體"/>
          <w:b/>
          <w:bCs/>
          <w:sz w:val="28"/>
          <w:szCs w:val="28"/>
        </w:rPr>
        <w:t>二、本縣</w:t>
      </w:r>
      <w:r w:rsidRPr="0026467F">
        <w:rPr>
          <w:rFonts w:ascii="微軟正黑體" w:eastAsia="微軟正黑體" w:hAnsi="微軟正黑體" w:hint="eastAsia"/>
          <w:b/>
          <w:bCs/>
          <w:sz w:val="28"/>
          <w:szCs w:val="28"/>
        </w:rPr>
        <w:t>中高齡友善資訊服務性別參與情形</w:t>
      </w:r>
    </w:p>
    <w:p w14:paraId="62FCD026" w14:textId="30ABF0B2" w:rsidR="0051616A" w:rsidRPr="0026467F" w:rsidRDefault="00C8564D" w:rsidP="004066E2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本計畫於13鄉鎮市提供 45 歲以上南投縣民及新住民不限年齡免費</w:t>
      </w:r>
      <w:r w:rsidR="00F46A68" w:rsidRPr="0026467F">
        <w:rPr>
          <w:rFonts w:ascii="微軟正黑體" w:eastAsia="微軟正黑體" w:hAnsi="微軟正黑體" w:hint="eastAsia"/>
          <w:sz w:val="28"/>
          <w:szCs w:val="28"/>
        </w:rPr>
        <w:t>9小時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平板教學，</w:t>
      </w:r>
      <w:r w:rsidR="00F46A68" w:rsidRPr="0026467F">
        <w:rPr>
          <w:rFonts w:ascii="微軟正黑體" w:eastAsia="微軟正黑體" w:hAnsi="微軟正黑體" w:hint="eastAsia"/>
          <w:sz w:val="28"/>
          <w:szCs w:val="28"/>
        </w:rPr>
        <w:t>課程內容包含APP下載與安裝、社群軟體介紹(縣府LINE群組、粉絲專頁、</w:t>
      </w:r>
      <w:r w:rsidR="00D27E38" w:rsidRPr="0026467F">
        <w:rPr>
          <w:rFonts w:ascii="微軟正黑體" w:eastAsia="微軟正黑體" w:hAnsi="微軟正黑體" w:hint="eastAsia"/>
          <w:sz w:val="28"/>
          <w:szCs w:val="28"/>
        </w:rPr>
        <w:t xml:space="preserve"> Fecebook</w:t>
      </w:r>
      <w:r w:rsidR="00F46A68" w:rsidRPr="0026467F">
        <w:rPr>
          <w:rFonts w:ascii="微軟正黑體" w:eastAsia="微軟正黑體" w:hAnsi="微軟正黑體" w:hint="eastAsia"/>
          <w:sz w:val="28"/>
          <w:szCs w:val="28"/>
        </w:rPr>
        <w:t>直播 )、生活應用介紹(youtube</w:t>
      </w:r>
      <w:r w:rsidR="004066E2" w:rsidRPr="0026467F">
        <w:rPr>
          <w:rFonts w:ascii="微軟正黑體" w:eastAsia="微軟正黑體" w:hAnsi="微軟正黑體" w:hint="eastAsia"/>
          <w:sz w:val="28"/>
          <w:szCs w:val="28"/>
        </w:rPr>
        <w:t>、相機拍攝、地圖)、網路資訊安全及新資訊介紹(如：防毒軟體介紹、實用app、手機或平板功能實務運用、google 功能運用) 等</w:t>
      </w:r>
      <w:r w:rsidR="00350036" w:rsidRPr="0026467F">
        <w:rPr>
          <w:rFonts w:ascii="微軟正黑體" w:eastAsia="微軟正黑體" w:hAnsi="微軟正黑體" w:hint="eastAsia"/>
          <w:sz w:val="28"/>
          <w:szCs w:val="28"/>
        </w:rPr>
        <w:t>，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由於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本計畫參與者將近8成為65</w:t>
      </w:r>
      <w:r w:rsidR="00025C4D">
        <w:rPr>
          <w:rFonts w:ascii="微軟正黑體" w:eastAsia="微軟正黑體" w:hAnsi="微軟正黑體" w:hint="eastAsia"/>
          <w:sz w:val="28"/>
          <w:szCs w:val="28"/>
        </w:rPr>
        <w:t>歲以上長者，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性別參與比例與整體性別參與</w:t>
      </w:r>
      <w:r w:rsidR="0022530D" w:rsidRPr="0026467F">
        <w:rPr>
          <w:rFonts w:ascii="微軟正黑體" w:eastAsia="微軟正黑體" w:hAnsi="微軟正黑體" w:hint="eastAsia"/>
          <w:sz w:val="28"/>
          <w:szCs w:val="28"/>
        </w:rPr>
        <w:t>差異不大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以</w:t>
      </w:r>
      <w:r w:rsidR="0022530D" w:rsidRPr="0026467F">
        <w:rPr>
          <w:rFonts w:ascii="微軟正黑體" w:eastAsia="微軟正黑體" w:hAnsi="微軟正黑體" w:hint="eastAsia"/>
          <w:sz w:val="28"/>
          <w:szCs w:val="28"/>
        </w:rPr>
        <w:t>及新住民參與人數較少(低於</w:t>
      </w:r>
      <w:r w:rsidR="00351AFF" w:rsidRPr="0026467F">
        <w:rPr>
          <w:rFonts w:ascii="微軟正黑體" w:eastAsia="微軟正黑體" w:hAnsi="微軟正黑體" w:hint="eastAsia"/>
          <w:sz w:val="28"/>
          <w:szCs w:val="28"/>
        </w:rPr>
        <w:t>30</w:t>
      </w:r>
      <w:r w:rsidR="0022530D" w:rsidRPr="0026467F">
        <w:rPr>
          <w:rFonts w:ascii="微軟正黑體" w:eastAsia="微軟正黑體" w:hAnsi="微軟正黑體" w:hint="eastAsia"/>
          <w:sz w:val="28"/>
          <w:szCs w:val="28"/>
        </w:rPr>
        <w:t>人)，故本次以整體參與者進行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性別統計</w:t>
      </w:r>
      <w:r w:rsidR="008471AD" w:rsidRPr="0026467F">
        <w:rPr>
          <w:rFonts w:ascii="微軟正黑體" w:eastAsia="微軟正黑體" w:hAnsi="微軟正黑體" w:hint="eastAsia"/>
          <w:sz w:val="28"/>
          <w:szCs w:val="28"/>
        </w:rPr>
        <w:t>分析，未針對年齡層</w:t>
      </w:r>
      <w:r w:rsidR="006457C5" w:rsidRPr="0026467F">
        <w:rPr>
          <w:rFonts w:ascii="微軟正黑體" w:eastAsia="微軟正黑體" w:hAnsi="微軟正黑體" w:hint="eastAsia"/>
          <w:sz w:val="28"/>
          <w:szCs w:val="28"/>
        </w:rPr>
        <w:t>及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次</w:t>
      </w:r>
      <w:r w:rsidR="006457C5" w:rsidRPr="0026467F">
        <w:rPr>
          <w:rFonts w:ascii="微軟正黑體" w:eastAsia="微軟正黑體" w:hAnsi="微軟正黑體" w:hint="eastAsia"/>
          <w:sz w:val="28"/>
          <w:szCs w:val="28"/>
        </w:rPr>
        <w:t>群體</w:t>
      </w:r>
      <w:r w:rsidR="008471AD" w:rsidRPr="0026467F">
        <w:rPr>
          <w:rFonts w:ascii="微軟正黑體" w:eastAsia="微軟正黑體" w:hAnsi="微軟正黑體" w:hint="eastAsia"/>
          <w:sz w:val="28"/>
          <w:szCs w:val="28"/>
        </w:rPr>
        <w:t>分類統計</w:t>
      </w:r>
      <w:r w:rsidR="00932916">
        <w:rPr>
          <w:rFonts w:ascii="微軟正黑體" w:eastAsia="微軟正黑體" w:hAnsi="微軟正黑體" w:hint="eastAsia"/>
          <w:sz w:val="28"/>
          <w:szCs w:val="28"/>
        </w:rPr>
        <w:t>，而</w:t>
      </w:r>
      <w:r w:rsidR="00025C4D">
        <w:rPr>
          <w:rFonts w:ascii="微軟正黑體" w:eastAsia="微軟正黑體" w:hAnsi="微軟正黑體" w:hint="eastAsia"/>
          <w:sz w:val="28"/>
          <w:szCs w:val="28"/>
        </w:rPr>
        <w:t>以鄉鎮進行複分類</w:t>
      </w:r>
      <w:r w:rsidR="008471AD" w:rsidRPr="0026467F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489383A" w14:textId="75964FE7" w:rsidR="00EC1572" w:rsidRPr="0026467F" w:rsidRDefault="006816A1" w:rsidP="004066E2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表</w:t>
      </w:r>
      <w:r w:rsidR="00AD5860" w:rsidRPr="0026467F">
        <w:rPr>
          <w:rFonts w:ascii="微軟正黑體" w:eastAsia="微軟正黑體" w:hAnsi="微軟正黑體" w:hint="eastAsia"/>
          <w:sz w:val="28"/>
          <w:szCs w:val="28"/>
        </w:rPr>
        <w:t>一</w:t>
      </w:r>
      <w:r w:rsidR="008D4EFC">
        <w:rPr>
          <w:rFonts w:ascii="微軟正黑體" w:eastAsia="微軟正黑體" w:hAnsi="微軟正黑體" w:hint="eastAsia"/>
          <w:sz w:val="28"/>
          <w:szCs w:val="28"/>
        </w:rPr>
        <w:t>及圖一</w:t>
      </w:r>
      <w:r w:rsidR="00A51AC2" w:rsidRPr="0026467F">
        <w:rPr>
          <w:rFonts w:ascii="微軟正黑體" w:eastAsia="微軟正黑體" w:hAnsi="微軟正黑體" w:hint="eastAsia"/>
          <w:sz w:val="28"/>
          <w:szCs w:val="28"/>
        </w:rPr>
        <w:t>為</w:t>
      </w:r>
      <w:r w:rsidR="00AD298E" w:rsidRPr="0026467F">
        <w:rPr>
          <w:rFonts w:ascii="微軟正黑體" w:eastAsia="微軟正黑體" w:hAnsi="微軟正黑體" w:hint="eastAsia"/>
          <w:sz w:val="28"/>
          <w:szCs w:val="28"/>
        </w:rPr>
        <w:t>106-111</w:t>
      </w:r>
      <w:r w:rsidR="00A51AC2" w:rsidRPr="0026467F">
        <w:rPr>
          <w:rFonts w:ascii="微軟正黑體" w:eastAsia="微軟正黑體" w:hAnsi="微軟正黑體" w:hint="eastAsia"/>
          <w:sz w:val="28"/>
          <w:szCs w:val="28"/>
        </w:rPr>
        <w:t>年參與人數，</w:t>
      </w:r>
      <w:r w:rsidR="00EA7431" w:rsidRPr="0026467F">
        <w:rPr>
          <w:rFonts w:ascii="微軟正黑體" w:eastAsia="微軟正黑體" w:hAnsi="微軟正黑體" w:hint="eastAsia"/>
          <w:sz w:val="28"/>
          <w:szCs w:val="28"/>
        </w:rPr>
        <w:t>歷年</w:t>
      </w:r>
      <w:r w:rsidR="008471AD" w:rsidRPr="0026467F">
        <w:rPr>
          <w:rFonts w:ascii="微軟正黑體" w:eastAsia="微軟正黑體" w:hAnsi="微軟正黑體" w:hint="eastAsia"/>
          <w:sz w:val="28"/>
          <w:szCs w:val="28"/>
        </w:rPr>
        <w:t>來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女性參與比例較高</w:t>
      </w:r>
      <w:r w:rsidR="001B105D" w:rsidRPr="0026467F">
        <w:rPr>
          <w:rFonts w:ascii="微軟正黑體" w:eastAsia="微軟正黑體" w:hAnsi="微軟正黑體" w:hint="eastAsia"/>
          <w:sz w:val="28"/>
          <w:szCs w:val="28"/>
        </w:rPr>
        <w:t>約7至8成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，男性比例</w:t>
      </w:r>
      <w:r w:rsidR="001B105D" w:rsidRPr="0026467F">
        <w:rPr>
          <w:rFonts w:ascii="微軟正黑體" w:eastAsia="微軟正黑體" w:hAnsi="微軟正黑體" w:hint="eastAsia"/>
          <w:sz w:val="28"/>
          <w:szCs w:val="28"/>
        </w:rPr>
        <w:t>約2至3</w:t>
      </w:r>
      <w:r w:rsidR="007C71EF" w:rsidRPr="0026467F">
        <w:rPr>
          <w:rFonts w:ascii="微軟正黑體" w:eastAsia="微軟正黑體" w:hAnsi="微軟正黑體" w:hint="eastAsia"/>
          <w:sz w:val="28"/>
          <w:szCs w:val="28"/>
        </w:rPr>
        <w:t>成</w:t>
      </w:r>
      <w:r w:rsidR="00A471BB" w:rsidRPr="0026467F">
        <w:rPr>
          <w:rFonts w:ascii="微軟正黑體" w:eastAsia="微軟正黑體" w:hAnsi="微軟正黑體" w:hint="eastAsia"/>
          <w:sz w:val="28"/>
          <w:szCs w:val="28"/>
        </w:rPr>
        <w:t>。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851"/>
        <w:gridCol w:w="1361"/>
        <w:gridCol w:w="1362"/>
        <w:gridCol w:w="1362"/>
        <w:gridCol w:w="1361"/>
        <w:gridCol w:w="1362"/>
        <w:gridCol w:w="1362"/>
      </w:tblGrid>
      <w:tr w:rsidR="007B167C" w14:paraId="62A28CF0" w14:textId="08462110" w:rsidTr="006A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1" w:type="dxa"/>
            <w:gridSpan w:val="7"/>
            <w:tcBorders>
              <w:top w:val="single" w:sz="4" w:space="0" w:color="4472C4" w:themeColor="accent1"/>
              <w:left w:val="nil"/>
              <w:bottom w:val="single" w:sz="8" w:space="0" w:color="4BB0D0"/>
            </w:tcBorders>
            <w:shd w:val="clear" w:color="auto" w:fill="4BB0D0"/>
          </w:tcPr>
          <w:p w14:paraId="331E7531" w14:textId="6D210F17" w:rsidR="007B167C" w:rsidRPr="007B167C" w:rsidRDefault="007B167C" w:rsidP="00196C65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B167C">
              <w:rPr>
                <w:rFonts w:ascii="微軟正黑體" w:eastAsia="微軟正黑體" w:hAnsi="微軟正黑體"/>
                <w:color w:val="auto"/>
              </w:rPr>
              <w:t>表一、</w:t>
            </w:r>
            <w:r w:rsidRPr="007B167C">
              <w:rPr>
                <w:rFonts w:ascii="微軟正黑體" w:eastAsia="微軟正黑體" w:hAnsi="微軟正黑體" w:hint="eastAsia"/>
                <w:color w:val="auto"/>
              </w:rPr>
              <w:t>南投縣政府中高齡友善資訊服務歷年性別統計表</w:t>
            </w:r>
          </w:p>
          <w:p w14:paraId="056F2308" w14:textId="3282B88F" w:rsidR="007B167C" w:rsidRDefault="007B167C" w:rsidP="007B167C">
            <w:pPr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7B167C">
              <w:rPr>
                <w:rFonts w:ascii="微軟正黑體" w:eastAsia="微軟正黑體" w:hAnsi="微軟正黑體" w:hint="eastAsia"/>
                <w:color w:val="auto"/>
              </w:rPr>
              <w:t xml:space="preserve">         </w:t>
            </w:r>
            <w:r w:rsidRPr="007B167C">
              <w:rPr>
                <w:rFonts w:ascii="微軟正黑體" w:eastAsia="微軟正黑體" w:hAnsi="微軟正黑體"/>
                <w:color w:val="auto"/>
              </w:rPr>
              <w:t xml:space="preserve">    </w:t>
            </w:r>
            <w:r w:rsidRPr="007B167C">
              <w:rPr>
                <w:rFonts w:ascii="微軟正黑體" w:eastAsia="微軟正黑體" w:hAnsi="微軟正黑體" w:hint="eastAsia"/>
                <w:color w:val="auto"/>
              </w:rPr>
              <w:t xml:space="preserve"> </w:t>
            </w:r>
            <w:r w:rsidRPr="007B167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單位:人數</w:t>
            </w:r>
          </w:p>
        </w:tc>
      </w:tr>
      <w:tr w:rsidR="00AD5860" w14:paraId="0ED3967D" w14:textId="139F9093" w:rsidTr="007B1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4BB0D0"/>
              <w:left w:val="nil"/>
              <w:bottom w:val="single" w:sz="8" w:space="0" w:color="4BB0D0"/>
            </w:tcBorders>
          </w:tcPr>
          <w:p w14:paraId="28F71914" w14:textId="77777777" w:rsidR="00AD5860" w:rsidRPr="007C71EF" w:rsidRDefault="00AD5860" w:rsidP="007C71E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61" w:type="dxa"/>
            <w:tcBorders>
              <w:top w:val="single" w:sz="8" w:space="0" w:color="4BB0D0"/>
              <w:bottom w:val="single" w:sz="8" w:space="0" w:color="4BB0D0"/>
            </w:tcBorders>
          </w:tcPr>
          <w:p w14:paraId="2A89D3A8" w14:textId="3601A619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1</w:t>
            </w:r>
            <w:r w:rsidRPr="007C71EF">
              <w:rPr>
                <w:rFonts w:ascii="微軟正黑體" w:eastAsia="微軟正黑體" w:hAnsi="微軟正黑體"/>
                <w:b/>
              </w:rPr>
              <w:t>06</w:t>
            </w:r>
            <w:r w:rsidRPr="007C71EF">
              <w:rPr>
                <w:rFonts w:ascii="微軟正黑體" w:eastAsia="微軟正黑體" w:hAnsi="微軟正黑體" w:hint="eastAsia"/>
                <w:b/>
              </w:rPr>
              <w:t>年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</w:tcBorders>
          </w:tcPr>
          <w:p w14:paraId="0489A123" w14:textId="5BAFCACC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1</w:t>
            </w:r>
            <w:r w:rsidRPr="007C71EF">
              <w:rPr>
                <w:rFonts w:ascii="微軟正黑體" w:eastAsia="微軟正黑體" w:hAnsi="微軟正黑體"/>
                <w:b/>
              </w:rPr>
              <w:t>07</w:t>
            </w:r>
            <w:r w:rsidRPr="007C71EF">
              <w:rPr>
                <w:rFonts w:ascii="微軟正黑體" w:eastAsia="微軟正黑體" w:hAnsi="微軟正黑體" w:hint="eastAsia"/>
                <w:b/>
              </w:rPr>
              <w:t>年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</w:tcBorders>
          </w:tcPr>
          <w:p w14:paraId="2EF76BAC" w14:textId="0203E8A1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1</w:t>
            </w:r>
            <w:r w:rsidRPr="007C71EF">
              <w:rPr>
                <w:rFonts w:ascii="微軟正黑體" w:eastAsia="微軟正黑體" w:hAnsi="微軟正黑體"/>
                <w:b/>
              </w:rPr>
              <w:t>08</w:t>
            </w:r>
            <w:r w:rsidRPr="007C71EF">
              <w:rPr>
                <w:rFonts w:ascii="微軟正黑體" w:eastAsia="微軟正黑體" w:hAnsi="微軟正黑體" w:hint="eastAsia"/>
                <w:b/>
              </w:rPr>
              <w:t>年</w:t>
            </w:r>
          </w:p>
        </w:tc>
        <w:tc>
          <w:tcPr>
            <w:tcW w:w="1361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64EA628D" w14:textId="45AFE146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1</w:t>
            </w:r>
            <w:r w:rsidRPr="007C71EF">
              <w:rPr>
                <w:rFonts w:ascii="微軟正黑體" w:eastAsia="微軟正黑體" w:hAnsi="微軟正黑體"/>
                <w:b/>
              </w:rPr>
              <w:t>09</w:t>
            </w:r>
            <w:r w:rsidRPr="007C71EF">
              <w:rPr>
                <w:rFonts w:ascii="微軟正黑體" w:eastAsia="微軟正黑體" w:hAnsi="微軟正黑體" w:hint="eastAsia"/>
                <w:b/>
              </w:rPr>
              <w:t>年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4BD61486" w14:textId="631A3B82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110年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6B7A0063" w14:textId="11DA85BB" w:rsidR="00AD5860" w:rsidRPr="007C71EF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111年</w:t>
            </w:r>
          </w:p>
        </w:tc>
      </w:tr>
      <w:tr w:rsidR="00AD5860" w14:paraId="5B73D9BE" w14:textId="426DBD84" w:rsidTr="007B1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4BB0D0"/>
              <w:left w:val="nil"/>
              <w:bottom w:val="single" w:sz="8" w:space="0" w:color="4BB0D0"/>
            </w:tcBorders>
          </w:tcPr>
          <w:p w14:paraId="6640F606" w14:textId="19FCAD84" w:rsidR="00AD5860" w:rsidRDefault="00AD5860" w:rsidP="00CE4CC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男</w:t>
            </w:r>
          </w:p>
        </w:tc>
        <w:tc>
          <w:tcPr>
            <w:tcW w:w="1361" w:type="dxa"/>
            <w:tcBorders>
              <w:top w:val="single" w:sz="8" w:space="0" w:color="4BB0D0"/>
              <w:bottom w:val="single" w:sz="8" w:space="0" w:color="4BB0D0"/>
            </w:tcBorders>
          </w:tcPr>
          <w:p w14:paraId="652B425B" w14:textId="6E5C754E" w:rsidR="00AD5860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95</w:t>
            </w:r>
            <w:r>
              <w:rPr>
                <w:rFonts w:ascii="微軟正黑體" w:eastAsia="微軟正黑體" w:hAnsi="微軟正黑體" w:hint="eastAsia"/>
              </w:rPr>
              <w:t>(2</w:t>
            </w:r>
            <w:r>
              <w:rPr>
                <w:rFonts w:ascii="微軟正黑體" w:eastAsia="微軟正黑體" w:hAnsi="微軟正黑體"/>
              </w:rPr>
              <w:t>4%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</w:tcBorders>
          </w:tcPr>
          <w:p w14:paraId="479D98C4" w14:textId="7849E09B" w:rsidR="00AD5860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09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29%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</w:tcBorders>
          </w:tcPr>
          <w:p w14:paraId="03FA6CC6" w14:textId="69630E66" w:rsidR="00AD5860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78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27%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1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392BAC0A" w14:textId="1C5980A3" w:rsidR="00AD5860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80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30%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5C4235A0" w14:textId="1E1734D8" w:rsidR="00AD5860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179</w:t>
            </w:r>
            <w:r>
              <w:rPr>
                <w:rFonts w:ascii="微軟正黑體" w:eastAsia="微軟正黑體" w:hAnsi="微軟正黑體"/>
              </w:rPr>
              <w:t>(25%)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8" w:space="0" w:color="4BB0D0"/>
              <w:right w:val="nil"/>
            </w:tcBorders>
          </w:tcPr>
          <w:p w14:paraId="070C4BFF" w14:textId="6F05F9A6" w:rsidR="00AD5860" w:rsidRDefault="00C76011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100(18%)</w:t>
            </w:r>
          </w:p>
        </w:tc>
      </w:tr>
      <w:tr w:rsidR="00AD5860" w14:paraId="7310F9DD" w14:textId="7DCC1D58" w:rsidTr="00580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4BB0D0"/>
              <w:left w:val="nil"/>
              <w:bottom w:val="single" w:sz="12" w:space="0" w:color="4BB0D0"/>
            </w:tcBorders>
          </w:tcPr>
          <w:p w14:paraId="06752D43" w14:textId="4BB3C996" w:rsidR="00AD5860" w:rsidRDefault="00AD5860" w:rsidP="00CE4CC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女</w:t>
            </w:r>
          </w:p>
        </w:tc>
        <w:tc>
          <w:tcPr>
            <w:tcW w:w="1361" w:type="dxa"/>
            <w:tcBorders>
              <w:top w:val="single" w:sz="8" w:space="0" w:color="4BB0D0"/>
              <w:bottom w:val="single" w:sz="12" w:space="0" w:color="4BB0D0"/>
            </w:tcBorders>
          </w:tcPr>
          <w:p w14:paraId="585611A5" w14:textId="22D3435E" w:rsidR="00AD5860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>
              <w:rPr>
                <w:rFonts w:ascii="微軟正黑體" w:eastAsia="微軟正黑體" w:hAnsi="微軟正黑體"/>
              </w:rPr>
              <w:t>29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76%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12" w:space="0" w:color="4BB0D0"/>
            </w:tcBorders>
          </w:tcPr>
          <w:p w14:paraId="78EFCA85" w14:textId="5FA84618" w:rsidR="00AD5860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r>
              <w:rPr>
                <w:rFonts w:ascii="微軟正黑體" w:eastAsia="微軟正黑體" w:hAnsi="微軟正黑體"/>
              </w:rPr>
              <w:t>24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71%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12" w:space="0" w:color="4BB0D0"/>
            </w:tcBorders>
          </w:tcPr>
          <w:p w14:paraId="22393985" w14:textId="0EE275CA" w:rsidR="00AD5860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>
              <w:rPr>
                <w:rFonts w:ascii="微軟正黑體" w:eastAsia="微軟正黑體" w:hAnsi="微軟正黑體"/>
              </w:rPr>
              <w:t>93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73%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1" w:type="dxa"/>
            <w:tcBorders>
              <w:top w:val="single" w:sz="8" w:space="0" w:color="4BB0D0"/>
              <w:bottom w:val="single" w:sz="12" w:space="0" w:color="4BB0D0"/>
              <w:right w:val="nil"/>
            </w:tcBorders>
          </w:tcPr>
          <w:p w14:paraId="086057B2" w14:textId="0720D60B" w:rsidR="00AD5860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>
              <w:rPr>
                <w:rFonts w:ascii="微軟正黑體" w:eastAsia="微軟正黑體" w:hAnsi="微軟正黑體"/>
              </w:rPr>
              <w:t>58</w:t>
            </w:r>
            <w:r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/>
              </w:rPr>
              <w:t>70%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12" w:space="0" w:color="4BB0D0"/>
              <w:right w:val="nil"/>
            </w:tcBorders>
          </w:tcPr>
          <w:p w14:paraId="4EC6EDF3" w14:textId="4473E419" w:rsidR="00AD5860" w:rsidRDefault="00AD5860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  <w:r>
              <w:rPr>
                <w:rFonts w:ascii="微軟正黑體" w:eastAsia="微軟正黑體" w:hAnsi="微軟正黑體"/>
              </w:rPr>
              <w:t>25(75%)</w:t>
            </w:r>
          </w:p>
        </w:tc>
        <w:tc>
          <w:tcPr>
            <w:tcW w:w="1362" w:type="dxa"/>
            <w:tcBorders>
              <w:top w:val="single" w:sz="8" w:space="0" w:color="4BB0D0"/>
              <w:bottom w:val="single" w:sz="12" w:space="0" w:color="4BB0D0"/>
              <w:right w:val="nil"/>
            </w:tcBorders>
          </w:tcPr>
          <w:p w14:paraId="1A8EC384" w14:textId="238EC1EB" w:rsidR="00AD5860" w:rsidRDefault="00C76011" w:rsidP="007C71EF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454(82%)</w:t>
            </w:r>
          </w:p>
        </w:tc>
      </w:tr>
      <w:tr w:rsidR="00AD5860" w14:paraId="2A0F9D99" w14:textId="71EF4CE2" w:rsidTr="00580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4BB0D0"/>
              <w:left w:val="nil"/>
              <w:bottom w:val="single" w:sz="12" w:space="0" w:color="4BB0D0"/>
            </w:tcBorders>
          </w:tcPr>
          <w:p w14:paraId="6D4E87F2" w14:textId="61C95BC1" w:rsidR="00AD5860" w:rsidRPr="007C71EF" w:rsidRDefault="00AD5860" w:rsidP="00CE4CC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C71EF">
              <w:rPr>
                <w:rFonts w:ascii="微軟正黑體" w:eastAsia="微軟正黑體" w:hAnsi="微軟正黑體" w:hint="eastAsia"/>
              </w:rPr>
              <w:t>合計</w:t>
            </w:r>
          </w:p>
        </w:tc>
        <w:tc>
          <w:tcPr>
            <w:tcW w:w="1361" w:type="dxa"/>
            <w:tcBorders>
              <w:top w:val="single" w:sz="12" w:space="0" w:color="4BB0D0"/>
              <w:bottom w:val="single" w:sz="12" w:space="0" w:color="4BB0D0"/>
            </w:tcBorders>
          </w:tcPr>
          <w:p w14:paraId="78C24812" w14:textId="482D8F4F" w:rsidR="00AD5860" w:rsidRPr="007C71EF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8</w:t>
            </w:r>
            <w:r w:rsidRPr="007C71EF">
              <w:rPr>
                <w:rFonts w:ascii="微軟正黑體" w:eastAsia="微軟正黑體" w:hAnsi="微軟正黑體"/>
                <w:b/>
              </w:rPr>
              <w:t>24</w:t>
            </w:r>
          </w:p>
        </w:tc>
        <w:tc>
          <w:tcPr>
            <w:tcW w:w="1362" w:type="dxa"/>
            <w:tcBorders>
              <w:top w:val="single" w:sz="12" w:space="0" w:color="4BB0D0"/>
              <w:bottom w:val="single" w:sz="12" w:space="0" w:color="4BB0D0"/>
            </w:tcBorders>
          </w:tcPr>
          <w:p w14:paraId="5053CFCD" w14:textId="66E42C5F" w:rsidR="00AD5860" w:rsidRPr="007C71EF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7</w:t>
            </w:r>
            <w:r w:rsidRPr="007C71EF">
              <w:rPr>
                <w:rFonts w:ascii="微軟正黑體" w:eastAsia="微軟正黑體" w:hAnsi="微軟正黑體"/>
                <w:b/>
              </w:rPr>
              <w:t>33</w:t>
            </w:r>
          </w:p>
        </w:tc>
        <w:tc>
          <w:tcPr>
            <w:tcW w:w="1362" w:type="dxa"/>
            <w:tcBorders>
              <w:top w:val="single" w:sz="12" w:space="0" w:color="4BB0D0"/>
              <w:bottom w:val="single" w:sz="12" w:space="0" w:color="4BB0D0"/>
            </w:tcBorders>
          </w:tcPr>
          <w:p w14:paraId="3A57CFA7" w14:textId="2CDA503A" w:rsidR="00AD5860" w:rsidRPr="007C71EF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6</w:t>
            </w:r>
            <w:r w:rsidRPr="007C71EF">
              <w:rPr>
                <w:rFonts w:ascii="微軟正黑體" w:eastAsia="微軟正黑體" w:hAnsi="微軟正黑體"/>
                <w:b/>
              </w:rPr>
              <w:t>71</w:t>
            </w:r>
          </w:p>
        </w:tc>
        <w:tc>
          <w:tcPr>
            <w:tcW w:w="1361" w:type="dxa"/>
            <w:tcBorders>
              <w:top w:val="single" w:sz="12" w:space="0" w:color="4BB0D0"/>
              <w:bottom w:val="single" w:sz="12" w:space="0" w:color="4BB0D0"/>
              <w:right w:val="nil"/>
            </w:tcBorders>
          </w:tcPr>
          <w:p w14:paraId="55C60DE3" w14:textId="42596D76" w:rsidR="00AD5860" w:rsidRPr="007C71EF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9</w:t>
            </w:r>
            <w:r w:rsidRPr="007C71EF">
              <w:rPr>
                <w:rFonts w:ascii="微軟正黑體" w:eastAsia="微軟正黑體" w:hAnsi="微軟正黑體"/>
                <w:b/>
              </w:rPr>
              <w:t>38</w:t>
            </w:r>
          </w:p>
        </w:tc>
        <w:tc>
          <w:tcPr>
            <w:tcW w:w="1362" w:type="dxa"/>
            <w:tcBorders>
              <w:top w:val="single" w:sz="12" w:space="0" w:color="4BB0D0"/>
              <w:bottom w:val="single" w:sz="12" w:space="0" w:color="4BB0D0"/>
              <w:right w:val="nil"/>
            </w:tcBorders>
          </w:tcPr>
          <w:p w14:paraId="55A2A04B" w14:textId="7036D37D" w:rsidR="00AD5860" w:rsidRPr="007C71EF" w:rsidRDefault="00AD5860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7C71EF">
              <w:rPr>
                <w:rFonts w:ascii="微軟正黑體" w:eastAsia="微軟正黑體" w:hAnsi="微軟正黑體" w:hint="eastAsia"/>
                <w:b/>
              </w:rPr>
              <w:t>7</w:t>
            </w:r>
            <w:r w:rsidRPr="007C71EF">
              <w:rPr>
                <w:rFonts w:ascii="微軟正黑體" w:eastAsia="微軟正黑體" w:hAnsi="微軟正黑體"/>
                <w:b/>
              </w:rPr>
              <w:t>04</w:t>
            </w:r>
          </w:p>
        </w:tc>
        <w:tc>
          <w:tcPr>
            <w:tcW w:w="1362" w:type="dxa"/>
            <w:tcBorders>
              <w:top w:val="single" w:sz="12" w:space="0" w:color="4BB0D0"/>
              <w:bottom w:val="single" w:sz="12" w:space="0" w:color="4BB0D0"/>
              <w:right w:val="nil"/>
            </w:tcBorders>
          </w:tcPr>
          <w:p w14:paraId="04656135" w14:textId="0346C3D1" w:rsidR="00AD5860" w:rsidRPr="007C71EF" w:rsidRDefault="007B167C" w:rsidP="007C71EF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554</w:t>
            </w:r>
          </w:p>
        </w:tc>
      </w:tr>
    </w:tbl>
    <w:p w14:paraId="5F77B2EE" w14:textId="401F3EEC" w:rsidR="005743F3" w:rsidRDefault="005743F3" w:rsidP="005743F3">
      <w:pPr>
        <w:spacing w:line="440" w:lineRule="exact"/>
        <w:ind w:firstLineChars="177" w:firstLine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C425C77" w14:textId="55CE0CA3" w:rsidR="008D4EFC" w:rsidRDefault="008D4EFC" w:rsidP="004A1210">
      <w:pPr>
        <w:spacing w:line="500" w:lineRule="exact"/>
        <w:ind w:firstLineChars="177" w:firstLine="425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645952" behindDoc="1" locked="0" layoutInCell="1" allowOverlap="1" wp14:anchorId="698C0571" wp14:editId="4ACB145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21350" cy="2969971"/>
            <wp:effectExtent l="0" t="0" r="12700" b="1905"/>
            <wp:wrapNone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207BE" w14:textId="265F5E0A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624FB493" w14:textId="045000B1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26CF6038" w14:textId="29032ECB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7CAAFEA2" w14:textId="4DD49EDF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3B0EAEC7" w14:textId="01B1D1B7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3D53E5F4" w14:textId="2E49CD68" w:rsidR="008D4EFC" w:rsidRDefault="008D4EFC" w:rsidP="004A1210">
      <w:pPr>
        <w:spacing w:line="500" w:lineRule="exact"/>
        <w:ind w:firstLineChars="177" w:firstLine="425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59D450" wp14:editId="783A9639">
                <wp:simplePos x="0" y="0"/>
                <wp:positionH relativeFrom="column">
                  <wp:posOffset>492587</wp:posOffset>
                </wp:positionH>
                <wp:positionV relativeFrom="paragraph">
                  <wp:posOffset>137927</wp:posOffset>
                </wp:positionV>
                <wp:extent cx="5007319" cy="345280"/>
                <wp:effectExtent l="0" t="0" r="0" b="0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7319" cy="345280"/>
                          <a:chOff x="0" y="0"/>
                          <a:chExt cx="5007319" cy="345280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971"/>
                            <a:ext cx="374627" cy="27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BD383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A6383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4%</w:t>
                              </w:r>
                            </w:p>
                            <w:p w14:paraId="0EFDEA63" w14:textId="77777777" w:rsidR="008D4EFC" w:rsidRDefault="008D4EFC" w:rsidP="008D4EF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984" y="33971"/>
                            <a:ext cx="37401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1D7C07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76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86090" y="39633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460ED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A6383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258" y="42464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497BB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71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5195" y="33971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C3A51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A6383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4686" y="28309"/>
                            <a:ext cx="37401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3C155" w14:textId="77777777" w:rsidR="008D4EFC" w:rsidRPr="00A63834" w:rsidRDefault="008D4EFC" w:rsidP="008D4EFC">
                              <w:pPr>
                                <w:spacing w:line="240" w:lineRule="exact"/>
                                <w:rPr>
                                  <w:color w:val="000000"/>
                                  <w:sz w:val="16"/>
                                  <w:szCs w:val="16"/>
                                  <w14:textFill>
                                    <w14:solidFill>
                                      <w14:srgbClr w14:val="000000">
                                        <w14:alpha w14:val="58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73</w:t>
                              </w:r>
                              <w:r w:rsidRPr="00A63834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300" y="0"/>
                            <a:ext cx="39687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44FA8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5115" y="5662"/>
                            <a:ext cx="37909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693E2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70%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6235" y="11324"/>
                            <a:ext cx="37338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2C182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25</w:t>
                              </w: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726" y="2831"/>
                            <a:ext cx="48006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23AFE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6847" y="16985"/>
                            <a:ext cx="37909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37C1A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569169" y="16985"/>
                            <a:ext cx="43815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904C2" w14:textId="77777777" w:rsidR="008D4EFC" w:rsidRPr="00FF527B" w:rsidRDefault="008D4EFC" w:rsidP="008D4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82</w:t>
                              </w:r>
                              <w:r w:rsidRPr="00FF527B">
                                <w:rPr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9D450" id="群組 4" o:spid="_x0000_s1026" style="position:absolute;left:0;text-align:left;margin-left:38.8pt;margin-top:10.85pt;width:394.3pt;height:27.2pt;z-index:251661312" coordsize="50073,3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top:339;width:3746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034BD383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 w:rsidRPr="00A63834">
                          <w:rPr>
                            <w:rFonts w:hint="eastAsia"/>
                            <w:sz w:val="16"/>
                            <w:szCs w:val="16"/>
                          </w:rPr>
                          <w:t>2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4%</w:t>
                        </w:r>
                      </w:p>
                      <w:p w14:paraId="0EFDEA63" w14:textId="77777777" w:rsidR="008D4EFC" w:rsidRDefault="008D4EFC" w:rsidP="008D4EFC"/>
                    </w:txbxContent>
                  </v:textbox>
                </v:shape>
                <v:shape id="文字方塊 2" o:spid="_x0000_s1028" type="#_x0000_t202" style="position:absolute;left:2179;top:339;width:3740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B1D7C07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76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29" type="#_x0000_t202" style="position:absolute;left:8860;top:396;width:374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52E460ED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 w:rsidRPr="00A63834">
                          <w:rPr>
                            <w:rFonts w:hint="eastAsia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0" type="#_x0000_t202" style="position:absolute;left:10842;top:424;width:3740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7C0497BB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71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1" type="#_x0000_t202" style="position:absolute;left:17551;top:339;width:3741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7D9C3A51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 w:rsidRPr="00A63834">
                          <w:rPr>
                            <w:rFonts w:hint="eastAsia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2" type="#_x0000_t202" style="position:absolute;left:19646;top:283;width:374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6C83C155" w14:textId="77777777" w:rsidR="008D4EFC" w:rsidRPr="00A63834" w:rsidRDefault="008D4EFC" w:rsidP="008D4EFC">
                        <w:pPr>
                          <w:spacing w:line="240" w:lineRule="exact"/>
                          <w:rPr>
                            <w:color w:val="000000"/>
                            <w:sz w:val="16"/>
                            <w:szCs w:val="16"/>
                            <w14:textFill>
                              <w14:solidFill>
                                <w14:srgbClr w14:val="000000">
                                  <w14:alpha w14:val="58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73</w:t>
                        </w:r>
                        <w:r w:rsidRPr="00A63834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3" type="#_x0000_t202" style="position:absolute;left:26243;width:3968;height:3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14:paraId="3A144FA8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30%</w:t>
                        </w:r>
                      </w:p>
                    </w:txbxContent>
                  </v:textbox>
                </v:shape>
                <v:shape id="文字方塊 2" o:spid="_x0000_s1034" type="#_x0000_t202" style="position:absolute;left:28451;top:56;width:3791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14:paraId="25F693E2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 w:rsidRPr="00FF527B">
                          <w:rPr>
                            <w:sz w:val="16"/>
                            <w:szCs w:val="16"/>
                          </w:rPr>
                          <w:t>70%</w:t>
                        </w:r>
                      </w:p>
                    </w:txbxContent>
                  </v:textbox>
                </v:shape>
                <v:shape id="文字方塊 2" o:spid="_x0000_s1035" type="#_x0000_t202" style="position:absolute;left:34962;top:113;width:3734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14:paraId="6F62C182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25</w:t>
                        </w:r>
                        <w:r w:rsidRPr="00FF527B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6" type="#_x0000_t202" style="position:absolute;left:37057;top:28;width:4800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14:paraId="1F923AFE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 w:rsidRPr="00FF527B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FF527B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7" type="#_x0000_t202" style="position:absolute;left:43568;top:169;width:3791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14:paraId="0CA37C1A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18</w:t>
                        </w:r>
                        <w:r w:rsidRPr="00FF527B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v:shape id="文字方塊 2" o:spid="_x0000_s1038" type="#_x0000_t202" style="position:absolute;left:45691;top:169;width:4382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14:paraId="0C5904C2" w14:textId="77777777" w:rsidR="008D4EFC" w:rsidRPr="00FF527B" w:rsidRDefault="008D4EFC" w:rsidP="008D4EF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82</w:t>
                        </w:r>
                        <w:r w:rsidRPr="00FF527B">
                          <w:rPr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44927" behindDoc="0" locked="0" layoutInCell="1" allowOverlap="1" wp14:anchorId="1F8C356A" wp14:editId="79B73DA7">
                <wp:simplePos x="0" y="0"/>
                <wp:positionH relativeFrom="column">
                  <wp:posOffset>588397</wp:posOffset>
                </wp:positionH>
                <wp:positionV relativeFrom="paragraph">
                  <wp:posOffset>246960</wp:posOffset>
                </wp:positionV>
                <wp:extent cx="394615" cy="131674"/>
                <wp:effectExtent l="0" t="0" r="5715" b="1905"/>
                <wp:wrapNone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615" cy="131674"/>
                          <a:chOff x="0" y="0"/>
                          <a:chExt cx="394615" cy="131674"/>
                        </a:xfrm>
                      </wpg:grpSpPr>
                      <wps:wsp>
                        <wps:cNvPr id="2" name="矩形: 圓角 2"/>
                        <wps:cNvSpPr/>
                        <wps:spPr>
                          <a:xfrm>
                            <a:off x="0" y="0"/>
                            <a:ext cx="182880" cy="131674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  <a:alpha val="4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: 圓角 6"/>
                        <wps:cNvSpPr/>
                        <wps:spPr>
                          <a:xfrm>
                            <a:off x="211015" y="0"/>
                            <a:ext cx="183600" cy="13144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  <a:alpha val="46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F16DC" id="群組 28" o:spid="_x0000_s1026" style="position:absolute;margin-left:46.35pt;margin-top:19.45pt;width:31.05pt;height:10.35pt;z-index:251644927" coordsize="394615,13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">
                <v:roundrect id="矩形: 圓角 2" o:spid="_x0000_s1027" style="position:absolute;width:182880;height:1316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5KqMAA&#10;AADaAAAADwAAAGRycy9kb3ducmV2LnhtbESPT4vCMBTE78J+h/AW9mZTe/BP1yjuguDVqnh9NG/T&#10;avNSmqyt394IgsdhZn7DLNeDbcSNOl87VjBJUhDEpdM1GwXHw3Y8B+EDssbGMSm4k4f16mO0xFy7&#10;nvd0K4IREcI+RwVVCG0upS8rsugT1xJH7891FkOUnZG6wz7CbSOzNJ1KizXHhQpb+q2ovBb/VsF5&#10;t7BmVvxcQqa3xdScerzajVJfn8PmG0SgIbzDr/ZOK8jgeSXe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65KqMAAAADaAAAADwAAAAAAAAAAAAAAAACYAgAAZHJzL2Rvd25y&#10;ZXYueG1sUEsFBgAAAAAEAAQA9QAAAIUDAAAAAA==&#10;" fillcolor="#deeaf6 [664]" stroked="f" strokeweight="1pt">
                  <v:fill opacity="30069f"/>
                  <v:stroke joinstyle="miter"/>
                </v:roundrect>
                <v:roundrect id="矩形: 圓角 6" o:spid="_x0000_s1028" style="position:absolute;left:211015;width:183600;height:1314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KZMEA&#10;AADaAAAADwAAAGRycy9kb3ducmV2LnhtbESPQWvCQBSE7wX/w/IEL0E3TVuR6CoiFHNNqnh9ZJ9J&#10;MPs2ZFcT/71bKPQ4zMw3zGY3mlY8qHeNZQXvixgEcWl1w5WC08/3fAXCeWSNrWVS8CQHu+3kbYOp&#10;tgPn9Ch8JQKEXYoKau+7VEpX1mTQLWxHHLyr7Q36IPtK6h6HADetTOJ4KQ02HBZq7OhQU3kr7kbB&#10;+HWkzOeEn4dzkuWX011/RJFSs+m4X4PwNPr/8F870wqW8Hsl3A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YymTBAAAA2gAAAA8AAAAAAAAAAAAAAAAAmAIAAGRycy9kb3du&#10;cmV2LnhtbFBLBQYAAAAABAAEAPUAAACGAwAAAAA=&#10;" fillcolor="#f7caac [1301]" stroked="f" strokeweight="1pt">
                  <v:fill opacity="30069f"/>
                  <v:stroke joinstyle="miter"/>
                </v:roundrect>
              </v:group>
            </w:pict>
          </mc:Fallback>
        </mc:AlternateContent>
      </w:r>
    </w:p>
    <w:p w14:paraId="56A99D6D" w14:textId="3B450CF2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44094BFE" w14:textId="4C9762FB" w:rsidR="008D4EFC" w:rsidRDefault="008D4EFC" w:rsidP="004A1210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4A87943B" w14:textId="77777777" w:rsidR="008A7CD1" w:rsidRDefault="008A7CD1" w:rsidP="008A7CD1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437B5CA9" w14:textId="22845A43" w:rsidR="004A1210" w:rsidRPr="004A1210" w:rsidRDefault="00350036" w:rsidP="008A7CD1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表二為</w:t>
      </w:r>
      <w:r w:rsidR="004A1210" w:rsidRPr="0026467F">
        <w:rPr>
          <w:rFonts w:ascii="微軟正黑體" w:eastAsia="微軟正黑體" w:hAnsi="微軟正黑體" w:hint="eastAsia"/>
          <w:sz w:val="28"/>
          <w:szCs w:val="28"/>
        </w:rPr>
        <w:t>近3年各鄉鎮性別參與情形，發現魚池鄉性別參與差異最小，連續3年單一性別比例不低於1/3，也是唯一男性參與比例高於女性的鄉鎮。而名間鄉及中寮鄉則連續2年為性別參與比例差異最大之鄉鎮。</w:t>
      </w:r>
    </w:p>
    <w:tbl>
      <w:tblPr>
        <w:tblW w:w="5000" w:type="pct"/>
        <w:tblBorders>
          <w:top w:val="single" w:sz="8" w:space="0" w:color="4BB0D0"/>
          <w:bottom w:val="single" w:sz="8" w:space="0" w:color="4BB0D0"/>
          <w:insideH w:val="single" w:sz="8" w:space="0" w:color="4BB0D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1040"/>
        <w:gridCol w:w="1117"/>
        <w:gridCol w:w="586"/>
        <w:gridCol w:w="1040"/>
        <w:gridCol w:w="1117"/>
        <w:gridCol w:w="598"/>
        <w:gridCol w:w="1040"/>
        <w:gridCol w:w="1117"/>
        <w:gridCol w:w="595"/>
      </w:tblGrid>
      <w:tr w:rsidR="00B84AED" w:rsidRPr="00DE3698" w14:paraId="02A65A55" w14:textId="77777777" w:rsidTr="006A0382">
        <w:trPr>
          <w:trHeight w:val="459"/>
        </w:trPr>
        <w:tc>
          <w:tcPr>
            <w:tcW w:w="5000" w:type="pct"/>
            <w:gridSpan w:val="10"/>
            <w:shd w:val="clear" w:color="auto" w:fill="4BB0D0"/>
            <w:noWrap/>
            <w:vAlign w:val="center"/>
          </w:tcPr>
          <w:p w14:paraId="3FF5D07C" w14:textId="77777777" w:rsidR="00B84AED" w:rsidRPr="00DE3698" w:rsidRDefault="00B84AED" w:rsidP="006A0382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E3698">
              <w:rPr>
                <w:rFonts w:ascii="微軟正黑體" w:eastAsia="微軟正黑體" w:hAnsi="微軟正黑體"/>
                <w:b/>
              </w:rPr>
              <w:t>表二、</w:t>
            </w:r>
            <w:r w:rsidRPr="00DE3698">
              <w:rPr>
                <w:rFonts w:ascii="微軟正黑體" w:eastAsia="微軟正黑體" w:hAnsi="微軟正黑體" w:hint="eastAsia"/>
                <w:b/>
              </w:rPr>
              <w:t>南投縣政府中高齡友善資訊服務各鄉鎮性別統計表</w:t>
            </w:r>
          </w:p>
          <w:p w14:paraId="544BFFE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hint="eastAsia"/>
                <w:b/>
              </w:rPr>
              <w:t xml:space="preserve">         </w:t>
            </w:r>
            <w:r w:rsidRPr="00DE3698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DE3698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E36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單位:人數</w:t>
            </w:r>
          </w:p>
        </w:tc>
      </w:tr>
      <w:tr w:rsidR="00B84AED" w:rsidRPr="00DE3698" w14:paraId="6FD9DB15" w14:textId="77777777" w:rsidTr="006A0382">
        <w:trPr>
          <w:trHeight w:val="472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2E40E93" w14:textId="77777777" w:rsidR="00B84AED" w:rsidRPr="00DE3698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74" w:type="pct"/>
            <w:gridSpan w:val="3"/>
            <w:shd w:val="clear" w:color="auto" w:fill="auto"/>
            <w:noWrap/>
            <w:vAlign w:val="center"/>
            <w:hideMark/>
          </w:tcPr>
          <w:p w14:paraId="420FF0E0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109年</w:t>
            </w:r>
          </w:p>
        </w:tc>
        <w:tc>
          <w:tcPr>
            <w:tcW w:w="1472" w:type="pct"/>
            <w:gridSpan w:val="3"/>
            <w:shd w:val="clear" w:color="auto" w:fill="auto"/>
            <w:noWrap/>
            <w:vAlign w:val="center"/>
            <w:hideMark/>
          </w:tcPr>
          <w:p w14:paraId="78989930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110年</w:t>
            </w:r>
          </w:p>
        </w:tc>
        <w:tc>
          <w:tcPr>
            <w:tcW w:w="1472" w:type="pct"/>
            <w:gridSpan w:val="3"/>
            <w:shd w:val="clear" w:color="auto" w:fill="auto"/>
            <w:noWrap/>
            <w:vAlign w:val="center"/>
            <w:hideMark/>
          </w:tcPr>
          <w:p w14:paraId="1139C226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111年</w:t>
            </w:r>
          </w:p>
        </w:tc>
      </w:tr>
      <w:tr w:rsidR="00B84AED" w:rsidRPr="00DE3698" w14:paraId="1D6CF866" w14:textId="77777777" w:rsidTr="00580DEE">
        <w:trPr>
          <w:trHeight w:val="330"/>
        </w:trPr>
        <w:tc>
          <w:tcPr>
            <w:tcW w:w="582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13B6A613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10DDAAD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B8B0C64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50674799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5328862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1EA6DC3D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025BD253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17A07C8B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2D6916E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7C95E487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合計</w:t>
            </w:r>
          </w:p>
        </w:tc>
      </w:tr>
      <w:tr w:rsidR="00B84AED" w:rsidRPr="00DE3698" w14:paraId="4106B895" w14:textId="77777777" w:rsidTr="00580DEE">
        <w:trPr>
          <w:trHeight w:val="330"/>
        </w:trPr>
        <w:tc>
          <w:tcPr>
            <w:tcW w:w="582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78821414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南投市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314937D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(22%)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0F0984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(78%)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0910010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604BD84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3EE74579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4961089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A93C70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8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(10%)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2470B2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(90%)</w:t>
            </w:r>
          </w:p>
        </w:tc>
        <w:tc>
          <w:tcPr>
            <w:tcW w:w="491" w:type="pct"/>
            <w:tcBorders>
              <w:top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7A84503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</w:t>
            </w:r>
          </w:p>
        </w:tc>
      </w:tr>
      <w:tr w:rsidR="00B84AED" w:rsidRPr="00DE3698" w14:paraId="79A22578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9E4121B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草屯鎮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D9777D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(22%)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6DC56E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(78%)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3DFDDA5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226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EAF1FD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(22%)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F645C5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(78%)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383706B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20877A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A7CD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13</w:t>
            </w:r>
            <w:r w:rsidRPr="008A7CD1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(10%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9E3738D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(90%)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75D4A3F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132</w:t>
            </w:r>
          </w:p>
        </w:tc>
      </w:tr>
      <w:tr w:rsidR="00B84AED" w:rsidRPr="00DE3698" w14:paraId="01BAFDD3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C847363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埔里鎮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04B9479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(20%)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E8BDB4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(80%)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6668B75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A4D8DE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C4A54F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7AABB8A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8D83FA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B0FBBA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759F779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</w:tr>
      <w:tr w:rsidR="00B84AED" w:rsidRPr="00DE3698" w14:paraId="70FFDA40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DA83CC6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竹山鎮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A306FD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(32%)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F3E8774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(68%)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4CDF67D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149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1A0C43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(27%)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F94ECB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(73%)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F49134D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1763217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(17%)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E6C49E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(83%)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B5C5A4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</w:t>
            </w:r>
          </w:p>
        </w:tc>
      </w:tr>
      <w:tr w:rsidR="00B84AED" w:rsidRPr="00DE3698" w14:paraId="5AFB3599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264AEE4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集集鎮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B9636C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CC00A8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E6059D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162AE6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1C9421D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0FA422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BC9AAE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2AEA26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209A4FF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-</w:t>
            </w:r>
          </w:p>
        </w:tc>
      </w:tr>
      <w:tr w:rsidR="00B84AED" w:rsidRPr="00DE3698" w14:paraId="19CC7DC3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4415DE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名間鄉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907E1B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(19%)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E6B94F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(81%)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03F370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42FCDD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5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(13%)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8F9262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(87%)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59385A1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1E621A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5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(13%)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4A5A6C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(87%)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71FD344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</w:p>
        </w:tc>
      </w:tr>
      <w:tr w:rsidR="00B84AED" w:rsidRPr="00DE3698" w14:paraId="43D791B9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016B32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魚池鄉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27A3056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23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(55%)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49D1E8C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19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(45%)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6AA9A963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42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9D43494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33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(55%)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CF1BDAD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27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(45%)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51065A42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60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BC16998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11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(55%)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5FCE155" w14:textId="77777777" w:rsidR="00B84AED" w:rsidRPr="00762A55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762A5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</w:t>
            </w:r>
            <w:r w:rsidRPr="00762A55"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  <w:t>(45%)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115D502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</w:p>
        </w:tc>
      </w:tr>
      <w:tr w:rsidR="00B84AED" w:rsidRPr="00DE3698" w14:paraId="62AEAE36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FE4597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水里鄉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8C09477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8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 xml:space="preserve"> (14%)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F0C4E3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(86%)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6210AD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CA9ADCD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(26%)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47D673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(74%)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69EC94D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4171EB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(23%)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601990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(77%)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3657D5B7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</w:t>
            </w:r>
          </w:p>
        </w:tc>
      </w:tr>
      <w:tr w:rsidR="00B84AED" w:rsidRPr="00DE3698" w14:paraId="31533164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25E3A90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仁愛鄉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3F9843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(44%)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65162D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(56%)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1B4A4C9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C691F5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(26%)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7E30D77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(74%)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1C885A0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5F3C46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(30%)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3C2337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(70%)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2C3CBE09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</w:t>
            </w:r>
          </w:p>
        </w:tc>
      </w:tr>
      <w:tr w:rsidR="00B84AED" w:rsidRPr="00DE3698" w14:paraId="044E733E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9AA62A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鹿谷鄉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AE5751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FCAF44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08098B8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13B788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18D0C1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6B14EDC5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1CF2999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1FB665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4490DBD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</w:tr>
      <w:tr w:rsidR="00B84AED" w:rsidRPr="00DE3698" w14:paraId="121F68F3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0A7C479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中寮鄉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F294394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4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(15%)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D1254A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(85%)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4345E32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B29403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B84A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  <w:shd w:val="pct15" w:color="auto" w:fill="FFFFFF"/>
              </w:rPr>
              <w:t>4</w:t>
            </w:r>
            <w:r w:rsidRPr="00B84AED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  <w:shd w:val="pct15" w:color="auto" w:fill="FFFFFF"/>
              </w:rPr>
              <w:t>(17%)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890618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(83%)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45FA6E0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35CEC2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(23%)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EDC383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(77%)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31653141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</w:t>
            </w:r>
          </w:p>
        </w:tc>
      </w:tr>
      <w:tr w:rsidR="00B84AED" w:rsidRPr="00DE3698" w14:paraId="3F110CEA" w14:textId="77777777" w:rsidTr="006A0382">
        <w:trPr>
          <w:trHeight w:val="330"/>
        </w:trPr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A0A000D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國姓鄉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CB0E164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(21%)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8C39E0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(79%)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4392778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500D2C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(17%)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6BA320D7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(83%)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6C2FBE4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7EA4AD3E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(15%)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E972DE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(85%)</w:t>
            </w:r>
          </w:p>
        </w:tc>
        <w:tc>
          <w:tcPr>
            <w:tcW w:w="491" w:type="pct"/>
            <w:shd w:val="clear" w:color="auto" w:fill="B0DCEA"/>
            <w:noWrap/>
            <w:vAlign w:val="center"/>
            <w:hideMark/>
          </w:tcPr>
          <w:p w14:paraId="58C956B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</w:p>
        </w:tc>
      </w:tr>
      <w:tr w:rsidR="00B84AED" w:rsidRPr="00DE3698" w14:paraId="25CC6E3D" w14:textId="77777777" w:rsidTr="00ED5BC1">
        <w:trPr>
          <w:trHeight w:val="330"/>
        </w:trPr>
        <w:tc>
          <w:tcPr>
            <w:tcW w:w="582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C2943B4" w14:textId="77777777" w:rsidR="00B84AED" w:rsidRPr="00580DEE" w:rsidRDefault="00B84AED" w:rsidP="006A0382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信義鄉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61709F0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(45%)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CE502D8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(55%)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58AAFD5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32C51F5C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(25%)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F50EDD4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(75%)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6EC0BCF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731D956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0FAB78A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/>
                <w:kern w:val="0"/>
                <w:szCs w:val="24"/>
              </w:rPr>
              <w:t>-</w:t>
            </w:r>
          </w:p>
        </w:tc>
        <w:tc>
          <w:tcPr>
            <w:tcW w:w="491" w:type="pct"/>
            <w:tcBorders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3D5FF87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</w:t>
            </w:r>
          </w:p>
        </w:tc>
      </w:tr>
      <w:tr w:rsidR="00B84AED" w:rsidRPr="00DE3698" w14:paraId="34DEBA17" w14:textId="77777777" w:rsidTr="00ED5BC1">
        <w:trPr>
          <w:trHeight w:val="330"/>
        </w:trPr>
        <w:tc>
          <w:tcPr>
            <w:tcW w:w="582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EADCEB0" w14:textId="77777777" w:rsidR="00B84AED" w:rsidRPr="00DE3698" w:rsidRDefault="00B84AED" w:rsidP="006A0382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CDEF613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260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(30%)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70932352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678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(70%)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57BEFA9F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938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4A18D1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179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(25%)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4AE7156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525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(75%)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433EE31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704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E9B6E1B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100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(18%)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BDBDFD9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454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(82%)</w:t>
            </w:r>
          </w:p>
        </w:tc>
        <w:tc>
          <w:tcPr>
            <w:tcW w:w="491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B0DCEA"/>
            <w:noWrap/>
            <w:vAlign w:val="center"/>
            <w:hideMark/>
          </w:tcPr>
          <w:p w14:paraId="0D2739BD" w14:textId="77777777" w:rsidR="00B84AED" w:rsidRPr="00DE3698" w:rsidRDefault="00B84AED" w:rsidP="006A0382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554</w:t>
            </w:r>
          </w:p>
        </w:tc>
      </w:tr>
    </w:tbl>
    <w:p w14:paraId="648F25DD" w14:textId="4E4E77BF" w:rsidR="00B84AED" w:rsidRPr="008A7CD1" w:rsidRDefault="00EC294E" w:rsidP="002643C3">
      <w:pPr>
        <w:spacing w:line="440" w:lineRule="exact"/>
        <w:ind w:firstLineChars="177" w:firstLine="354"/>
        <w:rPr>
          <w:rFonts w:ascii="微軟正黑體" w:eastAsia="微軟正黑體" w:hAnsi="微軟正黑體"/>
          <w:sz w:val="20"/>
          <w:szCs w:val="20"/>
        </w:rPr>
      </w:pPr>
      <w:r w:rsidRPr="008A7CD1">
        <w:rPr>
          <w:rFonts w:ascii="微軟正黑體" w:eastAsia="微軟正黑體" w:hAnsi="微軟正黑體"/>
          <w:sz w:val="20"/>
          <w:szCs w:val="20"/>
        </w:rPr>
        <w:t>註</w:t>
      </w:r>
      <w:r w:rsidR="000A5E26" w:rsidRPr="008A7CD1">
        <w:rPr>
          <w:rFonts w:ascii="微軟正黑體" w:eastAsia="微軟正黑體" w:hAnsi="微軟正黑體"/>
          <w:sz w:val="20"/>
          <w:szCs w:val="20"/>
        </w:rPr>
        <w:t>1</w:t>
      </w:r>
      <w:r w:rsidRPr="008A7CD1">
        <w:rPr>
          <w:rFonts w:ascii="微軟正黑體" w:eastAsia="微軟正黑體" w:hAnsi="微軟正黑體"/>
          <w:sz w:val="20"/>
          <w:szCs w:val="20"/>
        </w:rPr>
        <w:t>:</w:t>
      </w:r>
      <w:r w:rsidR="006015FE" w:rsidRPr="008A7CD1">
        <w:rPr>
          <w:rFonts w:ascii="微軟正黑體" w:eastAsia="微軟正黑體" w:hAnsi="微軟正黑體"/>
          <w:sz w:val="20"/>
          <w:szCs w:val="20"/>
          <w:shd w:val="pct15" w:color="auto" w:fill="FFFFFF"/>
        </w:rPr>
        <w:t>灰底</w:t>
      </w:r>
      <w:r w:rsidR="006015FE" w:rsidRPr="008A7CD1">
        <w:rPr>
          <w:rFonts w:ascii="微軟正黑體" w:eastAsia="微軟正黑體" w:hAnsi="微軟正黑體"/>
          <w:sz w:val="20"/>
          <w:szCs w:val="20"/>
        </w:rPr>
        <w:t>為性別參與比例差異最大之鄉鎮</w:t>
      </w:r>
      <w:r w:rsidR="00D27E38" w:rsidRPr="008A7CD1">
        <w:rPr>
          <w:rFonts w:ascii="微軟正黑體" w:eastAsia="微軟正黑體" w:hAnsi="微軟正黑體"/>
          <w:sz w:val="20"/>
          <w:szCs w:val="20"/>
        </w:rPr>
        <w:t>；</w:t>
      </w:r>
      <w:r w:rsidR="000A5E26" w:rsidRPr="008A7CD1">
        <w:rPr>
          <w:rFonts w:ascii="微軟正黑體" w:eastAsia="微軟正黑體" w:hAnsi="微軟正黑體"/>
          <w:sz w:val="20"/>
          <w:szCs w:val="20"/>
        </w:rPr>
        <w:t>註2:</w:t>
      </w:r>
      <w:r w:rsidR="00D27E38" w:rsidRPr="008A7CD1">
        <w:rPr>
          <w:rFonts w:ascii="微軟正黑體" w:eastAsia="微軟正黑體" w:hAnsi="微軟正黑體"/>
          <w:sz w:val="20"/>
          <w:szCs w:val="20"/>
        </w:rPr>
        <w:t>部分鄉鎮因招生人數不足，未開班，參與人數</w:t>
      </w:r>
      <w:r w:rsidR="000A5E26" w:rsidRPr="008A7CD1">
        <w:rPr>
          <w:rFonts w:ascii="微軟正黑體" w:eastAsia="微軟正黑體" w:hAnsi="微軟正黑體"/>
          <w:sz w:val="20"/>
          <w:szCs w:val="20"/>
        </w:rPr>
        <w:t>0。</w:t>
      </w:r>
    </w:p>
    <w:p w14:paraId="61DEC059" w14:textId="687CFC9E" w:rsidR="00661D1F" w:rsidRPr="0026467F" w:rsidRDefault="0051616A" w:rsidP="00643CBE">
      <w:pPr>
        <w:spacing w:line="500" w:lineRule="exact"/>
        <w:ind w:firstLineChars="177" w:firstLine="425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</w:rPr>
        <w:lastRenderedPageBreak/>
        <w:t xml:space="preserve">   </w:t>
      </w:r>
      <w:r w:rsidR="000A5E26">
        <w:rPr>
          <w:rFonts w:ascii="微軟正黑體" w:eastAsia="微軟正黑體" w:hAnsi="微軟正黑體" w:hint="eastAsia"/>
        </w:rPr>
        <w:t xml:space="preserve"> </w:t>
      </w:r>
      <w:r w:rsidR="00820C7F" w:rsidRPr="0026467F">
        <w:rPr>
          <w:rFonts w:ascii="微軟正黑體" w:eastAsia="微軟正黑體" w:hAnsi="微軟正黑體" w:hint="eastAsia"/>
          <w:sz w:val="28"/>
          <w:szCs w:val="28"/>
        </w:rPr>
        <w:t>表三為本縣鄉鎮數位發展程度性別參與情形，</w:t>
      </w:r>
      <w:r w:rsidR="000A5E26" w:rsidRPr="0026467F">
        <w:rPr>
          <w:rFonts w:ascii="微軟正黑體" w:eastAsia="微軟正黑體" w:hAnsi="微軟正黑體" w:hint="eastAsia"/>
          <w:sz w:val="28"/>
          <w:szCs w:val="28"/>
        </w:rPr>
        <w:t>由於本計畫目的之一為</w:t>
      </w:r>
      <w:r w:rsidR="00025C4D">
        <w:rPr>
          <w:rFonts w:ascii="微軟正黑體" w:eastAsia="微軟正黑體" w:hAnsi="微軟正黑體"/>
          <w:sz w:val="28"/>
          <w:szCs w:val="28"/>
        </w:rPr>
        <w:t>縮短城鄉數位落差，</w:t>
      </w:r>
      <w:r w:rsidR="00763340" w:rsidRPr="0026467F">
        <w:rPr>
          <w:rFonts w:ascii="微軟正黑體" w:eastAsia="微軟正黑體" w:hAnsi="微軟正黑體"/>
          <w:sz w:val="28"/>
          <w:szCs w:val="28"/>
        </w:rPr>
        <w:t>依</w:t>
      </w:r>
      <w:r w:rsidR="00820C7F" w:rsidRPr="0026467F">
        <w:rPr>
          <w:rFonts w:ascii="微軟正黑體" w:eastAsia="微軟正黑體" w:hAnsi="微軟正黑體" w:hint="eastAsia"/>
          <w:sz w:val="28"/>
          <w:szCs w:val="28"/>
        </w:rPr>
        <w:t>據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國家發展委員會</w:t>
      </w:r>
      <w:r w:rsidR="00820C7F" w:rsidRPr="0026467F">
        <w:rPr>
          <w:rFonts w:ascii="微軟正黑體" w:eastAsia="微軟正黑體" w:hAnsi="微軟正黑體" w:hint="eastAsia"/>
          <w:sz w:val="28"/>
          <w:szCs w:val="28"/>
        </w:rPr>
        <w:t>109年「鄉鎮市區數位發展分類報告」研究結論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，將</w:t>
      </w:r>
      <w:r w:rsidR="00763340" w:rsidRPr="0026467F">
        <w:rPr>
          <w:rFonts w:ascii="微軟正黑體" w:eastAsia="微軟正黑體" w:hAnsi="微軟正黑體"/>
          <w:sz w:val="28"/>
          <w:szCs w:val="28"/>
        </w:rPr>
        <w:t>本縣各鄉鎮</w:t>
      </w:r>
      <w:r w:rsidR="00763340" w:rsidRPr="0026467F">
        <w:rPr>
          <w:rFonts w:ascii="微軟正黑體" w:eastAsia="微軟正黑體" w:hAnsi="微軟正黑體" w:hint="eastAsia"/>
          <w:sz w:val="28"/>
          <w:szCs w:val="28"/>
        </w:rPr>
        <w:t>數位發展程度</w:t>
      </w:r>
      <w:r w:rsidR="00661D1F" w:rsidRPr="0026467F">
        <w:rPr>
          <w:rFonts w:ascii="微軟正黑體" w:eastAsia="微軟正黑體" w:hAnsi="微軟正黑體" w:hint="eastAsia"/>
          <w:sz w:val="28"/>
          <w:szCs w:val="28"/>
        </w:rPr>
        <w:t>進行</w:t>
      </w:r>
      <w:r w:rsidR="00025C4D">
        <w:rPr>
          <w:rFonts w:ascii="微軟正黑體" w:eastAsia="微軟正黑體" w:hAnsi="微軟正黑體" w:hint="eastAsia"/>
          <w:sz w:val="28"/>
          <w:szCs w:val="28"/>
        </w:rPr>
        <w:t>複</w:t>
      </w:r>
      <w:r w:rsidR="00763340" w:rsidRPr="0026467F">
        <w:rPr>
          <w:rFonts w:ascii="微軟正黑體" w:eastAsia="微軟正黑體" w:hAnsi="微軟正黑體" w:hint="eastAsia"/>
          <w:sz w:val="28"/>
          <w:szCs w:val="28"/>
        </w:rPr>
        <w:t>分類</w:t>
      </w:r>
      <w:r w:rsidR="00661D1F" w:rsidRPr="0026467F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3584B74E" w14:textId="7FE29A08" w:rsidR="00762A55" w:rsidRPr="0026467F" w:rsidRDefault="006B318F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「鄉鎮市區數位發展分類報告」係依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一般人力資源結構、資訊應用情形、社會經濟構面、教育文化構面、生活環境構面與資訊基礎建設等六大構面廿一項指標的綜合表現，將臺灣鄉鎮市區分為數位發展成熟區、數位發展潛力區、數位發展起步區、數位發展萌動區等四分群。其中本縣13鄉鄉鎮落在數位發展潛力區、數位發展起步區、數位發展萌動區</w:t>
      </w:r>
      <w:r w:rsidR="00930CD8" w:rsidRPr="0026467F">
        <w:rPr>
          <w:rFonts w:ascii="微軟正黑體" w:eastAsia="微軟正黑體" w:hAnsi="微軟正黑體" w:hint="eastAsia"/>
          <w:sz w:val="28"/>
          <w:szCs w:val="28"/>
        </w:rPr>
        <w:t>三</w:t>
      </w:r>
      <w:r w:rsidR="00762A55" w:rsidRPr="0026467F">
        <w:rPr>
          <w:rFonts w:ascii="微軟正黑體" w:eastAsia="微軟正黑體" w:hAnsi="微軟正黑體" w:hint="eastAsia"/>
          <w:sz w:val="28"/>
          <w:szCs w:val="28"/>
        </w:rPr>
        <w:t>分群。</w:t>
      </w:r>
    </w:p>
    <w:p w14:paraId="710D55A2" w14:textId="2DF05C38" w:rsidR="00763340" w:rsidRDefault="008A7CD1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統計數據顯示</w:t>
      </w:r>
      <w:r w:rsidR="00500E32" w:rsidRPr="0026467F">
        <w:rPr>
          <w:rFonts w:ascii="微軟正黑體" w:eastAsia="微軟正黑體" w:hAnsi="微軟正黑體" w:hint="eastAsia"/>
          <w:sz w:val="28"/>
          <w:szCs w:val="28"/>
        </w:rPr>
        <w:t>參與者</w:t>
      </w:r>
      <w:r w:rsidR="00661D1F" w:rsidRPr="0026467F">
        <w:rPr>
          <w:rFonts w:ascii="微軟正黑體" w:eastAsia="微軟正黑體" w:hAnsi="微軟正黑體" w:hint="eastAsia"/>
          <w:sz w:val="28"/>
          <w:szCs w:val="28"/>
        </w:rPr>
        <w:t>在數位發展潛力區</w:t>
      </w:r>
      <w:r w:rsidR="00C60BD6" w:rsidRPr="0026467F">
        <w:rPr>
          <w:rFonts w:ascii="微軟正黑體" w:eastAsia="微軟正黑體" w:hAnsi="微軟正黑體" w:hint="eastAsia"/>
          <w:sz w:val="28"/>
          <w:szCs w:val="28"/>
        </w:rPr>
        <w:t>(南投市、草屯鎮及埔里鎮)</w:t>
      </w:r>
      <w:r w:rsidR="00C655A6" w:rsidRPr="0026467F">
        <w:rPr>
          <w:rFonts w:ascii="微軟正黑體" w:eastAsia="微軟正黑體" w:hAnsi="微軟正黑體" w:hint="eastAsia"/>
          <w:sz w:val="28"/>
          <w:szCs w:val="28"/>
        </w:rPr>
        <w:t>性別</w:t>
      </w:r>
      <w:r w:rsidR="00661D1F" w:rsidRPr="0026467F">
        <w:rPr>
          <w:rFonts w:ascii="微軟正黑體" w:eastAsia="微軟正黑體" w:hAnsi="微軟正黑體" w:hint="eastAsia"/>
          <w:sz w:val="28"/>
          <w:szCs w:val="28"/>
        </w:rPr>
        <w:t>參與比例</w:t>
      </w:r>
      <w:r w:rsidR="00C655A6" w:rsidRPr="0026467F">
        <w:rPr>
          <w:rFonts w:ascii="微軟正黑體" w:eastAsia="微軟正黑體" w:hAnsi="微軟正黑體" w:hint="eastAsia"/>
          <w:sz w:val="28"/>
          <w:szCs w:val="28"/>
        </w:rPr>
        <w:t>差異</w:t>
      </w:r>
      <w:r w:rsidR="009B4C1F" w:rsidRPr="0026467F">
        <w:rPr>
          <w:rFonts w:ascii="微軟正黑體" w:eastAsia="微軟正黑體" w:hAnsi="微軟正黑體" w:hint="eastAsia"/>
          <w:sz w:val="28"/>
          <w:szCs w:val="28"/>
        </w:rPr>
        <w:t>較大</w:t>
      </w:r>
      <w:r w:rsidR="00C655A6" w:rsidRPr="0026467F">
        <w:rPr>
          <w:rFonts w:ascii="微軟正黑體" w:eastAsia="微軟正黑體" w:hAnsi="微軟正黑體" w:hint="eastAsia"/>
          <w:sz w:val="28"/>
          <w:szCs w:val="28"/>
        </w:rPr>
        <w:t>，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連續3年性別參與比例較其他2分群(數位發展起步區和數位發展萌動區)女性參與比例較高。</w:t>
      </w:r>
    </w:p>
    <w:p w14:paraId="200FB817" w14:textId="77777777" w:rsidR="00763340" w:rsidRDefault="00763340" w:rsidP="002643C3">
      <w:pPr>
        <w:spacing w:line="440" w:lineRule="exact"/>
        <w:ind w:firstLineChars="177" w:firstLine="496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tblBorders>
          <w:top w:val="single" w:sz="8" w:space="0" w:color="4BB0D0"/>
          <w:bottom w:val="single" w:sz="8" w:space="0" w:color="4BB0D0"/>
          <w:insideH w:val="single" w:sz="8" w:space="0" w:color="4BB0D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287"/>
        <w:gridCol w:w="1040"/>
        <w:gridCol w:w="1116"/>
        <w:gridCol w:w="1114"/>
        <w:gridCol w:w="1114"/>
        <w:gridCol w:w="1114"/>
        <w:gridCol w:w="1108"/>
      </w:tblGrid>
      <w:tr w:rsidR="00500E32" w:rsidRPr="00DE3698" w14:paraId="55B2E06F" w14:textId="77777777" w:rsidTr="00580DEE">
        <w:trPr>
          <w:trHeight w:val="330"/>
        </w:trPr>
        <w:tc>
          <w:tcPr>
            <w:tcW w:w="5000" w:type="pct"/>
            <w:gridSpan w:val="8"/>
            <w:shd w:val="clear" w:color="auto" w:fill="4BB0D0"/>
          </w:tcPr>
          <w:p w14:paraId="34F53F8E" w14:textId="6A58D273" w:rsidR="009B4C1F" w:rsidRPr="00DE3698" w:rsidRDefault="009B4C1F" w:rsidP="009B4C1F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E3698">
              <w:rPr>
                <w:rFonts w:ascii="微軟正黑體" w:eastAsia="微軟正黑體" w:hAnsi="微軟正黑體"/>
                <w:b/>
              </w:rPr>
              <w:t>表</w:t>
            </w:r>
            <w:r>
              <w:rPr>
                <w:rFonts w:ascii="微軟正黑體" w:eastAsia="微軟正黑體" w:hAnsi="微軟正黑體"/>
                <w:b/>
              </w:rPr>
              <w:t>三</w:t>
            </w:r>
            <w:r w:rsidRPr="00DE3698">
              <w:rPr>
                <w:rFonts w:ascii="微軟正黑體" w:eastAsia="微軟正黑體" w:hAnsi="微軟正黑體"/>
                <w:b/>
              </w:rPr>
              <w:t>、</w:t>
            </w:r>
            <w:r w:rsidRPr="00DE3698">
              <w:rPr>
                <w:rFonts w:ascii="微軟正黑體" w:eastAsia="微軟正黑體" w:hAnsi="微軟正黑體" w:hint="eastAsia"/>
                <w:b/>
              </w:rPr>
              <w:t>南投縣政府中高齡友善資訊服務</w:t>
            </w:r>
            <w:r w:rsidRPr="009B4C1F">
              <w:rPr>
                <w:rFonts w:ascii="微軟正黑體" w:eastAsia="微軟正黑體" w:hAnsi="微軟正黑體" w:hint="eastAsia"/>
                <w:b/>
              </w:rPr>
              <w:t>鄉鎮數位發展程度</w:t>
            </w:r>
            <w:r w:rsidRPr="00DE3698">
              <w:rPr>
                <w:rFonts w:ascii="微軟正黑體" w:eastAsia="微軟正黑體" w:hAnsi="微軟正黑體" w:hint="eastAsia"/>
                <w:b/>
              </w:rPr>
              <w:t>性別統計表</w:t>
            </w:r>
          </w:p>
          <w:p w14:paraId="37FF3C23" w14:textId="798CD2F1" w:rsidR="00500E32" w:rsidRPr="00DE3698" w:rsidRDefault="009B4C1F" w:rsidP="009B4C1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hint="eastAsia"/>
                <w:b/>
              </w:rPr>
              <w:t xml:space="preserve">         </w:t>
            </w:r>
            <w:r w:rsidRPr="00DE3698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DE3698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80DEE">
              <w:rPr>
                <w:rFonts w:ascii="微軟正黑體" w:eastAsia="微軟正黑體" w:hAnsi="微軟正黑體" w:hint="eastAsia"/>
                <w:b/>
              </w:rPr>
              <w:t xml:space="preserve">                                             </w:t>
            </w:r>
            <w:r w:rsidR="00ED5BC1"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 w:rsidRPr="00DE36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單位:人數</w:t>
            </w:r>
          </w:p>
        </w:tc>
      </w:tr>
      <w:tr w:rsidR="00500E32" w:rsidRPr="00DE3698" w14:paraId="0C2B9AB1" w14:textId="77777777" w:rsidTr="00607704">
        <w:trPr>
          <w:trHeight w:val="330"/>
        </w:trPr>
        <w:tc>
          <w:tcPr>
            <w:tcW w:w="628" w:type="pct"/>
          </w:tcPr>
          <w:p w14:paraId="64EB37B8" w14:textId="77777777" w:rsidR="00820C7F" w:rsidRPr="00DE3698" w:rsidRDefault="00820C7F" w:rsidP="00820C7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14:paraId="5356F4C2" w14:textId="63203056" w:rsidR="00820C7F" w:rsidRPr="00DE3698" w:rsidRDefault="00820C7F" w:rsidP="00820C7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4" w:type="pct"/>
            <w:gridSpan w:val="2"/>
            <w:shd w:val="clear" w:color="auto" w:fill="auto"/>
            <w:noWrap/>
            <w:vAlign w:val="center"/>
          </w:tcPr>
          <w:p w14:paraId="5E35B713" w14:textId="4AC817F9" w:rsidR="00820C7F" w:rsidRPr="00DE3698" w:rsidRDefault="00820C7F" w:rsidP="00820C7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109年</w:t>
            </w:r>
          </w:p>
        </w:tc>
        <w:tc>
          <w:tcPr>
            <w:tcW w:w="1233" w:type="pct"/>
            <w:gridSpan w:val="2"/>
            <w:shd w:val="clear" w:color="auto" w:fill="auto"/>
            <w:noWrap/>
            <w:vAlign w:val="center"/>
          </w:tcPr>
          <w:p w14:paraId="6D1AC8FF" w14:textId="794C8BD0" w:rsidR="00820C7F" w:rsidRPr="00DE3698" w:rsidRDefault="00820C7F" w:rsidP="00820C7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110年</w:t>
            </w:r>
          </w:p>
        </w:tc>
        <w:tc>
          <w:tcPr>
            <w:tcW w:w="1231" w:type="pct"/>
            <w:gridSpan w:val="2"/>
            <w:shd w:val="clear" w:color="auto" w:fill="auto"/>
            <w:noWrap/>
            <w:vAlign w:val="center"/>
          </w:tcPr>
          <w:p w14:paraId="3AFCB800" w14:textId="089C9B09" w:rsidR="00820C7F" w:rsidRPr="00DE3698" w:rsidRDefault="00820C7F" w:rsidP="00820C7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111年</w:t>
            </w:r>
          </w:p>
        </w:tc>
      </w:tr>
      <w:tr w:rsidR="00500E32" w:rsidRPr="00DE3698" w14:paraId="15CC9A6B" w14:textId="77777777" w:rsidTr="00580DEE">
        <w:trPr>
          <w:trHeight w:val="380"/>
        </w:trPr>
        <w:tc>
          <w:tcPr>
            <w:tcW w:w="628" w:type="pct"/>
            <w:tcBorders>
              <w:bottom w:val="single" w:sz="12" w:space="0" w:color="4BB0D0"/>
            </w:tcBorders>
          </w:tcPr>
          <w:p w14:paraId="697D2FD6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1AAD1CAC" w14:textId="2EC57DF0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76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7E31B34B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618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3B84905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617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339F6D80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617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6388638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617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ABFB8C4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615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181FF0E7" w14:textId="77777777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女</w:t>
            </w:r>
          </w:p>
        </w:tc>
      </w:tr>
      <w:tr w:rsidR="00500E32" w:rsidRPr="00DE3698" w14:paraId="6EF9F0EB" w14:textId="77777777" w:rsidTr="00ED5BC1">
        <w:trPr>
          <w:trHeight w:val="380"/>
        </w:trPr>
        <w:tc>
          <w:tcPr>
            <w:tcW w:w="628" w:type="pct"/>
            <w:vMerge w:val="restart"/>
            <w:tcBorders>
              <w:top w:val="single" w:sz="12" w:space="0" w:color="4BB0D0"/>
            </w:tcBorders>
            <w:vAlign w:val="center"/>
          </w:tcPr>
          <w:p w14:paraId="75CF063D" w14:textId="0D530E26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數位發展潛力區</w:t>
            </w:r>
          </w:p>
        </w:tc>
        <w:tc>
          <w:tcPr>
            <w:tcW w:w="713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54CC1D4" w14:textId="02A101CF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南投市</w:t>
            </w:r>
          </w:p>
        </w:tc>
        <w:tc>
          <w:tcPr>
            <w:tcW w:w="576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4CB4BC61" w14:textId="70274F7A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86</w:t>
            </w:r>
            <w:r w:rsidR="00820C7F">
              <w:rPr>
                <w:rFonts w:hint="eastAsia"/>
                <w:color w:val="000000"/>
              </w:rPr>
              <w:t>(22%)</w:t>
            </w:r>
          </w:p>
        </w:tc>
        <w:tc>
          <w:tcPr>
            <w:tcW w:w="618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4CABB153" w14:textId="0DE992DF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312</w:t>
            </w:r>
            <w:r w:rsidR="00820C7F">
              <w:rPr>
                <w:rFonts w:hint="eastAsia"/>
                <w:color w:val="000000"/>
              </w:rPr>
              <w:t>(78%)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390F304C" w14:textId="6F88AFF9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  <w:r w:rsidR="00820C7F">
              <w:rPr>
                <w:rFonts w:hint="eastAsia"/>
                <w:color w:val="000000"/>
              </w:rPr>
              <w:t>(22%)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16BCAD27" w14:textId="7C485063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188</w:t>
            </w:r>
            <w:r w:rsidR="00820C7F">
              <w:rPr>
                <w:rFonts w:hint="eastAsia"/>
                <w:color w:val="000000"/>
              </w:rPr>
              <w:t>(78%)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6AB9FB9A" w14:textId="3C2EAC2D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  <w:r w:rsidR="00820C7F">
              <w:rPr>
                <w:rFonts w:hint="eastAsia"/>
                <w:color w:val="000000"/>
              </w:rPr>
              <w:t>(10%)</w:t>
            </w:r>
          </w:p>
        </w:tc>
        <w:tc>
          <w:tcPr>
            <w:tcW w:w="615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7BF63608" w14:textId="63388E8E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191</w:t>
            </w:r>
            <w:r w:rsidR="00820C7F">
              <w:rPr>
                <w:rFonts w:hint="eastAsia"/>
                <w:color w:val="000000"/>
              </w:rPr>
              <w:t>(90%)</w:t>
            </w:r>
          </w:p>
        </w:tc>
      </w:tr>
      <w:tr w:rsidR="00500E32" w:rsidRPr="00DE3698" w14:paraId="5CBA2EC4" w14:textId="77777777" w:rsidTr="00ED5BC1">
        <w:trPr>
          <w:trHeight w:val="380"/>
        </w:trPr>
        <w:tc>
          <w:tcPr>
            <w:tcW w:w="628" w:type="pct"/>
            <w:vMerge/>
            <w:vAlign w:val="center"/>
          </w:tcPr>
          <w:p w14:paraId="08D72C50" w14:textId="77777777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059C47BC" w14:textId="222F3A2A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草屯鎮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57789B30" w14:textId="0FCB970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48E65A80" w14:textId="1BAB2588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2C24174B" w14:textId="3E724C4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7F9E6797" w14:textId="3EFE5792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415E759B" w14:textId="4230D19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5FD28975" w14:textId="46A4FAA8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1E97EEE6" w14:textId="77777777" w:rsidTr="00ED5BC1">
        <w:trPr>
          <w:trHeight w:val="380"/>
        </w:trPr>
        <w:tc>
          <w:tcPr>
            <w:tcW w:w="628" w:type="pct"/>
            <w:vMerge/>
            <w:tcBorders>
              <w:bottom w:val="single" w:sz="12" w:space="0" w:color="4BB0D0"/>
            </w:tcBorders>
            <w:vAlign w:val="center"/>
          </w:tcPr>
          <w:p w14:paraId="3B87B43F" w14:textId="77777777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DA0F5B5" w14:textId="41CB9E61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埔里鎮</w:t>
            </w:r>
          </w:p>
        </w:tc>
        <w:tc>
          <w:tcPr>
            <w:tcW w:w="576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52FF1F28" w14:textId="14370FC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05B2BDB" w14:textId="514D0EA1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0BF62D6A" w14:textId="41BB089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7E38E910" w14:textId="183198A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B418F73" w14:textId="0A49277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0D28E661" w14:textId="71133E4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</w:tr>
      <w:tr w:rsidR="00500E32" w:rsidRPr="00DE3698" w14:paraId="5AAAF50E" w14:textId="77777777" w:rsidTr="00ED5BC1">
        <w:trPr>
          <w:trHeight w:val="380"/>
        </w:trPr>
        <w:tc>
          <w:tcPr>
            <w:tcW w:w="628" w:type="pct"/>
            <w:vMerge w:val="restart"/>
            <w:tcBorders>
              <w:top w:val="single" w:sz="12" w:space="0" w:color="4BB0D0"/>
            </w:tcBorders>
            <w:vAlign w:val="center"/>
          </w:tcPr>
          <w:p w14:paraId="7C5A33F8" w14:textId="11BC70E6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數位發展起步區</w:t>
            </w:r>
          </w:p>
        </w:tc>
        <w:tc>
          <w:tcPr>
            <w:tcW w:w="713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5B4AA06" w14:textId="601AB9E3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竹山鎮</w:t>
            </w:r>
          </w:p>
        </w:tc>
        <w:tc>
          <w:tcPr>
            <w:tcW w:w="576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3EEB720F" w14:textId="3EDF9110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  <w:r w:rsidR="00820C7F">
              <w:rPr>
                <w:rFonts w:hint="eastAsia"/>
                <w:color w:val="000000"/>
              </w:rPr>
              <w:t>(35%)</w:t>
            </w:r>
          </w:p>
        </w:tc>
        <w:tc>
          <w:tcPr>
            <w:tcW w:w="618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69838708" w14:textId="7347EB1E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145</w:t>
            </w:r>
            <w:r w:rsidR="00820C7F">
              <w:rPr>
                <w:rFonts w:hint="eastAsia"/>
                <w:color w:val="000000"/>
              </w:rPr>
              <w:t>(65%)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35FAF282" w14:textId="658D2537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  <w:r w:rsidR="00820C7F">
              <w:rPr>
                <w:rFonts w:hint="eastAsia"/>
                <w:color w:val="000000"/>
              </w:rPr>
              <w:t>(34%)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77364641" w14:textId="4DB30911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106</w:t>
            </w:r>
            <w:r w:rsidR="00820C7F">
              <w:rPr>
                <w:rFonts w:hint="eastAsia"/>
                <w:color w:val="000000"/>
              </w:rPr>
              <w:t>(66%)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391253E0" w14:textId="6F2EA5B3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  <w:r w:rsidR="00820C7F">
              <w:rPr>
                <w:rFonts w:hint="eastAsia"/>
                <w:color w:val="000000"/>
              </w:rPr>
              <w:t>(22%)</w:t>
            </w:r>
          </w:p>
        </w:tc>
        <w:tc>
          <w:tcPr>
            <w:tcW w:w="615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0F289238" w14:textId="6B97B158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94</w:t>
            </w:r>
            <w:r w:rsidR="00820C7F">
              <w:rPr>
                <w:rFonts w:hint="eastAsia"/>
                <w:color w:val="000000"/>
              </w:rPr>
              <w:t>(78%)</w:t>
            </w:r>
          </w:p>
        </w:tc>
      </w:tr>
      <w:tr w:rsidR="00500E32" w:rsidRPr="00DE3698" w14:paraId="06A05E80" w14:textId="77777777" w:rsidTr="00ED5BC1">
        <w:trPr>
          <w:trHeight w:val="380"/>
        </w:trPr>
        <w:tc>
          <w:tcPr>
            <w:tcW w:w="628" w:type="pct"/>
            <w:vMerge/>
            <w:vAlign w:val="center"/>
          </w:tcPr>
          <w:p w14:paraId="35ECA399" w14:textId="77777777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6B880EAC" w14:textId="2B88B0A0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集集鎮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5DA7CE99" w14:textId="14B9B69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09ADB600" w14:textId="1B7C905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76298ECE" w14:textId="37196260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33587138" w14:textId="2092B43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011FBB4E" w14:textId="28D4C0D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39615A75" w14:textId="69883135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</w:tr>
      <w:tr w:rsidR="00500E32" w:rsidRPr="00DE3698" w14:paraId="205D9C31" w14:textId="77777777" w:rsidTr="00ED5BC1">
        <w:trPr>
          <w:trHeight w:val="380"/>
        </w:trPr>
        <w:tc>
          <w:tcPr>
            <w:tcW w:w="628" w:type="pct"/>
            <w:vMerge/>
            <w:vAlign w:val="center"/>
          </w:tcPr>
          <w:p w14:paraId="6ADE140A" w14:textId="77777777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51561A8F" w14:textId="524CE445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名間鄉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6F45B36B" w14:textId="33334AD3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6000F70C" w14:textId="39EC242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7CD9EB2D" w14:textId="11010CED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4F202A23" w14:textId="0B81E37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57483715" w14:textId="7E555B0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08760350" w14:textId="09D2FD8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01AC60D9" w14:textId="77777777" w:rsidTr="00ED5BC1">
        <w:trPr>
          <w:trHeight w:val="380"/>
        </w:trPr>
        <w:tc>
          <w:tcPr>
            <w:tcW w:w="628" w:type="pct"/>
            <w:vMerge/>
            <w:tcBorders>
              <w:bottom w:val="single" w:sz="12" w:space="0" w:color="4BB0D0"/>
            </w:tcBorders>
            <w:vAlign w:val="center"/>
          </w:tcPr>
          <w:p w14:paraId="5C6D3CF1" w14:textId="77777777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23DD7DF" w14:textId="64B3AFD4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魚池鄉</w:t>
            </w:r>
          </w:p>
        </w:tc>
        <w:tc>
          <w:tcPr>
            <w:tcW w:w="576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598F5835" w14:textId="084E7FF9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6B37CD0E" w14:textId="70CD1FE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01227641" w14:textId="4A8B0083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21F55E9" w14:textId="705A12A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65FE507B" w14:textId="66749C4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68627DA6" w14:textId="5BF87A31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69F94217" w14:textId="77777777" w:rsidTr="00ED5BC1">
        <w:trPr>
          <w:trHeight w:val="380"/>
        </w:trPr>
        <w:tc>
          <w:tcPr>
            <w:tcW w:w="628" w:type="pct"/>
            <w:vMerge w:val="restart"/>
            <w:tcBorders>
              <w:top w:val="single" w:sz="12" w:space="0" w:color="4BB0D0"/>
            </w:tcBorders>
            <w:vAlign w:val="center"/>
          </w:tcPr>
          <w:p w14:paraId="3F7998A4" w14:textId="65F97958" w:rsidR="00763340" w:rsidRPr="00580DEE" w:rsidRDefault="00763340" w:rsidP="00ED5BC1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580DE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數位發展萌動區</w:t>
            </w:r>
          </w:p>
        </w:tc>
        <w:tc>
          <w:tcPr>
            <w:tcW w:w="713" w:type="pct"/>
            <w:tcBorders>
              <w:top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D0C17A2" w14:textId="65C7DD17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水里鄉</w:t>
            </w:r>
          </w:p>
        </w:tc>
        <w:tc>
          <w:tcPr>
            <w:tcW w:w="576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63F38189" w14:textId="1F4DF8FA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97</w:t>
            </w:r>
            <w:r w:rsidR="00820C7F">
              <w:rPr>
                <w:rFonts w:hint="eastAsia"/>
                <w:color w:val="000000"/>
              </w:rPr>
              <w:t>(31%)</w:t>
            </w:r>
          </w:p>
        </w:tc>
        <w:tc>
          <w:tcPr>
            <w:tcW w:w="618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0FBD53E4" w14:textId="4E442D8E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221</w:t>
            </w:r>
            <w:r w:rsidR="00820C7F">
              <w:rPr>
                <w:rFonts w:hint="eastAsia"/>
                <w:color w:val="000000"/>
              </w:rPr>
              <w:t>(69%)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01255A50" w14:textId="4ECFA275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71</w:t>
            </w:r>
            <w:r w:rsidR="00820C7F">
              <w:rPr>
                <w:rFonts w:hint="eastAsia"/>
                <w:color w:val="000000"/>
              </w:rPr>
              <w:t>(24%)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11064E50" w14:textId="0BCE4B5A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231</w:t>
            </w:r>
            <w:r w:rsidR="00820C7F">
              <w:rPr>
                <w:rFonts w:hint="eastAsia"/>
                <w:color w:val="000000"/>
              </w:rPr>
              <w:t>(76%)</w:t>
            </w:r>
          </w:p>
        </w:tc>
        <w:tc>
          <w:tcPr>
            <w:tcW w:w="617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534A2A3F" w14:textId="3244F8E1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  <w:r w:rsidR="00820C7F">
              <w:rPr>
                <w:rFonts w:hint="eastAsia"/>
                <w:color w:val="000000"/>
              </w:rPr>
              <w:t>(24%)</w:t>
            </w:r>
          </w:p>
        </w:tc>
        <w:tc>
          <w:tcPr>
            <w:tcW w:w="615" w:type="pct"/>
            <w:vMerge w:val="restart"/>
            <w:tcBorders>
              <w:top w:val="single" w:sz="12" w:space="0" w:color="4BB0D0"/>
            </w:tcBorders>
            <w:shd w:val="clear" w:color="auto" w:fill="auto"/>
            <w:noWrap/>
            <w:vAlign w:val="center"/>
          </w:tcPr>
          <w:p w14:paraId="5F439DBC" w14:textId="69B2EAAD" w:rsidR="00763340" w:rsidRPr="00DE3698" w:rsidRDefault="00763340" w:rsidP="00763340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169</w:t>
            </w:r>
            <w:r w:rsidR="00820C7F">
              <w:rPr>
                <w:rFonts w:hint="eastAsia"/>
                <w:color w:val="000000"/>
              </w:rPr>
              <w:t>(76%)</w:t>
            </w:r>
          </w:p>
        </w:tc>
      </w:tr>
      <w:tr w:rsidR="00500E32" w:rsidRPr="00DE3698" w14:paraId="35014238" w14:textId="77777777" w:rsidTr="00607704">
        <w:trPr>
          <w:trHeight w:val="380"/>
        </w:trPr>
        <w:tc>
          <w:tcPr>
            <w:tcW w:w="628" w:type="pct"/>
            <w:vMerge/>
          </w:tcPr>
          <w:p w14:paraId="0A65A21B" w14:textId="77777777" w:rsidR="00763340" w:rsidRPr="00DE3698" w:rsidRDefault="00763340" w:rsidP="004350DF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1A696943" w14:textId="36E1AAE3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仁愛鄉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58F8014F" w14:textId="35A63C3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3D5728F6" w14:textId="24D25F7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38CE7435" w14:textId="02A087B3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634CF982" w14:textId="2F26E80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54E47D85" w14:textId="0ABC5E90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5CB03341" w14:textId="3348CBB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0997AC58" w14:textId="77777777" w:rsidTr="00607704">
        <w:trPr>
          <w:trHeight w:val="380"/>
        </w:trPr>
        <w:tc>
          <w:tcPr>
            <w:tcW w:w="628" w:type="pct"/>
            <w:vMerge/>
          </w:tcPr>
          <w:p w14:paraId="7DC4ED7D" w14:textId="77777777" w:rsidR="00763340" w:rsidRPr="00DE3698" w:rsidRDefault="00763340" w:rsidP="004350DF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0C563723" w14:textId="78089EE7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鹿谷鄉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628DF68E" w14:textId="23C3FA04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7B38924E" w14:textId="2C67C381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0BE74F0E" w14:textId="3CE7B0A3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43D09391" w14:textId="7D2CDB58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029675BF" w14:textId="5134162D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612FDF8D" w14:textId="30EB62A5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</w:tr>
      <w:tr w:rsidR="00500E32" w:rsidRPr="00DE3698" w14:paraId="2C6D9BAC" w14:textId="77777777" w:rsidTr="00607704">
        <w:trPr>
          <w:trHeight w:val="380"/>
        </w:trPr>
        <w:tc>
          <w:tcPr>
            <w:tcW w:w="628" w:type="pct"/>
            <w:vMerge/>
          </w:tcPr>
          <w:p w14:paraId="20A2A12E" w14:textId="77777777" w:rsidR="00763340" w:rsidRPr="00DE3698" w:rsidRDefault="00763340" w:rsidP="004350DF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1ABB5ED9" w14:textId="06D7D212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中寮鄉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21326B1F" w14:textId="4803636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26445842" w14:textId="401A322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78ED5DD0" w14:textId="5478BEB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4534F24B" w14:textId="640CA73D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004B881E" w14:textId="4E51187C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6CB1A084" w14:textId="35566442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2306E9F1" w14:textId="77777777" w:rsidTr="00607704">
        <w:trPr>
          <w:trHeight w:val="380"/>
        </w:trPr>
        <w:tc>
          <w:tcPr>
            <w:tcW w:w="628" w:type="pct"/>
            <w:vMerge/>
          </w:tcPr>
          <w:p w14:paraId="2E09CDAA" w14:textId="77777777" w:rsidR="00763340" w:rsidRPr="00DE3698" w:rsidRDefault="00763340" w:rsidP="004350DF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03F9D75A" w14:textId="1A0E34BC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國姓鄉</w:t>
            </w:r>
          </w:p>
        </w:tc>
        <w:tc>
          <w:tcPr>
            <w:tcW w:w="576" w:type="pct"/>
            <w:vMerge/>
            <w:shd w:val="clear" w:color="auto" w:fill="auto"/>
            <w:noWrap/>
            <w:vAlign w:val="center"/>
          </w:tcPr>
          <w:p w14:paraId="22C73E36" w14:textId="0E3340B9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shd w:val="clear" w:color="auto" w:fill="auto"/>
            <w:noWrap/>
            <w:vAlign w:val="center"/>
          </w:tcPr>
          <w:p w14:paraId="50AA5F07" w14:textId="53E4DE5C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017DE063" w14:textId="335E7B8C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5515D6C8" w14:textId="36C15ECC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  <w:noWrap/>
            <w:vAlign w:val="center"/>
          </w:tcPr>
          <w:p w14:paraId="6F335048" w14:textId="2F6D360A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  <w:noWrap/>
            <w:vAlign w:val="center"/>
          </w:tcPr>
          <w:p w14:paraId="1E9BDC89" w14:textId="0F0434E0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500E32" w:rsidRPr="00DE3698" w14:paraId="5E5A218D" w14:textId="77777777" w:rsidTr="00580DEE">
        <w:trPr>
          <w:trHeight w:val="380"/>
        </w:trPr>
        <w:tc>
          <w:tcPr>
            <w:tcW w:w="628" w:type="pct"/>
            <w:vMerge/>
            <w:tcBorders>
              <w:bottom w:val="single" w:sz="12" w:space="0" w:color="4BB0D0"/>
            </w:tcBorders>
          </w:tcPr>
          <w:p w14:paraId="7C110AE6" w14:textId="77777777" w:rsidR="00763340" w:rsidRPr="00DE3698" w:rsidRDefault="00763340" w:rsidP="004350DF">
            <w:pPr>
              <w:widowControl/>
              <w:spacing w:line="38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B497547" w14:textId="4923C388" w:rsidR="00763340" w:rsidRPr="00DE3698" w:rsidRDefault="00763340" w:rsidP="00ED5BC1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E369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信義鄉</w:t>
            </w:r>
          </w:p>
        </w:tc>
        <w:tc>
          <w:tcPr>
            <w:tcW w:w="576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C24FD82" w14:textId="1BE8D432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8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21E4077" w14:textId="5E090A9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5FE211B9" w14:textId="5EED0E2E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7ECEC07E" w14:textId="3DA430B3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248CADA4" w14:textId="3CA74ACB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15" w:type="pct"/>
            <w:vMerge/>
            <w:tcBorders>
              <w:bottom w:val="single" w:sz="12" w:space="0" w:color="4BB0D0"/>
            </w:tcBorders>
            <w:shd w:val="clear" w:color="auto" w:fill="auto"/>
            <w:noWrap/>
            <w:vAlign w:val="center"/>
          </w:tcPr>
          <w:p w14:paraId="43EE3D0D" w14:textId="35D161F2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</w:tr>
      <w:tr w:rsidR="00500E32" w:rsidRPr="00DE3698" w14:paraId="40BE0EE6" w14:textId="77777777" w:rsidTr="00580DEE">
        <w:trPr>
          <w:trHeight w:val="380"/>
        </w:trPr>
        <w:tc>
          <w:tcPr>
            <w:tcW w:w="628" w:type="pct"/>
            <w:tcBorders>
              <w:top w:val="single" w:sz="12" w:space="0" w:color="4BB0D0"/>
              <w:bottom w:val="single" w:sz="12" w:space="0" w:color="4BB0D0"/>
            </w:tcBorders>
          </w:tcPr>
          <w:p w14:paraId="7AC0DA0D" w14:textId="77777777" w:rsidR="00763340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2C60A58" w14:textId="34DC193C" w:rsidR="00763340" w:rsidRPr="00DE3698" w:rsidRDefault="00763340" w:rsidP="004350DF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576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4287AFEE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260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(30%)</w:t>
            </w:r>
          </w:p>
        </w:tc>
        <w:tc>
          <w:tcPr>
            <w:tcW w:w="618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6A750EC2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678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(70%)</w:t>
            </w:r>
          </w:p>
        </w:tc>
        <w:tc>
          <w:tcPr>
            <w:tcW w:w="617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260F89CC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179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(25%)</w:t>
            </w:r>
          </w:p>
        </w:tc>
        <w:tc>
          <w:tcPr>
            <w:tcW w:w="617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3D2620FD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525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(75%)</w:t>
            </w:r>
          </w:p>
        </w:tc>
        <w:tc>
          <w:tcPr>
            <w:tcW w:w="617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0EAB47F5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100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(18%)</w:t>
            </w:r>
          </w:p>
        </w:tc>
        <w:tc>
          <w:tcPr>
            <w:tcW w:w="615" w:type="pct"/>
            <w:tcBorders>
              <w:top w:val="single" w:sz="12" w:space="0" w:color="4BB0D0"/>
              <w:bottom w:val="single" w:sz="12" w:space="0" w:color="4BB0D0"/>
            </w:tcBorders>
            <w:shd w:val="clear" w:color="auto" w:fill="auto"/>
            <w:noWrap/>
            <w:vAlign w:val="center"/>
            <w:hideMark/>
          </w:tcPr>
          <w:p w14:paraId="5BF44D28" w14:textId="77777777" w:rsidR="00763340" w:rsidRPr="00DE3698" w:rsidRDefault="00763340" w:rsidP="004350DF">
            <w:pPr>
              <w:widowControl/>
              <w:spacing w:line="380" w:lineRule="exact"/>
              <w:jc w:val="righ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DE36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454</w:t>
            </w:r>
            <w:r w:rsidRPr="00A902A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  <w:t>(82%)</w:t>
            </w:r>
          </w:p>
        </w:tc>
      </w:tr>
    </w:tbl>
    <w:p w14:paraId="30F4327C" w14:textId="77777777" w:rsidR="00763340" w:rsidRDefault="00763340" w:rsidP="002643C3">
      <w:pPr>
        <w:spacing w:line="440" w:lineRule="exact"/>
        <w:ind w:firstLineChars="177" w:firstLine="496"/>
        <w:rPr>
          <w:rFonts w:ascii="微軟正黑體" w:eastAsia="微軟正黑體" w:hAnsi="微軟正黑體"/>
          <w:sz w:val="28"/>
          <w:szCs w:val="28"/>
        </w:rPr>
      </w:pPr>
    </w:p>
    <w:p w14:paraId="0872EDC7" w14:textId="77777777" w:rsidR="00C872DF" w:rsidRDefault="00C872DF" w:rsidP="002643C3">
      <w:pPr>
        <w:spacing w:line="440" w:lineRule="exact"/>
        <w:ind w:firstLineChars="177" w:firstLine="496"/>
        <w:rPr>
          <w:rFonts w:ascii="微軟正黑體" w:eastAsia="微軟正黑體" w:hAnsi="微軟正黑體"/>
          <w:sz w:val="28"/>
          <w:szCs w:val="28"/>
        </w:rPr>
      </w:pPr>
    </w:p>
    <w:p w14:paraId="0569325A" w14:textId="7BD414BE" w:rsidR="001A67B1" w:rsidRPr="00B861BB" w:rsidRDefault="006615F1" w:rsidP="00B861BB">
      <w:pPr>
        <w:spacing w:beforeLines="100" w:before="360" w:line="4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B861BB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三、</w:t>
      </w:r>
      <w:r w:rsidR="001A67B1" w:rsidRPr="00B861BB">
        <w:rPr>
          <w:rFonts w:ascii="微軟正黑體" w:eastAsia="微軟正黑體" w:hAnsi="微軟正黑體"/>
          <w:b/>
          <w:bCs/>
          <w:sz w:val="28"/>
          <w:szCs w:val="28"/>
        </w:rPr>
        <w:t>本縣與全國</w:t>
      </w:r>
      <w:r w:rsidR="001A67B1" w:rsidRPr="00B861BB">
        <w:rPr>
          <w:rFonts w:ascii="微軟正黑體" w:eastAsia="微軟正黑體" w:hAnsi="微軟正黑體" w:hint="eastAsia"/>
          <w:b/>
          <w:bCs/>
          <w:sz w:val="28"/>
          <w:szCs w:val="28"/>
        </w:rPr>
        <w:t>個人資訊設備近用狀況</w:t>
      </w:r>
    </w:p>
    <w:p w14:paraId="0B472D1E" w14:textId="59EEA5BA" w:rsidR="00677B6A" w:rsidRPr="0026467F" w:rsidRDefault="00932916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依據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國家發展委員會</w:t>
      </w:r>
      <w:r w:rsidR="005B236C" w:rsidRPr="0026467F">
        <w:rPr>
          <w:rFonts w:ascii="微軟正黑體" w:eastAsia="微軟正黑體" w:hAnsi="微軟正黑體" w:hint="eastAsia"/>
          <w:sz w:val="28"/>
          <w:szCs w:val="28"/>
        </w:rPr>
        <w:t>辦理數位機會（落差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）調查，</w:t>
      </w:r>
      <w:r w:rsidR="00C62FBA" w:rsidRPr="0026467F">
        <w:rPr>
          <w:rFonts w:ascii="微軟正黑體" w:eastAsia="微軟正黑體" w:hAnsi="微軟正黑體" w:hint="eastAsia"/>
          <w:sz w:val="28"/>
          <w:szCs w:val="28"/>
        </w:rPr>
        <w:t>近年</w:t>
      </w:r>
      <w:r w:rsidR="008401B0" w:rsidRPr="0026467F">
        <w:rPr>
          <w:rFonts w:ascii="微軟正黑體" w:eastAsia="微軟正黑體" w:hAnsi="微軟正黑體" w:hint="eastAsia"/>
          <w:sz w:val="28"/>
          <w:szCs w:val="28"/>
        </w:rPr>
        <w:t>與10年前比較</w:t>
      </w:r>
      <w:r w:rsidR="00C62FBA" w:rsidRPr="0026467F">
        <w:rPr>
          <w:rFonts w:ascii="微軟正黑體" w:eastAsia="微軟正黑體" w:hAnsi="微軟正黑體" w:hint="eastAsia"/>
          <w:sz w:val="28"/>
          <w:szCs w:val="28"/>
        </w:rPr>
        <w:t>(99-109年)全國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國人上網率由</w:t>
      </w:r>
      <w:r w:rsidR="00C62FBA" w:rsidRPr="0026467F">
        <w:rPr>
          <w:rFonts w:ascii="微軟正黑體" w:eastAsia="微軟正黑體" w:hAnsi="微軟正黑體" w:hint="eastAsia"/>
          <w:sz w:val="28"/>
          <w:szCs w:val="28"/>
        </w:rPr>
        <w:t>75.6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%逐年上升至86.</w:t>
      </w:r>
      <w:r w:rsidR="00C62FBA" w:rsidRPr="0026467F">
        <w:rPr>
          <w:rFonts w:ascii="微軟正黑體" w:eastAsia="微軟正黑體" w:hAnsi="微軟正黑體" w:hint="eastAsia"/>
          <w:sz w:val="28"/>
          <w:szCs w:val="28"/>
        </w:rPr>
        <w:t>6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%</w:t>
      </w:r>
      <w:r w:rsidR="00F12645" w:rsidRPr="0026467F">
        <w:rPr>
          <w:rFonts w:ascii="微軟正黑體" w:eastAsia="微軟正黑體" w:hAnsi="微軟正黑體" w:hint="eastAsia"/>
          <w:sz w:val="28"/>
          <w:szCs w:val="28"/>
        </w:rPr>
        <w:t>的資訊近用機會提升，</w:t>
      </w:r>
      <w:r w:rsidR="00677B6A" w:rsidRPr="0026467F">
        <w:rPr>
          <w:rFonts w:ascii="微軟正黑體" w:eastAsia="微軟正黑體" w:hAnsi="微軟正黑體" w:hint="eastAsia"/>
          <w:sz w:val="28"/>
          <w:szCs w:val="28"/>
        </w:rPr>
        <w:t>在全國數據中，雖然整體資訊近用機會提升，但數位發展程度地區與資訊近用仍存差異。</w:t>
      </w:r>
    </w:p>
    <w:p w14:paraId="1A978580" w14:textId="161D78DB" w:rsidR="00F12645" w:rsidRPr="0026467F" w:rsidRDefault="00F12645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本縣</w:t>
      </w:r>
      <w:r w:rsidR="004D5557">
        <w:rPr>
          <w:rFonts w:ascii="微軟正黑體" w:eastAsia="微軟正黑體" w:hAnsi="微軟正黑體" w:hint="eastAsia"/>
          <w:sz w:val="28"/>
          <w:szCs w:val="28"/>
        </w:rPr>
        <w:t>10年來</w:t>
      </w:r>
      <w:r w:rsidR="00547363" w:rsidRPr="0026467F">
        <w:rPr>
          <w:rFonts w:ascii="微軟正黑體" w:eastAsia="微軟正黑體" w:hAnsi="微軟正黑體" w:hint="eastAsia"/>
          <w:sz w:val="28"/>
          <w:szCs w:val="28"/>
        </w:rPr>
        <w:t>上網率由67.1%提升至80.5%，增加13.4%，</w:t>
      </w:r>
      <w:r w:rsidR="00677B6A" w:rsidRPr="0026467F">
        <w:rPr>
          <w:rFonts w:ascii="微軟正黑體" w:eastAsia="微軟正黑體" w:hAnsi="微軟正黑體" w:hint="eastAsia"/>
          <w:sz w:val="28"/>
          <w:szCs w:val="28"/>
        </w:rPr>
        <w:t>雖然</w:t>
      </w:r>
      <w:r w:rsidR="00547363" w:rsidRPr="0026467F">
        <w:rPr>
          <w:rFonts w:ascii="微軟正黑體" w:eastAsia="微軟正黑體" w:hAnsi="微軟正黑體" w:hint="eastAsia"/>
          <w:sz w:val="28"/>
          <w:szCs w:val="28"/>
        </w:rPr>
        <w:t>增加幅度高於全國比例</w:t>
      </w:r>
      <w:r w:rsidR="00677B6A" w:rsidRPr="0026467F">
        <w:rPr>
          <w:rFonts w:ascii="微軟正黑體" w:eastAsia="微軟正黑體" w:hAnsi="微軟正黑體" w:hint="eastAsia"/>
          <w:sz w:val="28"/>
          <w:szCs w:val="28"/>
        </w:rPr>
        <w:t>，但與全國比較仍存在落差</w:t>
      </w:r>
      <w:r w:rsidR="00192DFD" w:rsidRPr="0026467F">
        <w:rPr>
          <w:rFonts w:ascii="微軟正黑體" w:eastAsia="微軟正黑體" w:hAnsi="微軟正黑體" w:hint="eastAsia"/>
          <w:sz w:val="28"/>
          <w:szCs w:val="28"/>
        </w:rPr>
        <w:t>(表四)</w:t>
      </w:r>
      <w:r w:rsidR="00547363" w:rsidRPr="0026467F">
        <w:rPr>
          <w:rFonts w:ascii="微軟正黑體" w:eastAsia="微軟正黑體" w:hAnsi="微軟正黑體" w:hint="eastAsia"/>
          <w:sz w:val="28"/>
          <w:szCs w:val="28"/>
        </w:rPr>
        <w:t>。</w:t>
      </w:r>
      <w:r w:rsidRPr="0026467F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14D6E6D4" w14:textId="66E0AF30" w:rsidR="00111598" w:rsidRPr="0026467F" w:rsidRDefault="004D5557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26467F">
        <w:rPr>
          <w:rFonts w:ascii="微軟正黑體" w:eastAsia="微軟正黑體" w:hAnsi="微軟正黑體" w:hint="eastAsia"/>
          <w:sz w:val="28"/>
          <w:szCs w:val="28"/>
        </w:rPr>
        <w:t>在</w:t>
      </w:r>
      <w:r>
        <w:rPr>
          <w:rFonts w:ascii="微軟正黑體" w:eastAsia="微軟正黑體" w:hAnsi="微軟正黑體" w:hint="eastAsia"/>
          <w:sz w:val="28"/>
          <w:szCs w:val="28"/>
        </w:rPr>
        <w:t>年齡</w:t>
      </w:r>
      <w:r w:rsidRPr="0026467F">
        <w:rPr>
          <w:rFonts w:ascii="微軟正黑體" w:eastAsia="微軟正黑體" w:hAnsi="微軟正黑體" w:hint="eastAsia"/>
          <w:sz w:val="28"/>
          <w:szCs w:val="28"/>
        </w:rPr>
        <w:t>差異部分，</w:t>
      </w:r>
      <w:r w:rsidR="00753371" w:rsidRPr="0026467F">
        <w:rPr>
          <w:rFonts w:ascii="微軟正黑體" w:eastAsia="微軟正黑體" w:hAnsi="微軟正黑體" w:hint="eastAsia"/>
          <w:sz w:val="28"/>
          <w:szCs w:val="28"/>
        </w:rPr>
        <w:t>中高齡者</w:t>
      </w:r>
      <w:r w:rsidR="00A36130" w:rsidRPr="0026467F">
        <w:rPr>
          <w:rFonts w:ascii="微軟正黑體" w:eastAsia="微軟正黑體" w:hAnsi="微軟正黑體" w:hint="eastAsia"/>
          <w:sz w:val="28"/>
          <w:szCs w:val="28"/>
        </w:rPr>
        <w:t>雖然資訊近用(上網率)遠低於平均值，但逐年</w:t>
      </w:r>
      <w:r w:rsidR="00753371" w:rsidRPr="0026467F">
        <w:rPr>
          <w:rFonts w:ascii="微軟正黑體" w:eastAsia="微軟正黑體" w:hAnsi="微軟正黑體" w:hint="eastAsia"/>
          <w:sz w:val="28"/>
          <w:szCs w:val="28"/>
        </w:rPr>
        <w:t>提升</w:t>
      </w:r>
      <w:r w:rsidR="00A36130" w:rsidRPr="0026467F">
        <w:rPr>
          <w:rFonts w:ascii="微軟正黑體" w:eastAsia="微軟正黑體" w:hAnsi="微軟正黑體" w:hint="eastAsia"/>
          <w:sz w:val="28"/>
          <w:szCs w:val="28"/>
        </w:rPr>
        <w:t>，上升</w:t>
      </w:r>
      <w:r w:rsidR="00753371" w:rsidRPr="0026467F">
        <w:rPr>
          <w:rFonts w:ascii="微軟正黑體" w:eastAsia="微軟正黑體" w:hAnsi="微軟正黑體" w:hint="eastAsia"/>
          <w:sz w:val="28"/>
          <w:szCs w:val="28"/>
        </w:rPr>
        <w:t>幅度</w:t>
      </w:r>
      <w:r w:rsidR="00A36130" w:rsidRPr="0026467F">
        <w:rPr>
          <w:rFonts w:ascii="微軟正黑體" w:eastAsia="微軟正黑體" w:hAnsi="微軟正黑體" w:hint="eastAsia"/>
          <w:sz w:val="28"/>
          <w:szCs w:val="28"/>
        </w:rPr>
        <w:t>較其他年齡層</w:t>
      </w:r>
      <w:r w:rsidR="00753371" w:rsidRPr="0026467F">
        <w:rPr>
          <w:rFonts w:ascii="微軟正黑體" w:eastAsia="微軟正黑體" w:hAnsi="微軟正黑體" w:hint="eastAsia"/>
          <w:sz w:val="28"/>
          <w:szCs w:val="28"/>
        </w:rPr>
        <w:t>更為明顯</w:t>
      </w:r>
      <w:r w:rsidR="004350DF" w:rsidRPr="0026467F">
        <w:rPr>
          <w:rFonts w:ascii="微軟正黑體" w:eastAsia="微軟正黑體" w:hAnsi="微軟正黑體" w:hint="eastAsia"/>
          <w:sz w:val="28"/>
          <w:szCs w:val="28"/>
        </w:rPr>
        <w:t>，106-107年增幅最為明顯</w:t>
      </w:r>
      <w:r w:rsidR="00753371" w:rsidRPr="0026467F">
        <w:rPr>
          <w:rFonts w:ascii="微軟正黑體" w:eastAsia="微軟正黑體" w:hAnsi="微軟正黑體" w:hint="eastAsia"/>
          <w:sz w:val="28"/>
          <w:szCs w:val="28"/>
        </w:rPr>
        <w:t>，顯示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平板電腦、社群網絡及智慧型手機普及化，</w:t>
      </w:r>
      <w:r w:rsidR="004D4A9C" w:rsidRPr="0026467F">
        <w:rPr>
          <w:rFonts w:ascii="微軟正黑體" w:eastAsia="微軟正黑體" w:hAnsi="微軟正黑體" w:hint="eastAsia"/>
          <w:sz w:val="28"/>
          <w:szCs w:val="28"/>
        </w:rPr>
        <w:t>增加資訊可近性，也</w:t>
      </w:r>
      <w:r w:rsidR="004350DF" w:rsidRPr="0026467F">
        <w:rPr>
          <w:rFonts w:ascii="微軟正黑體" w:eastAsia="微軟正黑體" w:hAnsi="微軟正黑體" w:hint="eastAsia"/>
          <w:sz w:val="28"/>
          <w:szCs w:val="28"/>
        </w:rPr>
        <w:t>可能</w:t>
      </w:r>
      <w:r w:rsidR="00024399" w:rsidRPr="0026467F">
        <w:rPr>
          <w:rFonts w:ascii="微軟正黑體" w:eastAsia="微軟正黑體" w:hAnsi="微軟正黑體" w:hint="eastAsia"/>
          <w:sz w:val="28"/>
          <w:szCs w:val="28"/>
        </w:rPr>
        <w:t>影響了每個人的生活型態及人際互動。</w:t>
      </w:r>
    </w:p>
    <w:p w14:paraId="0A0C8586" w14:textId="6581C29A" w:rsidR="00C62FBA" w:rsidRPr="0026467F" w:rsidRDefault="004D5557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在性別</w:t>
      </w:r>
      <w:r w:rsidR="00A36130" w:rsidRPr="0026467F">
        <w:rPr>
          <w:rFonts w:ascii="微軟正黑體" w:eastAsia="微軟正黑體" w:hAnsi="微軟正黑體" w:hint="eastAsia"/>
          <w:sz w:val="28"/>
          <w:szCs w:val="28"/>
        </w:rPr>
        <w:t>差異部分，歷年來女性平均低於男性3-5%</w:t>
      </w:r>
      <w:r w:rsidR="00DF4A4E" w:rsidRPr="0026467F">
        <w:rPr>
          <w:rFonts w:ascii="微軟正黑體" w:eastAsia="微軟正黑體" w:hAnsi="微軟正黑體" w:hint="eastAsia"/>
          <w:sz w:val="28"/>
          <w:szCs w:val="28"/>
        </w:rPr>
        <w:t>。</w:t>
      </w:r>
      <w:r w:rsidR="007C572F" w:rsidRPr="0026467F">
        <w:rPr>
          <w:rFonts w:ascii="微軟正黑體" w:eastAsia="微軟正黑體" w:hAnsi="微軟正黑體" w:hint="eastAsia"/>
          <w:sz w:val="28"/>
          <w:szCs w:val="28"/>
        </w:rPr>
        <w:t>109年數位發展調查報告之性別數位發展機會分析顯示，男性資訊機會領先的情形主要發生於60 歲以上世代</w:t>
      </w:r>
      <w:r w:rsidR="00C872DF" w:rsidRPr="0026467F">
        <w:rPr>
          <w:rFonts w:ascii="微軟正黑體" w:eastAsia="微軟正黑體" w:hAnsi="微軟正黑體" w:hint="eastAsia"/>
          <w:sz w:val="28"/>
          <w:szCs w:val="28"/>
        </w:rPr>
        <w:t>，</w:t>
      </w:r>
      <w:r w:rsidR="007C572F" w:rsidRPr="0026467F">
        <w:rPr>
          <w:rFonts w:ascii="微軟正黑體" w:eastAsia="微軟正黑體" w:hAnsi="微軟正黑體" w:hint="eastAsia"/>
          <w:sz w:val="28"/>
          <w:szCs w:val="28"/>
        </w:rPr>
        <w:t>60歲以下世代，女性上網率都與男性相當。</w:t>
      </w:r>
    </w:p>
    <w:p w14:paraId="1F4BC16D" w14:textId="77777777" w:rsidR="00A90FFE" w:rsidRDefault="00A90FFE" w:rsidP="007C572F">
      <w:pPr>
        <w:spacing w:line="440" w:lineRule="exact"/>
        <w:ind w:firstLineChars="177" w:firstLine="425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Borders>
          <w:top w:val="single" w:sz="4" w:space="0" w:color="4BB0D0"/>
          <w:left w:val="none" w:sz="0" w:space="0" w:color="auto"/>
          <w:bottom w:val="single" w:sz="4" w:space="0" w:color="4BB0D0"/>
          <w:right w:val="none" w:sz="0" w:space="0" w:color="auto"/>
          <w:insideH w:val="single" w:sz="4" w:space="0" w:color="4BB0D0"/>
          <w:insideV w:val="single" w:sz="4" w:space="0" w:color="4BB0D0"/>
        </w:tblBorders>
        <w:tblLook w:val="04A0" w:firstRow="1" w:lastRow="0" w:firstColumn="1" w:lastColumn="0" w:noHBand="0" w:noVBand="1"/>
      </w:tblPr>
      <w:tblGrid>
        <w:gridCol w:w="1124"/>
        <w:gridCol w:w="1205"/>
        <w:gridCol w:w="1387"/>
        <w:gridCol w:w="1325"/>
        <w:gridCol w:w="1325"/>
        <w:gridCol w:w="1325"/>
        <w:gridCol w:w="1325"/>
      </w:tblGrid>
      <w:tr w:rsidR="004350DF" w14:paraId="756F33AA" w14:textId="77777777" w:rsidTr="00ED5BC1">
        <w:tc>
          <w:tcPr>
            <w:tcW w:w="9016" w:type="dxa"/>
            <w:gridSpan w:val="7"/>
            <w:tcBorders>
              <w:bottom w:val="single" w:sz="12" w:space="0" w:color="4BB0D0"/>
            </w:tcBorders>
            <w:shd w:val="clear" w:color="auto" w:fill="4BB0D0"/>
          </w:tcPr>
          <w:p w14:paraId="46BA5582" w14:textId="7EF99B12" w:rsidR="004350DF" w:rsidRPr="00ED5BC1" w:rsidRDefault="004350DF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D5BC1">
              <w:rPr>
                <w:rFonts w:ascii="微軟正黑體" w:eastAsia="微軟正黑體" w:hAnsi="微軟正黑體"/>
                <w:b/>
              </w:rPr>
              <w:t>表四、本縣與全國</w:t>
            </w:r>
            <w:r w:rsidR="004D4A9C" w:rsidRPr="00ED5BC1">
              <w:rPr>
                <w:rFonts w:ascii="微軟正黑體" w:eastAsia="微軟正黑體" w:hAnsi="微軟正黑體" w:hint="eastAsia"/>
                <w:b/>
              </w:rPr>
              <w:t>個人資訊設備近用狀況</w:t>
            </w:r>
          </w:p>
        </w:tc>
      </w:tr>
      <w:tr w:rsidR="008401B0" w14:paraId="70DD13C4" w14:textId="77777777" w:rsidTr="00ED5BC1">
        <w:tc>
          <w:tcPr>
            <w:tcW w:w="1124" w:type="dxa"/>
            <w:tcBorders>
              <w:top w:val="single" w:sz="12" w:space="0" w:color="4BB0D0"/>
              <w:bottom w:val="single" w:sz="12" w:space="0" w:color="4BB0D0"/>
              <w:right w:val="nil"/>
            </w:tcBorders>
          </w:tcPr>
          <w:p w14:paraId="2C15A4C6" w14:textId="77777777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05" w:type="dxa"/>
            <w:tcBorders>
              <w:top w:val="single" w:sz="12" w:space="0" w:color="4BB0D0"/>
              <w:left w:val="nil"/>
              <w:bottom w:val="single" w:sz="12" w:space="0" w:color="4BB0D0"/>
              <w:right w:val="nil"/>
            </w:tcBorders>
          </w:tcPr>
          <w:p w14:paraId="18C814EA" w14:textId="2710017B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tcBorders>
              <w:top w:val="single" w:sz="12" w:space="0" w:color="4BB0D0"/>
              <w:left w:val="nil"/>
              <w:bottom w:val="single" w:sz="12" w:space="0" w:color="4BB0D0"/>
              <w:right w:val="nil"/>
            </w:tcBorders>
          </w:tcPr>
          <w:p w14:paraId="4ED713B9" w14:textId="34193F82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99年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bottom w:val="single" w:sz="12" w:space="0" w:color="4BB0D0"/>
              <w:right w:val="nil"/>
            </w:tcBorders>
          </w:tcPr>
          <w:p w14:paraId="2C1C7B52" w14:textId="0F7366F4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106年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bottom w:val="single" w:sz="12" w:space="0" w:color="4BB0D0"/>
              <w:right w:val="nil"/>
            </w:tcBorders>
          </w:tcPr>
          <w:p w14:paraId="5BB3CDD5" w14:textId="0BBAD149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107年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bottom w:val="single" w:sz="12" w:space="0" w:color="4BB0D0"/>
              <w:right w:val="nil"/>
            </w:tcBorders>
          </w:tcPr>
          <w:p w14:paraId="1BEC4471" w14:textId="59E3E366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108年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bottom w:val="single" w:sz="12" w:space="0" w:color="4BB0D0"/>
            </w:tcBorders>
          </w:tcPr>
          <w:p w14:paraId="520A5148" w14:textId="06A78E09" w:rsidR="008401B0" w:rsidRDefault="008401B0" w:rsidP="002643C3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109年</w:t>
            </w:r>
          </w:p>
        </w:tc>
      </w:tr>
      <w:tr w:rsidR="008401B0" w14:paraId="0EA1F8B8" w14:textId="77777777" w:rsidTr="00ED5BC1">
        <w:tc>
          <w:tcPr>
            <w:tcW w:w="1124" w:type="dxa"/>
            <w:tcBorders>
              <w:top w:val="single" w:sz="12" w:space="0" w:color="4BB0D0"/>
              <w:right w:val="nil"/>
            </w:tcBorders>
            <w:vAlign w:val="center"/>
          </w:tcPr>
          <w:p w14:paraId="3C414E2E" w14:textId="2C37B5DA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南投縣</w:t>
            </w:r>
          </w:p>
        </w:tc>
        <w:tc>
          <w:tcPr>
            <w:tcW w:w="1205" w:type="dxa"/>
            <w:tcBorders>
              <w:top w:val="single" w:sz="12" w:space="0" w:color="4BB0D0"/>
              <w:left w:val="nil"/>
              <w:right w:val="nil"/>
            </w:tcBorders>
          </w:tcPr>
          <w:p w14:paraId="1D8AFE9A" w14:textId="77812E91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tcBorders>
              <w:top w:val="single" w:sz="12" w:space="0" w:color="4BB0D0"/>
              <w:left w:val="nil"/>
              <w:right w:val="nil"/>
            </w:tcBorders>
          </w:tcPr>
          <w:p w14:paraId="7856229F" w14:textId="7C66C454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67.1%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1B7B354F" w14:textId="635C99CA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77.3%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60B8E1CD" w14:textId="2386D34B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82.8%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2FBB67F7" w14:textId="27657757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82.6%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</w:tcBorders>
          </w:tcPr>
          <w:p w14:paraId="43903730" w14:textId="3235072F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80.5%</w:t>
            </w:r>
          </w:p>
        </w:tc>
      </w:tr>
      <w:tr w:rsidR="008401B0" w14:paraId="531C5BC1" w14:textId="77777777" w:rsidTr="00ED5BC1">
        <w:tc>
          <w:tcPr>
            <w:tcW w:w="1124" w:type="dxa"/>
            <w:tcBorders>
              <w:bottom w:val="single" w:sz="12" w:space="0" w:color="4BB0D0"/>
              <w:right w:val="nil"/>
            </w:tcBorders>
            <w:vAlign w:val="center"/>
          </w:tcPr>
          <w:p w14:paraId="1510F169" w14:textId="6B46AD65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全國</w:t>
            </w:r>
          </w:p>
        </w:tc>
        <w:tc>
          <w:tcPr>
            <w:tcW w:w="1205" w:type="dxa"/>
            <w:tcBorders>
              <w:left w:val="nil"/>
              <w:bottom w:val="single" w:sz="12" w:space="0" w:color="4BB0D0"/>
              <w:right w:val="nil"/>
            </w:tcBorders>
          </w:tcPr>
          <w:p w14:paraId="6C4C3385" w14:textId="36155410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tcBorders>
              <w:left w:val="nil"/>
              <w:bottom w:val="single" w:sz="12" w:space="0" w:color="4BB0D0"/>
              <w:right w:val="nil"/>
            </w:tcBorders>
          </w:tcPr>
          <w:p w14:paraId="4261761E" w14:textId="235CFAE0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75.6%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2FFD4008" w14:textId="21A8798F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82.3%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218E324C" w14:textId="543E2C66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86.5%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672C5AB5" w14:textId="73C9CA9F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86.2%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</w:tcBorders>
          </w:tcPr>
          <w:p w14:paraId="2BA0CE70" w14:textId="4919DCB6" w:rsidR="008401B0" w:rsidRDefault="008401B0" w:rsidP="007C572F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86.6%</w:t>
            </w:r>
          </w:p>
        </w:tc>
      </w:tr>
      <w:tr w:rsidR="008401B0" w14:paraId="602152F4" w14:textId="77777777" w:rsidTr="00ED5BC1">
        <w:tc>
          <w:tcPr>
            <w:tcW w:w="1124" w:type="dxa"/>
            <w:vMerge w:val="restart"/>
            <w:tcBorders>
              <w:top w:val="single" w:sz="12" w:space="0" w:color="4BB0D0"/>
              <w:right w:val="nil"/>
            </w:tcBorders>
            <w:vAlign w:val="center"/>
          </w:tcPr>
          <w:p w14:paraId="083B90CA" w14:textId="3280BFF8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全國</w:t>
            </w:r>
          </w:p>
        </w:tc>
        <w:tc>
          <w:tcPr>
            <w:tcW w:w="1205" w:type="dxa"/>
            <w:tcBorders>
              <w:top w:val="single" w:sz="12" w:space="0" w:color="4BB0D0"/>
              <w:left w:val="nil"/>
              <w:right w:val="nil"/>
            </w:tcBorders>
          </w:tcPr>
          <w:p w14:paraId="3DA616F9" w14:textId="4609FCFF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男</w:t>
            </w:r>
          </w:p>
        </w:tc>
        <w:tc>
          <w:tcPr>
            <w:tcW w:w="1387" w:type="dxa"/>
            <w:tcBorders>
              <w:top w:val="single" w:sz="12" w:space="0" w:color="4BB0D0"/>
              <w:left w:val="nil"/>
              <w:right w:val="nil"/>
            </w:tcBorders>
          </w:tcPr>
          <w:p w14:paraId="27CC33D6" w14:textId="289BB515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76.9%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5FED695D" w14:textId="17619B24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83.9</w:t>
            </w:r>
            <w:r w:rsidR="00BB794D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31EFFFB6" w14:textId="16896CF4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88.2</w:t>
            </w:r>
            <w:r w:rsidR="00BB794D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5F31A44F" w14:textId="31257AF3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88.6</w:t>
            </w:r>
            <w:r w:rsidR="00BB794D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</w:tcBorders>
          </w:tcPr>
          <w:p w14:paraId="0E795793" w14:textId="4B4EC270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88.0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</w:tr>
      <w:tr w:rsidR="008401B0" w14:paraId="108838EA" w14:textId="77777777" w:rsidTr="00ED5BC1">
        <w:tc>
          <w:tcPr>
            <w:tcW w:w="1124" w:type="dxa"/>
            <w:vMerge/>
            <w:tcBorders>
              <w:right w:val="nil"/>
            </w:tcBorders>
          </w:tcPr>
          <w:p w14:paraId="3D45F3B8" w14:textId="7777777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05" w:type="dxa"/>
            <w:tcBorders>
              <w:left w:val="nil"/>
              <w:bottom w:val="single" w:sz="12" w:space="0" w:color="4BB0D0"/>
              <w:right w:val="nil"/>
            </w:tcBorders>
          </w:tcPr>
          <w:p w14:paraId="01F8D661" w14:textId="702E5A2A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女</w:t>
            </w:r>
          </w:p>
        </w:tc>
        <w:tc>
          <w:tcPr>
            <w:tcW w:w="1387" w:type="dxa"/>
            <w:tcBorders>
              <w:left w:val="nil"/>
              <w:bottom w:val="single" w:sz="12" w:space="0" w:color="4BB0D0"/>
              <w:right w:val="nil"/>
            </w:tcBorders>
          </w:tcPr>
          <w:p w14:paraId="424503DB" w14:textId="787EB28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74.3%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6CB1C060" w14:textId="32C1A1D5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80.7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7A2E0F38" w14:textId="705CCA16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84.7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540ACA5C" w14:textId="5EFB78F9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83.8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</w:tcBorders>
          </w:tcPr>
          <w:p w14:paraId="3D01FE5E" w14:textId="27861C61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85.3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</w:tr>
      <w:tr w:rsidR="008401B0" w14:paraId="0D35D9F2" w14:textId="77777777" w:rsidTr="00ED5BC1">
        <w:tc>
          <w:tcPr>
            <w:tcW w:w="1124" w:type="dxa"/>
            <w:vMerge/>
            <w:tcBorders>
              <w:right w:val="nil"/>
            </w:tcBorders>
          </w:tcPr>
          <w:p w14:paraId="0733C69C" w14:textId="7777777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05" w:type="dxa"/>
            <w:tcBorders>
              <w:top w:val="single" w:sz="12" w:space="0" w:color="4BB0D0"/>
              <w:left w:val="nil"/>
              <w:right w:val="nil"/>
            </w:tcBorders>
          </w:tcPr>
          <w:p w14:paraId="54FC178A" w14:textId="34BD87EF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51-60歲</w:t>
            </w:r>
          </w:p>
        </w:tc>
        <w:tc>
          <w:tcPr>
            <w:tcW w:w="1387" w:type="dxa"/>
            <w:tcBorders>
              <w:top w:val="single" w:sz="12" w:space="0" w:color="4BB0D0"/>
              <w:left w:val="nil"/>
              <w:right w:val="nil"/>
            </w:tcBorders>
          </w:tcPr>
          <w:p w14:paraId="661FDB41" w14:textId="2F93E552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56.5%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6F2B2972" w14:textId="496A3B53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83.3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65E1FCA3" w14:textId="4DB7740A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89.3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  <w:right w:val="nil"/>
            </w:tcBorders>
          </w:tcPr>
          <w:p w14:paraId="29A5EDBB" w14:textId="78A3F180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89.3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top w:val="single" w:sz="12" w:space="0" w:color="4BB0D0"/>
              <w:left w:val="nil"/>
            </w:tcBorders>
          </w:tcPr>
          <w:p w14:paraId="5D9DE3B7" w14:textId="24345B79" w:rsidR="008401B0" w:rsidRDefault="004350DF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91.5%</w:t>
            </w:r>
          </w:p>
        </w:tc>
      </w:tr>
      <w:tr w:rsidR="008401B0" w14:paraId="51290BC2" w14:textId="77777777" w:rsidTr="00ED5BC1">
        <w:tc>
          <w:tcPr>
            <w:tcW w:w="1124" w:type="dxa"/>
            <w:vMerge/>
            <w:tcBorders>
              <w:right w:val="nil"/>
            </w:tcBorders>
          </w:tcPr>
          <w:p w14:paraId="6ED1A844" w14:textId="7777777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65F6D30E" w14:textId="227E136D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61-64歲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490BBE7D" w14:textId="09A8C846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42.6</w:t>
            </w:r>
            <w:r w:rsidR="001A67B1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6297ABA8" w14:textId="0B72BBEB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62.0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6FA13B99" w14:textId="11EB8079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77.6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778482F" w14:textId="4474BF13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74.6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</w:tcBorders>
          </w:tcPr>
          <w:p w14:paraId="7C75E041" w14:textId="67062B05" w:rsidR="008401B0" w:rsidRDefault="004350DF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77.6%</w:t>
            </w:r>
          </w:p>
        </w:tc>
      </w:tr>
      <w:tr w:rsidR="008401B0" w14:paraId="63B724AB" w14:textId="77777777" w:rsidTr="00ED5BC1">
        <w:tc>
          <w:tcPr>
            <w:tcW w:w="1124" w:type="dxa"/>
            <w:vMerge/>
            <w:tcBorders>
              <w:bottom w:val="single" w:sz="12" w:space="0" w:color="4BB0D0"/>
              <w:right w:val="nil"/>
            </w:tcBorders>
          </w:tcPr>
          <w:p w14:paraId="03C357AD" w14:textId="7777777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05" w:type="dxa"/>
            <w:tcBorders>
              <w:left w:val="nil"/>
              <w:bottom w:val="single" w:sz="12" w:space="0" w:color="4BB0D0"/>
              <w:right w:val="nil"/>
            </w:tcBorders>
          </w:tcPr>
          <w:p w14:paraId="2EB4EBEB" w14:textId="08F65593" w:rsidR="008401B0" w:rsidRDefault="008401B0" w:rsidP="00ED5BC1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65歲</w:t>
            </w:r>
          </w:p>
        </w:tc>
        <w:tc>
          <w:tcPr>
            <w:tcW w:w="1387" w:type="dxa"/>
            <w:tcBorders>
              <w:left w:val="nil"/>
              <w:bottom w:val="single" w:sz="12" w:space="0" w:color="4BB0D0"/>
              <w:right w:val="nil"/>
            </w:tcBorders>
          </w:tcPr>
          <w:p w14:paraId="6DCB530F" w14:textId="2B17D4DC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16.3</w:t>
            </w:r>
            <w:r w:rsidR="001A67B1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2C3E6B99" w14:textId="4B9FD4E7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28.3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71B29DE0" w14:textId="12AC5775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42.8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  <w:right w:val="nil"/>
            </w:tcBorders>
          </w:tcPr>
          <w:p w14:paraId="6C5F9DA6" w14:textId="4DD3143E" w:rsidR="008401B0" w:rsidRDefault="008401B0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43.5</w:t>
            </w:r>
            <w:r w:rsidR="004350DF">
              <w:rPr>
                <w:rFonts w:ascii="微軟正黑體" w:eastAsia="微軟正黑體" w:hAnsi="微軟正黑體"/>
              </w:rPr>
              <w:t>%</w:t>
            </w:r>
          </w:p>
        </w:tc>
        <w:tc>
          <w:tcPr>
            <w:tcW w:w="1325" w:type="dxa"/>
            <w:tcBorders>
              <w:left w:val="nil"/>
              <w:bottom w:val="single" w:sz="12" w:space="0" w:color="4BB0D0"/>
            </w:tcBorders>
          </w:tcPr>
          <w:p w14:paraId="2B2FCC23" w14:textId="7BEAA258" w:rsidR="008401B0" w:rsidRDefault="004350DF" w:rsidP="008401B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46.8%</w:t>
            </w:r>
          </w:p>
        </w:tc>
      </w:tr>
    </w:tbl>
    <w:p w14:paraId="5E888C69" w14:textId="3D04F662" w:rsidR="001A67B1" w:rsidRPr="00ED5BC1" w:rsidRDefault="00932916" w:rsidP="00932916">
      <w:pPr>
        <w:spacing w:line="440" w:lineRule="exact"/>
        <w:jc w:val="right"/>
        <w:rPr>
          <w:rFonts w:ascii="微軟正黑體" w:eastAsia="微軟正黑體" w:hAnsi="微軟正黑體"/>
          <w:sz w:val="20"/>
          <w:szCs w:val="20"/>
        </w:rPr>
      </w:pPr>
      <w:r w:rsidRPr="00ED5BC1">
        <w:rPr>
          <w:rFonts w:ascii="微軟正黑體" w:eastAsia="微軟正黑體" w:hAnsi="微軟正黑體"/>
          <w:sz w:val="20"/>
          <w:szCs w:val="20"/>
        </w:rPr>
        <w:t>資料來源:</w:t>
      </w:r>
      <w:r w:rsidRPr="00ED5BC1">
        <w:rPr>
          <w:rFonts w:ascii="微軟正黑體" w:eastAsia="微軟正黑體" w:hAnsi="微軟正黑體" w:hint="eastAsia"/>
          <w:sz w:val="20"/>
          <w:szCs w:val="20"/>
        </w:rPr>
        <w:t xml:space="preserve"> 國家發展委員會歷年數位機會（落差）調查</w:t>
      </w:r>
    </w:p>
    <w:p w14:paraId="3B490862" w14:textId="544A451B" w:rsidR="00DF4A4E" w:rsidRPr="00B861BB" w:rsidRDefault="001A67B1" w:rsidP="001A67B1">
      <w:pPr>
        <w:spacing w:line="44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B861BB">
        <w:rPr>
          <w:rFonts w:ascii="微軟正黑體" w:eastAsia="微軟正黑體" w:hAnsi="微軟正黑體"/>
          <w:b/>
          <w:bCs/>
          <w:sz w:val="28"/>
          <w:szCs w:val="28"/>
        </w:rPr>
        <w:t>四、綜合分析與結論</w:t>
      </w:r>
    </w:p>
    <w:p w14:paraId="1A57BC93" w14:textId="4E7BD523" w:rsidR="007C572F" w:rsidRPr="000359E2" w:rsidRDefault="001A67B1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 w:hint="eastAsia"/>
          <w:sz w:val="28"/>
          <w:szCs w:val="28"/>
        </w:rPr>
        <w:t>在本計畫(南投縣政府中高齡友善資訊服務)</w:t>
      </w:r>
      <w:r w:rsidR="007C572F" w:rsidRPr="000359E2">
        <w:rPr>
          <w:rFonts w:ascii="微軟正黑體" w:eastAsia="微軟正黑體" w:hAnsi="微軟正黑體"/>
          <w:sz w:val="28"/>
          <w:szCs w:val="28"/>
        </w:rPr>
        <w:t>，發現女性參與率遠高於男性，尤其</w:t>
      </w:r>
      <w:r w:rsidR="007C572F" w:rsidRPr="000359E2">
        <w:rPr>
          <w:rFonts w:ascii="微軟正黑體" w:eastAsia="微軟正黑體" w:hAnsi="微軟正黑體" w:hint="eastAsia"/>
          <w:sz w:val="28"/>
          <w:szCs w:val="28"/>
        </w:rPr>
        <w:t>數位發展程度較高的地區，性別參與比例差異較大。</w:t>
      </w:r>
      <w:r w:rsidR="00A90FFE" w:rsidRPr="000359E2">
        <w:rPr>
          <w:rFonts w:ascii="微軟正黑體" w:eastAsia="微軟正黑體" w:hAnsi="微軟正黑體" w:hint="eastAsia"/>
          <w:sz w:val="28"/>
          <w:szCs w:val="28"/>
        </w:rPr>
        <w:t>該數據</w:t>
      </w:r>
      <w:r w:rsidR="0096262C" w:rsidRPr="000359E2">
        <w:rPr>
          <w:rFonts w:ascii="微軟正黑體" w:eastAsia="微軟正黑體" w:hAnsi="微軟正黑體" w:hint="eastAsia"/>
          <w:sz w:val="28"/>
          <w:szCs w:val="28"/>
        </w:rPr>
        <w:t>結果</w:t>
      </w:r>
      <w:r w:rsidR="00A90FFE" w:rsidRPr="000359E2">
        <w:rPr>
          <w:rFonts w:ascii="微軟正黑體" w:eastAsia="微軟正黑體" w:hAnsi="微軟正黑體" w:hint="eastAsia"/>
          <w:sz w:val="28"/>
          <w:szCs w:val="28"/>
        </w:rPr>
        <w:t>可能原因</w:t>
      </w:r>
      <w:r w:rsidR="00677B6A" w:rsidRPr="000359E2">
        <w:rPr>
          <w:rFonts w:ascii="微軟正黑體" w:eastAsia="微軟正黑體" w:hAnsi="微軟正黑體" w:hint="eastAsia"/>
          <w:sz w:val="28"/>
          <w:szCs w:val="28"/>
        </w:rPr>
        <w:t>分析</w:t>
      </w:r>
      <w:r w:rsidR="00A90FFE" w:rsidRPr="000359E2">
        <w:rPr>
          <w:rFonts w:ascii="微軟正黑體" w:eastAsia="微軟正黑體" w:hAnsi="微軟正黑體" w:hint="eastAsia"/>
          <w:sz w:val="28"/>
          <w:szCs w:val="28"/>
        </w:rPr>
        <w:t>如下</w:t>
      </w:r>
      <w:r w:rsidR="00C872DF" w:rsidRPr="000359E2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0A69DB2" w14:textId="77777777" w:rsidR="00C872DF" w:rsidRPr="000359E2" w:rsidRDefault="00C872DF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</w:p>
    <w:p w14:paraId="102411E8" w14:textId="643B57F7" w:rsidR="00A90FFE" w:rsidRPr="000359E2" w:rsidRDefault="00A90FFE" w:rsidP="00C872DF">
      <w:pPr>
        <w:spacing w:line="500" w:lineRule="exact"/>
        <w:ind w:leftChars="205" w:left="962" w:hangingChars="168" w:hanging="470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/>
          <w:sz w:val="28"/>
          <w:szCs w:val="28"/>
        </w:rPr>
        <w:lastRenderedPageBreak/>
        <w:t>(一)女性參與率較高</w:t>
      </w:r>
      <w:r w:rsidR="0096262C" w:rsidRPr="000359E2">
        <w:rPr>
          <w:rFonts w:ascii="微軟正黑體" w:eastAsia="微軟正黑體" w:hAnsi="微軟正黑體"/>
          <w:sz w:val="28"/>
          <w:szCs w:val="28"/>
        </w:rPr>
        <w:t>:</w:t>
      </w:r>
      <w:r w:rsidRPr="000359E2">
        <w:rPr>
          <w:rFonts w:ascii="微軟正黑體" w:eastAsia="微軟正黑體" w:hAnsi="微軟正黑體"/>
          <w:sz w:val="28"/>
          <w:szCs w:val="28"/>
        </w:rPr>
        <w:t>可能因為</w:t>
      </w:r>
      <w:r w:rsidR="00A35E59">
        <w:rPr>
          <w:rFonts w:ascii="微軟正黑體" w:eastAsia="微軟正黑體" w:hAnsi="微軟正黑體"/>
          <w:sz w:val="28"/>
          <w:szCs w:val="28"/>
        </w:rPr>
        <w:t>高齡</w:t>
      </w:r>
      <w:r w:rsidR="00095A72" w:rsidRPr="000359E2">
        <w:rPr>
          <w:rFonts w:ascii="微軟正黑體" w:eastAsia="微軟正黑體" w:hAnsi="微軟正黑體"/>
          <w:sz w:val="28"/>
          <w:szCs w:val="28"/>
        </w:rPr>
        <w:t>女性</w:t>
      </w:r>
      <w:r w:rsidRPr="000359E2">
        <w:rPr>
          <w:rFonts w:ascii="微軟正黑體" w:eastAsia="微軟正黑體" w:hAnsi="微軟正黑體"/>
          <w:sz w:val="28"/>
          <w:szCs w:val="28"/>
        </w:rPr>
        <w:t>資訊近用</w:t>
      </w:r>
      <w:r w:rsidR="0096262C" w:rsidRPr="000359E2">
        <w:rPr>
          <w:rFonts w:ascii="微軟正黑體" w:eastAsia="微軟正黑體" w:hAnsi="微軟正黑體"/>
          <w:sz w:val="28"/>
          <w:szCs w:val="28"/>
        </w:rPr>
        <w:t>機會</w:t>
      </w:r>
      <w:r w:rsidR="00095A72" w:rsidRPr="000359E2">
        <w:rPr>
          <w:rFonts w:ascii="微軟正黑體" w:eastAsia="微軟正黑體" w:hAnsi="微軟正黑體"/>
          <w:sz w:val="28"/>
          <w:szCs w:val="28"/>
        </w:rPr>
        <w:t>較低，</w:t>
      </w:r>
      <w:r w:rsidRPr="000359E2">
        <w:rPr>
          <w:rFonts w:ascii="微軟正黑體" w:eastAsia="微軟正黑體" w:hAnsi="微軟正黑體"/>
          <w:sz w:val="28"/>
          <w:szCs w:val="28"/>
        </w:rPr>
        <w:t>透過</w:t>
      </w:r>
      <w:r w:rsidR="00677B6A" w:rsidRPr="000359E2">
        <w:rPr>
          <w:rFonts w:ascii="微軟正黑體" w:eastAsia="微軟正黑體" w:hAnsi="微軟正黑體"/>
          <w:sz w:val="28"/>
          <w:szCs w:val="28"/>
        </w:rPr>
        <w:t>本計畫課程提供每人1機之</w:t>
      </w:r>
      <w:r w:rsidR="00677B6A" w:rsidRPr="000359E2">
        <w:rPr>
          <w:rFonts w:ascii="微軟正黑體" w:eastAsia="微軟正黑體" w:hAnsi="微軟正黑體" w:hint="eastAsia"/>
          <w:sz w:val="28"/>
          <w:szCs w:val="28"/>
        </w:rPr>
        <w:t>平板教學</w:t>
      </w:r>
      <w:r w:rsidRPr="000359E2">
        <w:rPr>
          <w:rFonts w:ascii="微軟正黑體" w:eastAsia="微軟正黑體" w:hAnsi="微軟正黑體"/>
          <w:sz w:val="28"/>
          <w:szCs w:val="28"/>
        </w:rPr>
        <w:t>，</w:t>
      </w:r>
      <w:r w:rsidR="00677B6A" w:rsidRPr="000359E2">
        <w:rPr>
          <w:rFonts w:ascii="微軟正黑體" w:eastAsia="微軟正黑體" w:hAnsi="微軟正黑體"/>
          <w:sz w:val="28"/>
          <w:szCs w:val="28"/>
        </w:rPr>
        <w:t>增加上課的誘因，</w:t>
      </w:r>
      <w:r w:rsidR="0096262C" w:rsidRPr="000359E2">
        <w:rPr>
          <w:rFonts w:ascii="微軟正黑體" w:eastAsia="微軟正黑體" w:hAnsi="微軟正黑體"/>
          <w:sz w:val="28"/>
          <w:szCs w:val="28"/>
        </w:rPr>
        <w:t>促</w:t>
      </w:r>
      <w:r w:rsidR="00677B6A" w:rsidRPr="000359E2">
        <w:rPr>
          <w:rFonts w:ascii="微軟正黑體" w:eastAsia="微軟正黑體" w:hAnsi="微軟正黑體"/>
          <w:sz w:val="28"/>
          <w:szCs w:val="28"/>
        </w:rPr>
        <w:t>使女性參與</w:t>
      </w:r>
      <w:r w:rsidR="00025C4D" w:rsidRPr="000359E2">
        <w:rPr>
          <w:rFonts w:ascii="微軟正黑體" w:eastAsia="微軟正黑體" w:hAnsi="微軟正黑體"/>
          <w:sz w:val="28"/>
          <w:szCs w:val="28"/>
        </w:rPr>
        <w:t>課程動機</w:t>
      </w:r>
      <w:r w:rsidR="00677B6A" w:rsidRPr="000359E2">
        <w:rPr>
          <w:rFonts w:ascii="微軟正黑體" w:eastAsia="微軟正黑體" w:hAnsi="微軟正黑體"/>
          <w:sz w:val="28"/>
          <w:szCs w:val="28"/>
        </w:rPr>
        <w:t>較高。</w:t>
      </w:r>
    </w:p>
    <w:p w14:paraId="12030EB4" w14:textId="1C739430" w:rsidR="007C572F" w:rsidRPr="000359E2" w:rsidRDefault="00677B6A" w:rsidP="00C872DF">
      <w:pPr>
        <w:spacing w:line="500" w:lineRule="exact"/>
        <w:ind w:leftChars="207" w:left="965" w:hangingChars="167" w:hanging="468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/>
          <w:sz w:val="28"/>
          <w:szCs w:val="28"/>
        </w:rPr>
        <w:t>(二)</w:t>
      </w:r>
      <w:r w:rsidRPr="000359E2">
        <w:rPr>
          <w:rFonts w:ascii="微軟正黑體" w:eastAsia="微軟正黑體" w:hAnsi="微軟正黑體" w:hint="eastAsia"/>
          <w:sz w:val="28"/>
          <w:szCs w:val="28"/>
        </w:rPr>
        <w:t>數位發展程度較高的地區，性別參與比例差異較大</w:t>
      </w:r>
      <w:r w:rsidR="0096262C" w:rsidRPr="000359E2">
        <w:rPr>
          <w:rFonts w:ascii="微軟正黑體" w:eastAsia="微軟正黑體" w:hAnsi="微軟正黑體" w:hint="eastAsia"/>
          <w:sz w:val="28"/>
          <w:szCs w:val="28"/>
        </w:rPr>
        <w:t>: 數位地區發展程度不同，代表資源</w:t>
      </w:r>
      <w:r w:rsidR="00646A58" w:rsidRPr="000359E2">
        <w:rPr>
          <w:rFonts w:ascii="微軟正黑體" w:eastAsia="微軟正黑體" w:hAnsi="微軟正黑體" w:hint="eastAsia"/>
          <w:sz w:val="28"/>
          <w:szCs w:val="28"/>
        </w:rPr>
        <w:t>、</w:t>
      </w:r>
      <w:r w:rsidR="0096262C" w:rsidRPr="000359E2">
        <w:rPr>
          <w:rFonts w:ascii="微軟正黑體" w:eastAsia="微軟正黑體" w:hAnsi="微軟正黑體" w:hint="eastAsia"/>
          <w:sz w:val="28"/>
          <w:szCs w:val="28"/>
        </w:rPr>
        <w:t>生活型態</w:t>
      </w:r>
      <w:r w:rsidR="00646A58" w:rsidRPr="000359E2">
        <w:rPr>
          <w:rFonts w:ascii="微軟正黑體" w:eastAsia="微軟正黑體" w:hAnsi="微軟正黑體" w:hint="eastAsia"/>
          <w:sz w:val="28"/>
          <w:szCs w:val="28"/>
        </w:rPr>
        <w:t>及上課需求也</w:t>
      </w:r>
      <w:r w:rsidR="0096262C" w:rsidRPr="000359E2">
        <w:rPr>
          <w:rFonts w:ascii="微軟正黑體" w:eastAsia="微軟正黑體" w:hAnsi="微軟正黑體" w:hint="eastAsia"/>
          <w:sz w:val="28"/>
          <w:szCs w:val="28"/>
        </w:rPr>
        <w:t>不同，</w:t>
      </w:r>
      <w:r w:rsidR="00646A58" w:rsidRPr="000359E2">
        <w:rPr>
          <w:rFonts w:ascii="微軟正黑體" w:eastAsia="微軟正黑體" w:hAnsi="微軟正黑體" w:hint="eastAsia"/>
          <w:sz w:val="28"/>
          <w:szCs w:val="28"/>
        </w:rPr>
        <w:t>在數位地區發展程度越高的鄉鎮，男性有可能資訊能力較好，而降低上課需求。</w:t>
      </w:r>
    </w:p>
    <w:p w14:paraId="0ECC0B3A" w14:textId="1071E627" w:rsidR="00356E05" w:rsidRPr="000359E2" w:rsidRDefault="00356E05" w:rsidP="00C872DF">
      <w:pPr>
        <w:spacing w:line="500" w:lineRule="exact"/>
        <w:ind w:leftChars="207" w:left="965" w:hangingChars="167" w:hanging="468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/>
          <w:sz w:val="28"/>
          <w:szCs w:val="28"/>
        </w:rPr>
        <w:t>(三)其他:本計畫統計為近3年數據，</w:t>
      </w:r>
      <w:r w:rsidRPr="000359E2">
        <w:rPr>
          <w:rFonts w:ascii="微軟正黑體" w:eastAsia="微軟正黑體" w:hAnsi="微軟正黑體" w:hint="eastAsia"/>
          <w:sz w:val="28"/>
          <w:szCs w:val="28"/>
        </w:rPr>
        <w:t>受到c</w:t>
      </w:r>
      <w:r w:rsidRPr="000359E2">
        <w:rPr>
          <w:rFonts w:ascii="微軟正黑體" w:eastAsia="微軟正黑體" w:hAnsi="微軟正黑體"/>
          <w:sz w:val="28"/>
          <w:szCs w:val="28"/>
        </w:rPr>
        <w:t>ovid-19疫情影響，</w:t>
      </w:r>
      <w:r w:rsidR="00C6617A" w:rsidRPr="00C6617A">
        <w:rPr>
          <w:rFonts w:ascii="微軟正黑體" w:eastAsia="微軟正黑體" w:hAnsi="微軟正黑體" w:hint="eastAsia"/>
          <w:sz w:val="28"/>
          <w:szCs w:val="28"/>
        </w:rPr>
        <w:t>陸續有學員確診，</w:t>
      </w:r>
      <w:r w:rsidRPr="000359E2">
        <w:rPr>
          <w:rFonts w:ascii="微軟正黑體" w:eastAsia="微軟正黑體" w:hAnsi="微軟正黑體"/>
          <w:sz w:val="28"/>
          <w:szCs w:val="28"/>
        </w:rPr>
        <w:t>影響</w:t>
      </w:r>
      <w:r w:rsidR="00D12E4E" w:rsidRPr="000359E2">
        <w:rPr>
          <w:rFonts w:ascii="微軟正黑體" w:eastAsia="微軟正黑體" w:hAnsi="微軟正黑體"/>
          <w:sz w:val="28"/>
          <w:szCs w:val="28"/>
        </w:rPr>
        <w:t>參與課程參與意願，</w:t>
      </w:r>
      <w:r w:rsidR="00C6617A">
        <w:rPr>
          <w:rFonts w:ascii="微軟正黑體" w:eastAsia="微軟正黑體" w:hAnsi="微軟正黑體"/>
          <w:sz w:val="28"/>
          <w:szCs w:val="28"/>
        </w:rPr>
        <w:t>可能</w:t>
      </w:r>
      <w:r w:rsidR="00D12E4E" w:rsidRPr="000359E2">
        <w:rPr>
          <w:rFonts w:ascii="微軟正黑體" w:eastAsia="微軟正黑體" w:hAnsi="微軟正黑體"/>
          <w:sz w:val="28"/>
          <w:szCs w:val="28"/>
        </w:rPr>
        <w:t>間接影響性別參與情形。</w:t>
      </w:r>
    </w:p>
    <w:p w14:paraId="543532A4" w14:textId="02653C87" w:rsidR="00D12E4E" w:rsidRPr="000359E2" w:rsidRDefault="00C872DF" w:rsidP="00643CBE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/>
          <w:sz w:val="28"/>
          <w:szCs w:val="28"/>
        </w:rPr>
        <w:t xml:space="preserve"> </w:t>
      </w:r>
      <w:r w:rsidR="00D12E4E" w:rsidRPr="000359E2">
        <w:rPr>
          <w:rFonts w:ascii="微軟正黑體" w:eastAsia="微軟正黑體" w:hAnsi="微軟正黑體"/>
          <w:sz w:val="28"/>
          <w:szCs w:val="28"/>
        </w:rPr>
        <w:t>整體而言，從全國</w:t>
      </w:r>
      <w:r w:rsidR="00D12E4E" w:rsidRPr="000359E2">
        <w:rPr>
          <w:rFonts w:ascii="微軟正黑體" w:eastAsia="微軟正黑體" w:hAnsi="微軟正黑體" w:hint="eastAsia"/>
          <w:sz w:val="28"/>
          <w:szCs w:val="28"/>
        </w:rPr>
        <w:t>數位機會（落差）調查中顯示，本縣、中老年人以及女性(尤其是60歲以上女性)，資訊近用低於全體平均值，依然存在落差。因此，面對資訊及科技新知變化快速，免費平板教學訓練，可提升本縣中高齡者資訊應用之能力，將資訊科技融入生活，以建構友善生活環境。</w:t>
      </w:r>
    </w:p>
    <w:p w14:paraId="112A23F2" w14:textId="26C90312" w:rsidR="00D12E4E" w:rsidRPr="000359E2" w:rsidRDefault="00D12E4E" w:rsidP="0026467F">
      <w:pPr>
        <w:spacing w:line="500" w:lineRule="exact"/>
        <w:ind w:firstLineChars="177" w:firstLine="496"/>
        <w:jc w:val="both"/>
        <w:rPr>
          <w:rFonts w:ascii="微軟正黑體" w:eastAsia="微軟正黑體" w:hAnsi="微軟正黑體"/>
          <w:sz w:val="28"/>
          <w:szCs w:val="28"/>
        </w:rPr>
      </w:pPr>
      <w:r w:rsidRPr="000359E2">
        <w:rPr>
          <w:rFonts w:ascii="微軟正黑體" w:eastAsia="微軟正黑體" w:hAnsi="微軟正黑體"/>
          <w:sz w:val="28"/>
          <w:szCs w:val="28"/>
        </w:rPr>
        <w:t>透過本統計分析，持續</w:t>
      </w:r>
      <w:r w:rsidR="00D91CDF">
        <w:rPr>
          <w:rFonts w:ascii="微軟正黑體" w:eastAsia="微軟正黑體" w:hAnsi="微軟正黑體"/>
          <w:sz w:val="28"/>
          <w:szCs w:val="28"/>
        </w:rPr>
        <w:t>滾動式調整課程內容，以落實</w:t>
      </w:r>
      <w:r w:rsidRPr="000359E2">
        <w:rPr>
          <w:rFonts w:ascii="微軟正黑體" w:eastAsia="微軟正黑體" w:hAnsi="微軟正黑體"/>
          <w:sz w:val="28"/>
          <w:szCs w:val="28"/>
        </w:rPr>
        <w:t>性別平等</w:t>
      </w:r>
      <w:r w:rsidR="00D91CDF">
        <w:rPr>
          <w:rFonts w:ascii="微軟正黑體" w:eastAsia="微軟正黑體" w:hAnsi="微軟正黑體"/>
          <w:sz w:val="28"/>
          <w:szCs w:val="28"/>
        </w:rPr>
        <w:t>並參考</w:t>
      </w:r>
      <w:r w:rsidR="0026467F" w:rsidRPr="000359E2">
        <w:rPr>
          <w:rFonts w:ascii="微軟正黑體" w:eastAsia="微軟正黑體" w:hAnsi="微軟正黑體"/>
          <w:sz w:val="28"/>
          <w:szCs w:val="28"/>
        </w:rPr>
        <w:t>各鄉鎮</w:t>
      </w:r>
      <w:r w:rsidR="0026467F" w:rsidRPr="000359E2">
        <w:rPr>
          <w:rFonts w:ascii="微軟正黑體" w:eastAsia="微軟正黑體" w:hAnsi="微軟正黑體" w:hint="eastAsia"/>
          <w:sz w:val="28"/>
          <w:szCs w:val="28"/>
        </w:rPr>
        <w:t>數位地區發展</w:t>
      </w:r>
      <w:r w:rsidR="00D91CDF">
        <w:rPr>
          <w:rFonts w:ascii="微軟正黑體" w:eastAsia="微軟正黑體" w:hAnsi="微軟正黑體" w:hint="eastAsia"/>
          <w:sz w:val="28"/>
          <w:szCs w:val="28"/>
        </w:rPr>
        <w:t>程度</w:t>
      </w:r>
      <w:r w:rsidR="0026467F" w:rsidRPr="000359E2">
        <w:rPr>
          <w:rFonts w:ascii="微軟正黑體" w:eastAsia="微軟正黑體" w:hAnsi="微軟正黑體" w:hint="eastAsia"/>
          <w:sz w:val="28"/>
          <w:szCs w:val="28"/>
        </w:rPr>
        <w:t>，作為後續制定相關方案時，</w:t>
      </w:r>
      <w:r w:rsidR="004A23E4" w:rsidRPr="000359E2">
        <w:rPr>
          <w:rFonts w:ascii="微軟正黑體" w:eastAsia="微軟正黑體" w:hAnsi="微軟正黑體" w:hint="eastAsia"/>
          <w:sz w:val="28"/>
          <w:szCs w:val="28"/>
        </w:rPr>
        <w:t>在有限</w:t>
      </w:r>
      <w:r w:rsidR="0026467F" w:rsidRPr="000359E2">
        <w:rPr>
          <w:rFonts w:ascii="微軟正黑體" w:eastAsia="微軟正黑體" w:hAnsi="微軟正黑體" w:hint="eastAsia"/>
          <w:sz w:val="28"/>
          <w:szCs w:val="28"/>
        </w:rPr>
        <w:t>資源投入</w:t>
      </w:r>
      <w:r w:rsidR="004A23E4" w:rsidRPr="000359E2">
        <w:rPr>
          <w:rFonts w:ascii="微軟正黑體" w:eastAsia="微軟正黑體" w:hAnsi="微軟正黑體" w:hint="eastAsia"/>
          <w:sz w:val="28"/>
          <w:szCs w:val="28"/>
        </w:rPr>
        <w:t>時</w:t>
      </w:r>
      <w:r w:rsidR="0026467F" w:rsidRPr="000359E2">
        <w:rPr>
          <w:rFonts w:ascii="微軟正黑體" w:eastAsia="微軟正黑體" w:hAnsi="微軟正黑體" w:hint="eastAsia"/>
          <w:sz w:val="28"/>
          <w:szCs w:val="28"/>
        </w:rPr>
        <w:t>可採用分群分眾進行評估，使資源獲得有效配置。</w:t>
      </w:r>
    </w:p>
    <w:p w14:paraId="2127D820" w14:textId="77777777" w:rsidR="00D12E4E" w:rsidRPr="000359E2" w:rsidRDefault="00D12E4E" w:rsidP="002643C3">
      <w:pPr>
        <w:spacing w:line="440" w:lineRule="exact"/>
        <w:ind w:firstLineChars="177" w:firstLine="496"/>
        <w:rPr>
          <w:rFonts w:ascii="微軟正黑體" w:eastAsia="微軟正黑體" w:hAnsi="微軟正黑體"/>
          <w:sz w:val="28"/>
          <w:szCs w:val="28"/>
        </w:rPr>
      </w:pPr>
    </w:p>
    <w:p w14:paraId="109B003F" w14:textId="77777777" w:rsidR="00D12E4E" w:rsidRPr="000359E2" w:rsidRDefault="00D12E4E" w:rsidP="002643C3">
      <w:pPr>
        <w:spacing w:line="440" w:lineRule="exact"/>
        <w:ind w:firstLineChars="177" w:firstLine="425"/>
        <w:rPr>
          <w:rFonts w:ascii="微軟正黑體" w:eastAsia="微軟正黑體" w:hAnsi="微軟正黑體"/>
        </w:rPr>
      </w:pPr>
    </w:p>
    <w:p w14:paraId="25652257" w14:textId="77777777" w:rsidR="00D12E4E" w:rsidRPr="000359E2" w:rsidRDefault="00D12E4E" w:rsidP="002643C3">
      <w:pPr>
        <w:spacing w:line="440" w:lineRule="exact"/>
        <w:ind w:firstLineChars="177" w:firstLine="425"/>
        <w:rPr>
          <w:rFonts w:ascii="微軟正黑體" w:eastAsia="微軟正黑體" w:hAnsi="微軟正黑體"/>
        </w:rPr>
      </w:pPr>
    </w:p>
    <w:p w14:paraId="49C072A5" w14:textId="0289B8DA" w:rsidR="00DB5FAF" w:rsidRPr="000359E2" w:rsidRDefault="00DB5FAF" w:rsidP="002643C3">
      <w:pPr>
        <w:spacing w:line="440" w:lineRule="exact"/>
        <w:ind w:firstLineChars="177" w:firstLine="425"/>
        <w:rPr>
          <w:rFonts w:ascii="微軟正黑體" w:eastAsia="微軟正黑體" w:hAnsi="微軟正黑體"/>
        </w:rPr>
      </w:pPr>
    </w:p>
    <w:sectPr w:rsidR="00DB5FAF" w:rsidRPr="000359E2" w:rsidSect="009C6FE8">
      <w:footerReference w:type="default" r:id="rId8"/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15EF9" w14:textId="77777777" w:rsidR="00DE6FA8" w:rsidRDefault="00DE6FA8" w:rsidP="00DF009B">
      <w:r>
        <w:separator/>
      </w:r>
    </w:p>
  </w:endnote>
  <w:endnote w:type="continuationSeparator" w:id="0">
    <w:p w14:paraId="23DC1594" w14:textId="77777777" w:rsidR="00DE6FA8" w:rsidRDefault="00DE6FA8" w:rsidP="00DF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195011"/>
      <w:docPartObj>
        <w:docPartGallery w:val="Page Numbers (Bottom of Page)"/>
        <w:docPartUnique/>
      </w:docPartObj>
    </w:sdtPr>
    <w:sdtEndPr/>
    <w:sdtContent>
      <w:p w14:paraId="31F75D8A" w14:textId="54FFBA59" w:rsidR="004350DF" w:rsidRDefault="004350DF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BF9722" wp14:editId="1799B94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流程圖: 替代處理程序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5C8FE" w14:textId="77777777" w:rsidR="004350DF" w:rsidRDefault="004350DF">
                              <w:pPr>
                                <w:pStyle w:val="a6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F6777" w:rsidRPr="007F6777">
                                <w:rPr>
                                  <w:noProof/>
                                  <w:sz w:val="28"/>
                                  <w:szCs w:val="28"/>
                                  <w:lang w:val="zh-TW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BF972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圖: 替代處理程序 1" o:spid="_x0000_s1039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" filled="f" fillcolor="#5c83b4" stroked="f" strokecolor="#737373">
                  <v:textbox>
                    <w:txbxContent>
                      <w:p w14:paraId="6115C8FE" w14:textId="77777777" w:rsidR="004350DF" w:rsidRDefault="004350DF">
                        <w:pPr>
                          <w:pStyle w:val="a6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F6777" w:rsidRPr="007F6777">
                          <w:rPr>
                            <w:noProof/>
                            <w:sz w:val="28"/>
                            <w:szCs w:val="28"/>
                            <w:lang w:val="zh-TW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62541" w14:textId="77777777" w:rsidR="00DE6FA8" w:rsidRDefault="00DE6FA8" w:rsidP="00DF009B">
      <w:r>
        <w:separator/>
      </w:r>
    </w:p>
  </w:footnote>
  <w:footnote w:type="continuationSeparator" w:id="0">
    <w:p w14:paraId="56EF6035" w14:textId="77777777" w:rsidR="00DE6FA8" w:rsidRDefault="00DE6FA8" w:rsidP="00DF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B7"/>
    <w:rsid w:val="000109C3"/>
    <w:rsid w:val="00024399"/>
    <w:rsid w:val="00025C4D"/>
    <w:rsid w:val="000359E2"/>
    <w:rsid w:val="000556E1"/>
    <w:rsid w:val="0006013C"/>
    <w:rsid w:val="00093B48"/>
    <w:rsid w:val="00095A72"/>
    <w:rsid w:val="000A5E26"/>
    <w:rsid w:val="00111598"/>
    <w:rsid w:val="001353D3"/>
    <w:rsid w:val="00150B8D"/>
    <w:rsid w:val="0016687A"/>
    <w:rsid w:val="00192DFD"/>
    <w:rsid w:val="00196C65"/>
    <w:rsid w:val="001A67B1"/>
    <w:rsid w:val="001B105D"/>
    <w:rsid w:val="001B68A8"/>
    <w:rsid w:val="001D25D2"/>
    <w:rsid w:val="001D57E9"/>
    <w:rsid w:val="001F5A75"/>
    <w:rsid w:val="0022530D"/>
    <w:rsid w:val="00242AE7"/>
    <w:rsid w:val="002643C3"/>
    <w:rsid w:val="0026467F"/>
    <w:rsid w:val="00272041"/>
    <w:rsid w:val="0028749A"/>
    <w:rsid w:val="002F34FF"/>
    <w:rsid w:val="0031514D"/>
    <w:rsid w:val="003455F2"/>
    <w:rsid w:val="00350036"/>
    <w:rsid w:val="00351AFF"/>
    <w:rsid w:val="00356E05"/>
    <w:rsid w:val="00387323"/>
    <w:rsid w:val="003A5D02"/>
    <w:rsid w:val="004066E2"/>
    <w:rsid w:val="004350DF"/>
    <w:rsid w:val="004A1210"/>
    <w:rsid w:val="004A20F2"/>
    <w:rsid w:val="004A23E4"/>
    <w:rsid w:val="004A25AE"/>
    <w:rsid w:val="004D2DB7"/>
    <w:rsid w:val="004D4A9C"/>
    <w:rsid w:val="004D5557"/>
    <w:rsid w:val="00500E32"/>
    <w:rsid w:val="0051616A"/>
    <w:rsid w:val="00547363"/>
    <w:rsid w:val="005743F3"/>
    <w:rsid w:val="00580DEE"/>
    <w:rsid w:val="00596056"/>
    <w:rsid w:val="00596CB9"/>
    <w:rsid w:val="005B236C"/>
    <w:rsid w:val="005B5487"/>
    <w:rsid w:val="005C2768"/>
    <w:rsid w:val="005D77D0"/>
    <w:rsid w:val="005E376B"/>
    <w:rsid w:val="006015FE"/>
    <w:rsid w:val="00607704"/>
    <w:rsid w:val="00643CBE"/>
    <w:rsid w:val="006457C5"/>
    <w:rsid w:val="00646A58"/>
    <w:rsid w:val="006615F1"/>
    <w:rsid w:val="00661D1F"/>
    <w:rsid w:val="00677B6A"/>
    <w:rsid w:val="006816A1"/>
    <w:rsid w:val="00682E28"/>
    <w:rsid w:val="006A0382"/>
    <w:rsid w:val="006B318F"/>
    <w:rsid w:val="006C571E"/>
    <w:rsid w:val="006D780F"/>
    <w:rsid w:val="00715927"/>
    <w:rsid w:val="00724112"/>
    <w:rsid w:val="00753371"/>
    <w:rsid w:val="00755DE8"/>
    <w:rsid w:val="00762A55"/>
    <w:rsid w:val="00763340"/>
    <w:rsid w:val="00777671"/>
    <w:rsid w:val="007841F0"/>
    <w:rsid w:val="00797897"/>
    <w:rsid w:val="007A4512"/>
    <w:rsid w:val="007A5A75"/>
    <w:rsid w:val="007B167C"/>
    <w:rsid w:val="007C3249"/>
    <w:rsid w:val="007C572F"/>
    <w:rsid w:val="007C71EF"/>
    <w:rsid w:val="007D07E4"/>
    <w:rsid w:val="007D0BCD"/>
    <w:rsid w:val="007F6777"/>
    <w:rsid w:val="00820C7F"/>
    <w:rsid w:val="008303FC"/>
    <w:rsid w:val="008401B0"/>
    <w:rsid w:val="008471AD"/>
    <w:rsid w:val="008A7707"/>
    <w:rsid w:val="008A7CD1"/>
    <w:rsid w:val="008D4EFC"/>
    <w:rsid w:val="00930CD8"/>
    <w:rsid w:val="00932916"/>
    <w:rsid w:val="0096262C"/>
    <w:rsid w:val="00983B0F"/>
    <w:rsid w:val="009B4C1F"/>
    <w:rsid w:val="009C6FE8"/>
    <w:rsid w:val="009D071B"/>
    <w:rsid w:val="009D6F71"/>
    <w:rsid w:val="009E3C47"/>
    <w:rsid w:val="00A35E59"/>
    <w:rsid w:val="00A36130"/>
    <w:rsid w:val="00A471BB"/>
    <w:rsid w:val="00A51AC2"/>
    <w:rsid w:val="00A53934"/>
    <w:rsid w:val="00A63834"/>
    <w:rsid w:val="00A864F9"/>
    <w:rsid w:val="00A87092"/>
    <w:rsid w:val="00A902AD"/>
    <w:rsid w:val="00A90FFE"/>
    <w:rsid w:val="00AC0084"/>
    <w:rsid w:val="00AD298E"/>
    <w:rsid w:val="00AD5860"/>
    <w:rsid w:val="00B00AD7"/>
    <w:rsid w:val="00B55EE6"/>
    <w:rsid w:val="00B84AED"/>
    <w:rsid w:val="00B861BB"/>
    <w:rsid w:val="00BB794D"/>
    <w:rsid w:val="00C14C8A"/>
    <w:rsid w:val="00C24A7F"/>
    <w:rsid w:val="00C33163"/>
    <w:rsid w:val="00C37632"/>
    <w:rsid w:val="00C45726"/>
    <w:rsid w:val="00C47BF2"/>
    <w:rsid w:val="00C60009"/>
    <w:rsid w:val="00C60BD6"/>
    <w:rsid w:val="00C6233B"/>
    <w:rsid w:val="00C62FBA"/>
    <w:rsid w:val="00C655A6"/>
    <w:rsid w:val="00C6617A"/>
    <w:rsid w:val="00C76011"/>
    <w:rsid w:val="00C8564D"/>
    <w:rsid w:val="00C87168"/>
    <w:rsid w:val="00C872DF"/>
    <w:rsid w:val="00C97FD1"/>
    <w:rsid w:val="00CA34AD"/>
    <w:rsid w:val="00CB1A21"/>
    <w:rsid w:val="00CB6637"/>
    <w:rsid w:val="00CE4CCF"/>
    <w:rsid w:val="00D12E4E"/>
    <w:rsid w:val="00D27E38"/>
    <w:rsid w:val="00D6581F"/>
    <w:rsid w:val="00D91CDF"/>
    <w:rsid w:val="00DA6721"/>
    <w:rsid w:val="00DB4B08"/>
    <w:rsid w:val="00DB5FAF"/>
    <w:rsid w:val="00DC55EE"/>
    <w:rsid w:val="00DC5763"/>
    <w:rsid w:val="00DC6586"/>
    <w:rsid w:val="00DE3698"/>
    <w:rsid w:val="00DE6FA8"/>
    <w:rsid w:val="00DF009B"/>
    <w:rsid w:val="00DF4A4E"/>
    <w:rsid w:val="00E02351"/>
    <w:rsid w:val="00E3179B"/>
    <w:rsid w:val="00EA622E"/>
    <w:rsid w:val="00EA7431"/>
    <w:rsid w:val="00EB4A33"/>
    <w:rsid w:val="00EC1572"/>
    <w:rsid w:val="00EC294E"/>
    <w:rsid w:val="00ED5BC1"/>
    <w:rsid w:val="00F12645"/>
    <w:rsid w:val="00F35F04"/>
    <w:rsid w:val="00F41580"/>
    <w:rsid w:val="00F46A68"/>
    <w:rsid w:val="00F825A9"/>
    <w:rsid w:val="00F97E6B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5B5F2"/>
  <w15:chartTrackingRefBased/>
  <w15:docId w15:val="{8572A382-65FA-446E-8674-0BDAD70D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4A20F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1">
    <w:name w:val="List Table 3 Accent 1"/>
    <w:basedOn w:val="a1"/>
    <w:uiPriority w:val="48"/>
    <w:rsid w:val="004A20F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F0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00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0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009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4C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C655A6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C655A6"/>
  </w:style>
  <w:style w:type="character" w:styleId="aa">
    <w:name w:val="endnote reference"/>
    <w:basedOn w:val="a0"/>
    <w:uiPriority w:val="99"/>
    <w:semiHidden/>
    <w:unhideWhenUsed/>
    <w:rsid w:val="00C655A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B7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B7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u="none" strike="noStrike" baseline="0">
                <a:solidFill>
                  <a:sysClr val="windowText" lastClr="000000"/>
                </a:solidFill>
                <a:effectLst/>
                <a:latin typeface="微軟正黑體" panose="020B0604030504040204" pitchFamily="34" charset="-120"/>
                <a:ea typeface="微軟正黑體" panose="020B0604030504040204" pitchFamily="34" charset="-120"/>
              </a:rPr>
              <a:t>圖一、</a:t>
            </a:r>
            <a:r>
              <a:rPr lang="zh-TW" altLang="zh-TW" sz="1400" b="1" i="0" u="none" strike="noStrike" baseline="0">
                <a:solidFill>
                  <a:sysClr val="windowText" lastClr="000000"/>
                </a:solidFill>
                <a:effectLst/>
                <a:latin typeface="微軟正黑體" panose="020B0604030504040204" pitchFamily="34" charset="-120"/>
                <a:ea typeface="微軟正黑體" panose="020B0604030504040204" pitchFamily="34" charset="-120"/>
              </a:rPr>
              <a:t>南投縣政府中高齡友善資訊服務</a:t>
            </a:r>
            <a:r>
              <a:rPr lang="zh-TW" altLang="en-US" sz="1400" b="1" i="0" u="none" strike="noStrike" baseline="0">
                <a:solidFill>
                  <a:sysClr val="windowText" lastClr="000000"/>
                </a:solidFill>
                <a:effectLst/>
                <a:latin typeface="微軟正黑體" panose="020B0604030504040204" pitchFamily="34" charset="-120"/>
                <a:ea typeface="微軟正黑體" panose="020B0604030504040204" pitchFamily="34" charset="-120"/>
              </a:rPr>
              <a:t>歷年</a:t>
            </a:r>
            <a:r>
              <a:rPr lang="zh-TW" altLang="zh-TW" sz="1400" b="1" i="0" u="none" strike="noStrike" baseline="0">
                <a:solidFill>
                  <a:sysClr val="windowText" lastClr="000000"/>
                </a:solidFill>
                <a:effectLst/>
                <a:latin typeface="微軟正黑體" panose="020B0604030504040204" pitchFamily="34" charset="-120"/>
                <a:ea typeface="微軟正黑體" panose="020B0604030504040204" pitchFamily="34" charset="-120"/>
              </a:rPr>
              <a:t>性別統計</a:t>
            </a:r>
            <a:r>
              <a:rPr lang="zh-TW" altLang="en-US" sz="1400" b="1" i="0" u="none" strike="noStrike" baseline="0">
                <a:solidFill>
                  <a:sysClr val="windowText" lastClr="000000"/>
                </a:solidFill>
                <a:effectLst/>
                <a:latin typeface="微軟正黑體" panose="020B0604030504040204" pitchFamily="34" charset="-120"/>
                <a:ea typeface="微軟正黑體" panose="020B0604030504040204" pitchFamily="34" charset="-120"/>
              </a:rPr>
              <a:t>圖</a:t>
            </a:r>
            <a:endParaRPr lang="zh-TW" altLang="en-US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rgbClr val="36727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工作表1!$A$2:$A$7</c:f>
              <c:strCache>
                <c:ptCount val="6"/>
                <c:pt idx="0">
                  <c:v>106年</c:v>
                </c:pt>
                <c:pt idx="1">
                  <c:v>107年</c:v>
                </c:pt>
                <c:pt idx="2">
                  <c:v>108年</c:v>
                </c:pt>
                <c:pt idx="3">
                  <c:v>109年</c:v>
                </c:pt>
                <c:pt idx="4">
                  <c:v>110年</c:v>
                </c:pt>
                <c:pt idx="5">
                  <c:v>111年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195</c:v>
                </c:pt>
                <c:pt idx="1">
                  <c:v>209</c:v>
                </c:pt>
                <c:pt idx="2">
                  <c:v>178</c:v>
                </c:pt>
                <c:pt idx="3">
                  <c:v>280</c:v>
                </c:pt>
                <c:pt idx="4">
                  <c:v>179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CA-432D-B5C4-8606C3F612CA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rgbClr val="F3A13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工作表1!$A$2:$A$7</c:f>
              <c:strCache>
                <c:ptCount val="6"/>
                <c:pt idx="0">
                  <c:v>106年</c:v>
                </c:pt>
                <c:pt idx="1">
                  <c:v>107年</c:v>
                </c:pt>
                <c:pt idx="2">
                  <c:v>108年</c:v>
                </c:pt>
                <c:pt idx="3">
                  <c:v>109年</c:v>
                </c:pt>
                <c:pt idx="4">
                  <c:v>110年</c:v>
                </c:pt>
                <c:pt idx="5">
                  <c:v>111年</c:v>
                </c:pt>
              </c:strCache>
            </c:strRef>
          </c:cat>
          <c:val>
            <c:numRef>
              <c:f>工作表1!$C$2:$C$7</c:f>
              <c:numCache>
                <c:formatCode>General</c:formatCode>
                <c:ptCount val="6"/>
                <c:pt idx="0">
                  <c:v>629</c:v>
                </c:pt>
                <c:pt idx="1">
                  <c:v>524</c:v>
                </c:pt>
                <c:pt idx="2">
                  <c:v>493</c:v>
                </c:pt>
                <c:pt idx="3">
                  <c:v>658</c:v>
                </c:pt>
                <c:pt idx="4">
                  <c:v>525</c:v>
                </c:pt>
                <c:pt idx="5">
                  <c:v>454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CA-432D-B5C4-8606C3F61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951156896"/>
        <c:axId val="-951161248"/>
      </c:barChart>
      <c:catAx>
        <c:axId val="-95115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951161248"/>
        <c:crosses val="autoZero"/>
        <c:auto val="1"/>
        <c:lblAlgn val="ctr"/>
        <c:lblOffset val="100"/>
        <c:noMultiLvlLbl val="0"/>
      </c:catAx>
      <c:valAx>
        <c:axId val="-95116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95115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0.25819</cdr:x>
      <cdr:y>0.72169</cdr:y>
    </cdr:from>
    <cdr:to>
      <cdr:x>0.93273</cdr:x>
      <cdr:y>0.76761</cdr:y>
    </cdr:to>
    <cdr:grpSp>
      <cdr:nvGrpSpPr>
        <cdr:cNvPr id="17" name="群組 16"/>
        <cdr:cNvGrpSpPr/>
      </cdr:nvGrpSpPr>
      <cdr:grpSpPr>
        <a:xfrm xmlns:a="http://schemas.openxmlformats.org/drawingml/2006/main">
          <a:off x="1477188" y="2143354"/>
          <a:ext cx="3859259" cy="136361"/>
          <a:chOff x="1477188" y="2143354"/>
          <a:chExt cx="3859259" cy="136361"/>
        </a:xfrm>
      </cdr:grpSpPr>
      <cdr:sp macro="" textlink="">
        <cdr:nvSpPr>
          <cdr:cNvPr id="3" name="矩形: 圓角 2"/>
          <cdr:cNvSpPr/>
        </cdr:nvSpPr>
        <cdr:spPr>
          <a:xfrm xmlns:a="http://schemas.openxmlformats.org/drawingml/2006/main">
            <a:off x="1477188" y="2146935"/>
            <a:ext cx="182880" cy="131445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5">
              <a:lumMod val="20000"/>
              <a:lumOff val="8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4" name="矩形: 圓角 2"/>
          <cdr:cNvSpPr/>
        </cdr:nvSpPr>
        <cdr:spPr>
          <a:xfrm xmlns:a="http://schemas.openxmlformats.org/drawingml/2006/main">
            <a:off x="2347696" y="2146935"/>
            <a:ext cx="182880" cy="131445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5">
              <a:lumMod val="20000"/>
              <a:lumOff val="8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5" name="矩形: 圓角 2"/>
          <cdr:cNvSpPr/>
        </cdr:nvSpPr>
        <cdr:spPr>
          <a:xfrm xmlns:a="http://schemas.openxmlformats.org/drawingml/2006/main">
            <a:off x="3210890" y="2143354"/>
            <a:ext cx="182880" cy="131445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5">
              <a:lumMod val="20000"/>
              <a:lumOff val="8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6" name="矩形: 圓角 2"/>
          <cdr:cNvSpPr/>
        </cdr:nvSpPr>
        <cdr:spPr>
          <a:xfrm xmlns:a="http://schemas.openxmlformats.org/drawingml/2006/main">
            <a:off x="4081399" y="2143354"/>
            <a:ext cx="182880" cy="131445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5">
              <a:lumMod val="20000"/>
              <a:lumOff val="8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7" name="矩形: 圓角 2"/>
          <cdr:cNvSpPr/>
        </cdr:nvSpPr>
        <cdr:spPr>
          <a:xfrm xmlns:a="http://schemas.openxmlformats.org/drawingml/2006/main">
            <a:off x="4951908" y="2146935"/>
            <a:ext cx="182880" cy="131445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5">
              <a:lumMod val="20000"/>
              <a:lumOff val="8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8" name="矩形: 圓角 6"/>
          <cdr:cNvSpPr/>
        </cdr:nvSpPr>
        <cdr:spPr>
          <a:xfrm xmlns:a="http://schemas.openxmlformats.org/drawingml/2006/main">
            <a:off x="1682500" y="2146515"/>
            <a:ext cx="183600" cy="133200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2">
              <a:lumMod val="40000"/>
              <a:lumOff val="6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9" name="矩形: 圓角 6"/>
          <cdr:cNvSpPr/>
        </cdr:nvSpPr>
        <cdr:spPr>
          <a:xfrm xmlns:a="http://schemas.openxmlformats.org/drawingml/2006/main">
            <a:off x="2548701" y="2146515"/>
            <a:ext cx="183600" cy="133200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2">
              <a:lumMod val="40000"/>
              <a:lumOff val="6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10" name="矩形: 圓角 6"/>
          <cdr:cNvSpPr/>
        </cdr:nvSpPr>
        <cdr:spPr>
          <a:xfrm xmlns:a="http://schemas.openxmlformats.org/drawingml/2006/main">
            <a:off x="3418974" y="2144760"/>
            <a:ext cx="183600" cy="133200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2">
              <a:lumMod val="40000"/>
              <a:lumOff val="6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11" name="矩形: 圓角 6"/>
          <cdr:cNvSpPr/>
        </cdr:nvSpPr>
        <cdr:spPr>
          <a:xfrm xmlns:a="http://schemas.openxmlformats.org/drawingml/2006/main">
            <a:off x="4288816" y="2144760"/>
            <a:ext cx="183600" cy="133200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2">
              <a:lumMod val="40000"/>
              <a:lumOff val="6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12" name="矩形: 圓角 6"/>
          <cdr:cNvSpPr/>
        </cdr:nvSpPr>
        <cdr:spPr>
          <a:xfrm xmlns:a="http://schemas.openxmlformats.org/drawingml/2006/main">
            <a:off x="5152847" y="2144760"/>
            <a:ext cx="183600" cy="133200"/>
          </a:xfrm>
          <a:prstGeom xmlns:a="http://schemas.openxmlformats.org/drawingml/2006/main" prst="roundRect">
            <a:avLst/>
          </a:prstGeom>
          <a:solidFill xmlns:a="http://schemas.openxmlformats.org/drawingml/2006/main">
            <a:schemeClr val="accent2">
              <a:lumMod val="40000"/>
              <a:lumOff val="60000"/>
              <a:alpha val="46000"/>
            </a:schemeClr>
          </a:solidFill>
          <a:ln xmlns:a="http://schemas.openxmlformats.org/drawingml/2006/main">
            <a:noFill/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</cdr:grpSp>
  </cdr:relSizeAnchor>
  <cdr:relSizeAnchor xmlns:cdr="http://schemas.openxmlformats.org/drawingml/2006/chartDrawing">
    <cdr:from>
      <cdr:x>0.56293</cdr:x>
      <cdr:y>0.90592</cdr:y>
    </cdr:from>
    <cdr:to>
      <cdr:x>0.62841</cdr:x>
      <cdr:y>1</cdr:y>
    </cdr:to>
    <cdr:sp macro="" textlink="">
      <cdr:nvSpPr>
        <cdr:cNvPr id="14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20720" y="2690495"/>
          <a:ext cx="374650" cy="2794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0.49145</cdr:x>
      <cdr:y>0.88925</cdr:y>
    </cdr:from>
    <cdr:to>
      <cdr:x>0.56093</cdr:x>
      <cdr:y>1</cdr:y>
    </cdr:to>
    <cdr:sp macro="" textlink="">
      <cdr:nvSpPr>
        <cdr:cNvPr id="16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11780" y="2640965"/>
          <a:ext cx="397510" cy="328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4E27-9969-4668-904A-13914202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向吟 黃</dc:creator>
  <cp:keywords/>
  <dc:description/>
  <cp:lastModifiedBy>陳姵蓁</cp:lastModifiedBy>
  <cp:revision>2</cp:revision>
  <cp:lastPrinted>2023-02-01T02:21:00Z</cp:lastPrinted>
  <dcterms:created xsi:type="dcterms:W3CDTF">2023-05-25T08:01:00Z</dcterms:created>
  <dcterms:modified xsi:type="dcterms:W3CDTF">2023-05-25T08:01:00Z</dcterms:modified>
</cp:coreProperties>
</file>