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8B" w:rsidRPr="0035732E" w:rsidRDefault="00E75EB6" w:rsidP="0057113E">
      <w:pPr>
        <w:spacing w:line="360" w:lineRule="exact"/>
        <w:jc w:val="both"/>
        <w:rPr>
          <w:rFonts w:ascii="標楷體" w:eastAsia="標楷體" w:hAnsi="標楷體"/>
          <w:color w:val="000000" w:themeColor="text1"/>
          <w:sz w:val="20"/>
          <w:szCs w:val="20"/>
        </w:rPr>
      </w:pPr>
      <w:r w:rsidRPr="0035732E">
        <w:rPr>
          <w:rFonts w:ascii="標楷體" w:eastAsia="標楷體" w:hAnsi="標楷體" w:hint="eastAsia"/>
          <w:color w:val="000000" w:themeColor="text1"/>
          <w:sz w:val="32"/>
          <w:szCs w:val="32"/>
        </w:rPr>
        <w:t>南投縣政府訴願決定書</w:t>
      </w:r>
      <w:r w:rsidR="00554E72" w:rsidRPr="0035732E">
        <w:rPr>
          <w:rFonts w:ascii="標楷體" w:eastAsia="標楷體" w:hAnsi="標楷體" w:hint="eastAsia"/>
          <w:color w:val="000000" w:themeColor="text1"/>
          <w:sz w:val="32"/>
          <w:szCs w:val="32"/>
        </w:rPr>
        <w:t xml:space="preserve">     </w:t>
      </w:r>
      <w:r w:rsidR="00B407ED" w:rsidRPr="0035732E">
        <w:rPr>
          <w:rFonts w:ascii="標楷體" w:eastAsia="標楷體" w:hAnsi="標楷體"/>
          <w:color w:val="000000" w:themeColor="text1"/>
          <w:sz w:val="32"/>
          <w:szCs w:val="32"/>
        </w:rPr>
        <w:t xml:space="preserve"> </w:t>
      </w:r>
      <w:r w:rsidR="006C0ECD" w:rsidRPr="0035732E">
        <w:rPr>
          <w:rFonts w:ascii="標楷體" w:eastAsia="標楷體" w:hAnsi="標楷體"/>
          <w:color w:val="000000" w:themeColor="text1"/>
          <w:sz w:val="32"/>
          <w:szCs w:val="32"/>
        </w:rPr>
        <w:t xml:space="preserve"> </w:t>
      </w:r>
      <w:r w:rsidR="003A2C03" w:rsidRPr="0035732E">
        <w:rPr>
          <w:rFonts w:ascii="標楷體" w:eastAsia="標楷體" w:hAnsi="標楷體" w:hint="eastAsia"/>
          <w:color w:val="000000" w:themeColor="text1"/>
          <w:sz w:val="32"/>
          <w:szCs w:val="32"/>
        </w:rPr>
        <w:t xml:space="preserve">  </w:t>
      </w:r>
      <w:r w:rsidRPr="0035732E">
        <w:rPr>
          <w:rFonts w:ascii="標楷體" w:eastAsia="標楷體" w:hAnsi="標楷體" w:hint="eastAsia"/>
          <w:color w:val="000000" w:themeColor="text1"/>
          <w:sz w:val="32"/>
          <w:szCs w:val="32"/>
        </w:rPr>
        <w:t xml:space="preserve">        </w:t>
      </w:r>
      <w:r w:rsidR="00630CA1" w:rsidRPr="0035732E">
        <w:rPr>
          <w:rFonts w:ascii="標楷體" w:eastAsia="標楷體" w:hAnsi="標楷體" w:hint="eastAsia"/>
          <w:color w:val="000000" w:themeColor="text1"/>
          <w:sz w:val="32"/>
          <w:szCs w:val="32"/>
        </w:rPr>
        <w:t xml:space="preserve">  </w:t>
      </w:r>
      <w:r w:rsidR="00681704">
        <w:rPr>
          <w:rFonts w:ascii="標楷體" w:eastAsia="標楷體" w:hAnsi="標楷體" w:hint="eastAsia"/>
          <w:color w:val="000000" w:themeColor="text1"/>
          <w:sz w:val="32"/>
          <w:szCs w:val="32"/>
        </w:rPr>
        <w:t xml:space="preserve">  </w:t>
      </w:r>
      <w:r w:rsidR="00630CA1" w:rsidRPr="0035732E">
        <w:rPr>
          <w:rFonts w:ascii="標楷體" w:eastAsia="標楷體" w:hAnsi="標楷體" w:hint="eastAsia"/>
          <w:color w:val="000000" w:themeColor="text1"/>
          <w:sz w:val="32"/>
          <w:szCs w:val="32"/>
        </w:rPr>
        <w:t xml:space="preserve">  </w:t>
      </w:r>
      <w:r w:rsidR="00FF338B" w:rsidRPr="0035732E">
        <w:rPr>
          <w:rFonts w:ascii="標楷體" w:eastAsia="標楷體" w:hAnsi="標楷體" w:hint="eastAsia"/>
          <w:color w:val="000000" w:themeColor="text1"/>
          <w:sz w:val="20"/>
          <w:szCs w:val="20"/>
        </w:rPr>
        <w:t>中華民國</w:t>
      </w:r>
      <w:r w:rsidR="00C5718F" w:rsidRPr="0035732E">
        <w:rPr>
          <w:rFonts w:ascii="標楷體" w:eastAsia="標楷體" w:hAnsi="標楷體"/>
          <w:color w:val="000000" w:themeColor="text1"/>
          <w:sz w:val="20"/>
          <w:szCs w:val="20"/>
        </w:rPr>
        <w:t>11</w:t>
      </w:r>
      <w:r w:rsidR="00C904E8" w:rsidRPr="0035732E">
        <w:rPr>
          <w:rFonts w:ascii="標楷體" w:eastAsia="標楷體" w:hAnsi="標楷體"/>
          <w:color w:val="000000" w:themeColor="text1"/>
          <w:sz w:val="20"/>
          <w:szCs w:val="20"/>
        </w:rPr>
        <w:t>3</w:t>
      </w:r>
      <w:r w:rsidR="00FF338B" w:rsidRPr="0035732E">
        <w:rPr>
          <w:rFonts w:ascii="標楷體" w:eastAsia="標楷體" w:hAnsi="標楷體" w:hint="eastAsia"/>
          <w:color w:val="000000" w:themeColor="text1"/>
          <w:sz w:val="20"/>
          <w:szCs w:val="20"/>
        </w:rPr>
        <w:t>年</w:t>
      </w:r>
      <w:r w:rsidR="00832CC6">
        <w:rPr>
          <w:rFonts w:ascii="標楷體" w:eastAsia="標楷體" w:hAnsi="標楷體" w:hint="eastAsia"/>
          <w:color w:val="000000" w:themeColor="text1"/>
          <w:sz w:val="20"/>
          <w:szCs w:val="20"/>
        </w:rPr>
        <w:t>12</w:t>
      </w:r>
      <w:r w:rsidR="00FF338B" w:rsidRPr="0035732E">
        <w:rPr>
          <w:rFonts w:ascii="標楷體" w:eastAsia="標楷體" w:hAnsi="標楷體" w:hint="eastAsia"/>
          <w:color w:val="000000" w:themeColor="text1"/>
          <w:sz w:val="20"/>
          <w:szCs w:val="20"/>
        </w:rPr>
        <w:t>月</w:t>
      </w:r>
      <w:r w:rsidR="003076DD">
        <w:rPr>
          <w:rFonts w:ascii="標楷體" w:eastAsia="標楷體" w:hAnsi="標楷體" w:hint="eastAsia"/>
          <w:color w:val="000000" w:themeColor="text1"/>
          <w:sz w:val="20"/>
          <w:szCs w:val="20"/>
        </w:rPr>
        <w:t>12</w:t>
      </w:r>
      <w:r w:rsidR="00FF338B" w:rsidRPr="0035732E">
        <w:rPr>
          <w:rFonts w:ascii="標楷體" w:eastAsia="標楷體" w:hAnsi="標楷體" w:hint="eastAsia"/>
          <w:color w:val="000000" w:themeColor="text1"/>
          <w:sz w:val="20"/>
          <w:szCs w:val="20"/>
        </w:rPr>
        <w:t>日</w:t>
      </w:r>
    </w:p>
    <w:p w:rsidR="004B6ABD" w:rsidRPr="0035732E" w:rsidRDefault="00F2072F" w:rsidP="0057113E">
      <w:pPr>
        <w:adjustRightInd w:val="0"/>
        <w:spacing w:line="360" w:lineRule="exact"/>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20"/>
          <w:szCs w:val="20"/>
        </w:rPr>
        <w:t xml:space="preserve">                                                             </w:t>
      </w:r>
      <w:r w:rsidR="000D0EF0" w:rsidRPr="0035732E">
        <w:rPr>
          <w:rFonts w:ascii="標楷體" w:eastAsia="標楷體" w:hAnsi="標楷體" w:hint="eastAsia"/>
          <w:color w:val="000000" w:themeColor="text1"/>
          <w:sz w:val="20"/>
          <w:szCs w:val="20"/>
        </w:rPr>
        <w:t xml:space="preserve"> </w:t>
      </w:r>
      <w:r w:rsidRPr="0035732E">
        <w:rPr>
          <w:rFonts w:ascii="標楷體" w:eastAsia="標楷體" w:hAnsi="標楷體" w:hint="eastAsia"/>
          <w:color w:val="000000" w:themeColor="text1"/>
          <w:sz w:val="20"/>
          <w:szCs w:val="20"/>
        </w:rPr>
        <w:t xml:space="preserve">       </w:t>
      </w:r>
      <w:r w:rsidR="00FF338B" w:rsidRPr="0035732E">
        <w:rPr>
          <w:rFonts w:ascii="標楷體" w:eastAsia="標楷體" w:hAnsi="標楷體" w:hint="eastAsia"/>
          <w:color w:val="000000" w:themeColor="text1"/>
          <w:sz w:val="20"/>
          <w:szCs w:val="20"/>
        </w:rPr>
        <w:t>府行救字第</w:t>
      </w:r>
      <w:r w:rsidRPr="0035732E">
        <w:rPr>
          <w:rFonts w:ascii="標楷體" w:eastAsia="標楷體" w:hAnsi="標楷體" w:hint="eastAsia"/>
          <w:color w:val="000000" w:themeColor="text1"/>
          <w:sz w:val="20"/>
          <w:szCs w:val="20"/>
        </w:rPr>
        <w:t>11302</w:t>
      </w:r>
      <w:r w:rsidR="000D0EF0" w:rsidRPr="0035732E">
        <w:rPr>
          <w:rFonts w:ascii="標楷體" w:eastAsia="標楷體" w:hAnsi="標楷體" w:hint="eastAsia"/>
          <w:color w:val="000000" w:themeColor="text1"/>
          <w:sz w:val="20"/>
          <w:szCs w:val="20"/>
        </w:rPr>
        <w:t>48331</w:t>
      </w:r>
      <w:r w:rsidRPr="0035732E">
        <w:rPr>
          <w:rFonts w:ascii="標楷體" w:eastAsia="標楷體" w:hAnsi="標楷體" w:hint="eastAsia"/>
          <w:color w:val="000000" w:themeColor="text1"/>
          <w:sz w:val="20"/>
          <w:szCs w:val="20"/>
        </w:rPr>
        <w:t xml:space="preserve"> </w:t>
      </w:r>
      <w:r w:rsidR="00FF338B" w:rsidRPr="0035732E">
        <w:rPr>
          <w:rFonts w:ascii="標楷體" w:eastAsia="標楷體" w:hAnsi="標楷體" w:hint="eastAsia"/>
          <w:color w:val="000000" w:themeColor="text1"/>
          <w:sz w:val="20"/>
          <w:szCs w:val="20"/>
        </w:rPr>
        <w:t>號</w:t>
      </w:r>
    </w:p>
    <w:p w:rsidR="00027A8C" w:rsidRPr="0035732E" w:rsidRDefault="00E75EB6" w:rsidP="0057113E">
      <w:pPr>
        <w:spacing w:before="120" w:after="120" w:line="560" w:lineRule="exact"/>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訴願人：</w:t>
      </w:r>
      <w:r w:rsidR="00F2072F" w:rsidRPr="0035732E">
        <w:rPr>
          <w:rFonts w:ascii="標楷體" w:eastAsia="標楷體" w:hAnsi="標楷體" w:hint="eastAsia"/>
          <w:color w:val="000000" w:themeColor="text1"/>
          <w:sz w:val="32"/>
          <w:szCs w:val="32"/>
        </w:rPr>
        <w:t>賴</w:t>
      </w:r>
      <w:r w:rsidR="00105131">
        <w:rPr>
          <w:rFonts w:ascii="標楷體" w:eastAsia="標楷體" w:hAnsi="標楷體" w:hint="eastAsia"/>
          <w:color w:val="000000" w:themeColor="text1"/>
          <w:sz w:val="32"/>
          <w:szCs w:val="32"/>
        </w:rPr>
        <w:t>00</w:t>
      </w:r>
      <w:r w:rsidR="00F2072F" w:rsidRPr="0035732E">
        <w:rPr>
          <w:rFonts w:ascii="標楷體" w:eastAsia="標楷體" w:hAnsi="標楷體" w:hint="eastAsia"/>
          <w:color w:val="000000" w:themeColor="text1"/>
          <w:sz w:val="32"/>
          <w:szCs w:val="32"/>
        </w:rPr>
        <w:t xml:space="preserve">        </w:t>
      </w:r>
      <w:r w:rsidR="00027A8C" w:rsidRPr="0035732E">
        <w:rPr>
          <w:rFonts w:ascii="標楷體" w:eastAsia="標楷體" w:hAnsi="標楷體" w:hint="eastAsia"/>
          <w:color w:val="000000" w:themeColor="text1"/>
          <w:sz w:val="32"/>
          <w:szCs w:val="32"/>
        </w:rPr>
        <w:t>地</w:t>
      </w:r>
      <w:r w:rsidR="00097824" w:rsidRPr="0035732E">
        <w:rPr>
          <w:rFonts w:ascii="標楷體" w:eastAsia="標楷體" w:hAnsi="標楷體" w:hint="eastAsia"/>
          <w:color w:val="000000" w:themeColor="text1"/>
          <w:sz w:val="32"/>
          <w:szCs w:val="32"/>
        </w:rPr>
        <w:t>址：</w:t>
      </w:r>
      <w:r w:rsidR="00F2072F" w:rsidRPr="0035732E">
        <w:rPr>
          <w:rFonts w:ascii="標楷體" w:eastAsia="標楷體" w:hAnsi="標楷體" w:hint="eastAsia"/>
          <w:color w:val="000000" w:themeColor="text1"/>
          <w:sz w:val="32"/>
          <w:szCs w:val="32"/>
        </w:rPr>
        <w:t>臺中市</w:t>
      </w:r>
      <w:r w:rsidR="00105131">
        <w:rPr>
          <w:rFonts w:ascii="標楷體" w:eastAsia="標楷體" w:hAnsi="標楷體" w:hint="eastAsia"/>
          <w:color w:val="000000" w:themeColor="text1"/>
          <w:sz w:val="32"/>
          <w:szCs w:val="32"/>
        </w:rPr>
        <w:t>00</w:t>
      </w:r>
      <w:r w:rsidR="00F2072F" w:rsidRPr="0035732E">
        <w:rPr>
          <w:rFonts w:ascii="標楷體" w:eastAsia="標楷體" w:hAnsi="標楷體" w:hint="eastAsia"/>
          <w:color w:val="000000" w:themeColor="text1"/>
          <w:sz w:val="32"/>
          <w:szCs w:val="32"/>
        </w:rPr>
        <w:t>區</w:t>
      </w:r>
      <w:r w:rsidR="00105131">
        <w:rPr>
          <w:rFonts w:ascii="標楷體" w:eastAsia="標楷體" w:hAnsi="標楷體" w:hint="eastAsia"/>
          <w:color w:val="000000" w:themeColor="text1"/>
          <w:sz w:val="32"/>
          <w:szCs w:val="32"/>
        </w:rPr>
        <w:t>00</w:t>
      </w:r>
      <w:r w:rsidR="00F2072F" w:rsidRPr="0035732E">
        <w:rPr>
          <w:rFonts w:ascii="標楷體" w:eastAsia="標楷體" w:hAnsi="標楷體" w:hint="eastAsia"/>
          <w:color w:val="000000" w:themeColor="text1"/>
          <w:sz w:val="32"/>
          <w:szCs w:val="32"/>
        </w:rPr>
        <w:t>路</w:t>
      </w:r>
      <w:r w:rsidR="00105131">
        <w:rPr>
          <w:rFonts w:ascii="標楷體" w:eastAsia="標楷體" w:hAnsi="標楷體" w:hint="eastAsia"/>
          <w:color w:val="000000" w:themeColor="text1"/>
          <w:sz w:val="32"/>
          <w:szCs w:val="32"/>
        </w:rPr>
        <w:t>0</w:t>
      </w:r>
      <w:r w:rsidR="00F2072F" w:rsidRPr="0035732E">
        <w:rPr>
          <w:rFonts w:ascii="標楷體" w:eastAsia="標楷體" w:hAnsi="標楷體" w:hint="eastAsia"/>
          <w:color w:val="000000" w:themeColor="text1"/>
          <w:sz w:val="32"/>
          <w:szCs w:val="32"/>
        </w:rPr>
        <w:t>段</w:t>
      </w:r>
      <w:r w:rsidR="00105131">
        <w:rPr>
          <w:rFonts w:ascii="標楷體" w:eastAsia="標楷體" w:hAnsi="標楷體" w:hint="eastAsia"/>
          <w:color w:val="000000" w:themeColor="text1"/>
          <w:sz w:val="32"/>
          <w:szCs w:val="32"/>
        </w:rPr>
        <w:t>0</w:t>
      </w:r>
      <w:r w:rsidR="00F2072F" w:rsidRPr="0035732E">
        <w:rPr>
          <w:rFonts w:ascii="標楷體" w:eastAsia="標楷體" w:hAnsi="標楷體" w:hint="eastAsia"/>
          <w:color w:val="000000" w:themeColor="text1"/>
          <w:sz w:val="32"/>
          <w:szCs w:val="32"/>
        </w:rPr>
        <w:t>之</w:t>
      </w:r>
      <w:r w:rsidR="00105131">
        <w:rPr>
          <w:rFonts w:ascii="標楷體" w:eastAsia="標楷體" w:hAnsi="標楷體" w:hint="eastAsia"/>
          <w:color w:val="000000" w:themeColor="text1"/>
          <w:sz w:val="32"/>
          <w:szCs w:val="32"/>
        </w:rPr>
        <w:t>0</w:t>
      </w:r>
      <w:r w:rsidR="00F2072F" w:rsidRPr="0035732E">
        <w:rPr>
          <w:rFonts w:ascii="標楷體" w:eastAsia="標楷體" w:hAnsi="標楷體" w:hint="eastAsia"/>
          <w:color w:val="000000" w:themeColor="text1"/>
          <w:sz w:val="32"/>
          <w:szCs w:val="32"/>
        </w:rPr>
        <w:t>號</w:t>
      </w:r>
    </w:p>
    <w:p w:rsidR="00F2072F" w:rsidRPr="0035732E" w:rsidRDefault="00F2072F" w:rsidP="0057113E">
      <w:pPr>
        <w:spacing w:before="120" w:after="120" w:line="560" w:lineRule="exact"/>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訴願人：賴</w:t>
      </w:r>
      <w:r w:rsidR="00105131">
        <w:rPr>
          <w:rFonts w:ascii="標楷體" w:eastAsia="標楷體" w:hAnsi="標楷體" w:hint="eastAsia"/>
          <w:color w:val="000000" w:themeColor="text1"/>
          <w:sz w:val="32"/>
          <w:szCs w:val="32"/>
        </w:rPr>
        <w:t>00</w:t>
      </w:r>
      <w:r w:rsidRPr="0035732E">
        <w:rPr>
          <w:rFonts w:ascii="標楷體" w:eastAsia="標楷體" w:hAnsi="標楷體" w:hint="eastAsia"/>
          <w:color w:val="000000" w:themeColor="text1"/>
          <w:sz w:val="32"/>
          <w:szCs w:val="32"/>
        </w:rPr>
        <w:t xml:space="preserve">        地址：臺中市</w:t>
      </w:r>
      <w:r w:rsidR="00105131">
        <w:rPr>
          <w:rFonts w:ascii="標楷體" w:eastAsia="標楷體" w:hAnsi="標楷體" w:hint="eastAsia"/>
          <w:color w:val="000000" w:themeColor="text1"/>
          <w:sz w:val="32"/>
          <w:szCs w:val="32"/>
        </w:rPr>
        <w:t>00</w:t>
      </w:r>
      <w:r w:rsidRPr="0035732E">
        <w:rPr>
          <w:rFonts w:ascii="標楷體" w:eastAsia="標楷體" w:hAnsi="標楷體" w:hint="eastAsia"/>
          <w:color w:val="000000" w:themeColor="text1"/>
          <w:sz w:val="32"/>
          <w:szCs w:val="32"/>
        </w:rPr>
        <w:t>區</w:t>
      </w:r>
      <w:r w:rsidR="00105131">
        <w:rPr>
          <w:rFonts w:ascii="標楷體" w:eastAsia="標楷體" w:hAnsi="標楷體" w:hint="eastAsia"/>
          <w:color w:val="000000" w:themeColor="text1"/>
          <w:sz w:val="32"/>
          <w:szCs w:val="32"/>
        </w:rPr>
        <w:t>00</w:t>
      </w:r>
      <w:r w:rsidRPr="0035732E">
        <w:rPr>
          <w:rFonts w:ascii="標楷體" w:eastAsia="標楷體" w:hAnsi="標楷體" w:hint="eastAsia"/>
          <w:color w:val="000000" w:themeColor="text1"/>
          <w:sz w:val="32"/>
          <w:szCs w:val="32"/>
        </w:rPr>
        <w:t>路</w:t>
      </w:r>
      <w:r w:rsidR="00105131">
        <w:rPr>
          <w:rFonts w:ascii="標楷體" w:eastAsia="標楷體" w:hAnsi="標楷體" w:hint="eastAsia"/>
          <w:color w:val="000000" w:themeColor="text1"/>
          <w:sz w:val="32"/>
          <w:szCs w:val="32"/>
        </w:rPr>
        <w:t>0</w:t>
      </w:r>
      <w:r w:rsidRPr="0035732E">
        <w:rPr>
          <w:rFonts w:ascii="標楷體" w:eastAsia="標楷體" w:hAnsi="標楷體" w:hint="eastAsia"/>
          <w:color w:val="000000" w:themeColor="text1"/>
          <w:sz w:val="32"/>
          <w:szCs w:val="32"/>
        </w:rPr>
        <w:t>段</w:t>
      </w:r>
      <w:r w:rsidR="00105131">
        <w:rPr>
          <w:rFonts w:ascii="標楷體" w:eastAsia="標楷體" w:hAnsi="標楷體" w:hint="eastAsia"/>
          <w:color w:val="000000" w:themeColor="text1"/>
          <w:sz w:val="32"/>
          <w:szCs w:val="32"/>
        </w:rPr>
        <w:t>0</w:t>
      </w:r>
      <w:r w:rsidRPr="0035732E">
        <w:rPr>
          <w:rFonts w:ascii="標楷體" w:eastAsia="標楷體" w:hAnsi="標楷體" w:hint="eastAsia"/>
          <w:color w:val="000000" w:themeColor="text1"/>
          <w:sz w:val="32"/>
          <w:szCs w:val="32"/>
        </w:rPr>
        <w:t>之</w:t>
      </w:r>
      <w:r w:rsidR="00105131">
        <w:rPr>
          <w:rFonts w:ascii="標楷體" w:eastAsia="標楷體" w:hAnsi="標楷體" w:hint="eastAsia"/>
          <w:color w:val="000000" w:themeColor="text1"/>
          <w:sz w:val="32"/>
          <w:szCs w:val="32"/>
        </w:rPr>
        <w:t>0</w:t>
      </w:r>
      <w:r w:rsidRPr="0035732E">
        <w:rPr>
          <w:rFonts w:ascii="標楷體" w:eastAsia="標楷體" w:hAnsi="標楷體" w:hint="eastAsia"/>
          <w:color w:val="000000" w:themeColor="text1"/>
          <w:sz w:val="32"/>
          <w:szCs w:val="32"/>
        </w:rPr>
        <w:t>號</w:t>
      </w:r>
    </w:p>
    <w:p w:rsidR="007D7715" w:rsidRPr="0035732E" w:rsidRDefault="007D7715" w:rsidP="0057113E">
      <w:pPr>
        <w:spacing w:before="120" w:after="120" w:line="560" w:lineRule="exact"/>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原處分機關：南投縣埔里地政事務所</w:t>
      </w:r>
    </w:p>
    <w:p w:rsidR="00E75EB6" w:rsidRPr="0035732E" w:rsidRDefault="00E75EB6" w:rsidP="0057113E">
      <w:pPr>
        <w:spacing w:before="120" w:after="120" w:line="560" w:lineRule="exact"/>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訴願人因</w:t>
      </w:r>
      <w:r w:rsidR="000D0EF0" w:rsidRPr="0035732E">
        <w:rPr>
          <w:rFonts w:ascii="標楷體" w:eastAsia="標楷體" w:hAnsi="標楷體" w:hint="eastAsia"/>
          <w:color w:val="000000" w:themeColor="text1"/>
          <w:sz w:val="32"/>
          <w:szCs w:val="32"/>
        </w:rPr>
        <w:t>時效取得所有權登記</w:t>
      </w:r>
      <w:r w:rsidR="00031D23" w:rsidRPr="0035732E">
        <w:rPr>
          <w:rFonts w:ascii="標楷體" w:eastAsia="標楷體" w:hAnsi="標楷體" w:hint="eastAsia"/>
          <w:color w:val="000000" w:themeColor="text1"/>
          <w:sz w:val="32"/>
          <w:szCs w:val="32"/>
        </w:rPr>
        <w:t>事件</w:t>
      </w:r>
      <w:r w:rsidRPr="0035732E">
        <w:rPr>
          <w:rFonts w:ascii="標楷體" w:eastAsia="標楷體" w:hAnsi="標楷體" w:hint="eastAsia"/>
          <w:color w:val="000000" w:themeColor="text1"/>
          <w:sz w:val="32"/>
          <w:szCs w:val="32"/>
        </w:rPr>
        <w:t>，不服</w:t>
      </w:r>
      <w:r w:rsidR="004B0C35" w:rsidRPr="004B0C35">
        <w:rPr>
          <w:rFonts w:ascii="標楷體" w:eastAsia="標楷體" w:hAnsi="標楷體" w:hint="eastAsia"/>
          <w:color w:val="000000" w:themeColor="text1"/>
          <w:sz w:val="32"/>
          <w:szCs w:val="32"/>
        </w:rPr>
        <w:t>原處分機關</w:t>
      </w:r>
      <w:r w:rsidR="00691AD9" w:rsidRPr="0035732E">
        <w:rPr>
          <w:rFonts w:ascii="標楷體" w:eastAsia="標楷體" w:hAnsi="標楷體" w:hint="eastAsia"/>
          <w:color w:val="000000" w:themeColor="text1"/>
          <w:sz w:val="32"/>
          <w:szCs w:val="32"/>
        </w:rPr>
        <w:t>1</w:t>
      </w:r>
      <w:r w:rsidR="00140F83" w:rsidRPr="0035732E">
        <w:rPr>
          <w:rFonts w:ascii="標楷體" w:eastAsia="標楷體" w:hAnsi="標楷體" w:hint="eastAsia"/>
          <w:color w:val="000000" w:themeColor="text1"/>
          <w:sz w:val="32"/>
          <w:szCs w:val="32"/>
        </w:rPr>
        <w:t>1</w:t>
      </w:r>
      <w:r w:rsidR="00C904E8" w:rsidRPr="0035732E">
        <w:rPr>
          <w:rFonts w:ascii="標楷體" w:eastAsia="標楷體" w:hAnsi="標楷體" w:hint="eastAsia"/>
          <w:color w:val="000000" w:themeColor="text1"/>
          <w:sz w:val="32"/>
          <w:szCs w:val="32"/>
        </w:rPr>
        <w:t>3</w:t>
      </w:r>
      <w:r w:rsidR="00691AD9" w:rsidRPr="0035732E">
        <w:rPr>
          <w:rFonts w:ascii="標楷體" w:eastAsia="標楷體" w:hAnsi="標楷體" w:hint="eastAsia"/>
          <w:color w:val="000000" w:themeColor="text1"/>
          <w:sz w:val="32"/>
          <w:szCs w:val="32"/>
        </w:rPr>
        <w:t>年</w:t>
      </w:r>
      <w:r w:rsidR="000D0EF0" w:rsidRPr="0035732E">
        <w:rPr>
          <w:rFonts w:ascii="標楷體" w:eastAsia="標楷體" w:hAnsi="標楷體" w:hint="eastAsia"/>
          <w:color w:val="000000" w:themeColor="text1"/>
          <w:sz w:val="32"/>
          <w:szCs w:val="32"/>
        </w:rPr>
        <w:t>8</w:t>
      </w:r>
      <w:r w:rsidR="00691AD9" w:rsidRPr="0035732E">
        <w:rPr>
          <w:rFonts w:ascii="標楷體" w:eastAsia="標楷體" w:hAnsi="標楷體" w:hint="eastAsia"/>
          <w:color w:val="000000" w:themeColor="text1"/>
          <w:sz w:val="32"/>
          <w:szCs w:val="32"/>
        </w:rPr>
        <w:t>月</w:t>
      </w:r>
      <w:r w:rsidR="000D0EF0" w:rsidRPr="0035732E">
        <w:rPr>
          <w:rFonts w:ascii="標楷體" w:eastAsia="標楷體" w:hAnsi="標楷體" w:hint="eastAsia"/>
          <w:color w:val="000000" w:themeColor="text1"/>
          <w:sz w:val="32"/>
          <w:szCs w:val="32"/>
        </w:rPr>
        <w:t>29</w:t>
      </w:r>
      <w:r w:rsidR="00691AD9" w:rsidRPr="0035732E">
        <w:rPr>
          <w:rFonts w:ascii="標楷體" w:eastAsia="標楷體" w:hAnsi="標楷體" w:hint="eastAsia"/>
          <w:color w:val="000000" w:themeColor="text1"/>
          <w:sz w:val="32"/>
          <w:szCs w:val="32"/>
        </w:rPr>
        <w:t>日</w:t>
      </w:r>
      <w:r w:rsidR="000D0EF0" w:rsidRPr="0035732E">
        <w:rPr>
          <w:rFonts w:ascii="標楷體" w:eastAsia="標楷體" w:hAnsi="標楷體" w:hint="eastAsia"/>
          <w:color w:val="000000" w:themeColor="text1"/>
          <w:sz w:val="32"/>
          <w:szCs w:val="32"/>
        </w:rPr>
        <w:t>埔地二</w:t>
      </w:r>
      <w:r w:rsidR="00F2072F" w:rsidRPr="0035732E">
        <w:rPr>
          <w:rFonts w:ascii="標楷體" w:eastAsia="標楷體" w:hAnsi="標楷體" w:hint="eastAsia"/>
          <w:color w:val="000000" w:themeColor="text1"/>
          <w:sz w:val="32"/>
          <w:szCs w:val="32"/>
        </w:rPr>
        <w:t>字</w:t>
      </w:r>
      <w:r w:rsidR="00D15CD8" w:rsidRPr="0035732E">
        <w:rPr>
          <w:rFonts w:ascii="標楷體" w:eastAsia="標楷體" w:hAnsi="標楷體" w:hint="eastAsia"/>
          <w:color w:val="000000" w:themeColor="text1"/>
          <w:sz w:val="32"/>
          <w:szCs w:val="32"/>
        </w:rPr>
        <w:t>第</w:t>
      </w:r>
      <w:r w:rsidR="000D0EF0" w:rsidRPr="0035732E">
        <w:rPr>
          <w:rFonts w:ascii="標楷體" w:eastAsia="標楷體" w:hAnsi="標楷體" w:hint="eastAsia"/>
          <w:color w:val="000000" w:themeColor="text1"/>
          <w:sz w:val="32"/>
          <w:szCs w:val="32"/>
        </w:rPr>
        <w:t>1130009681</w:t>
      </w:r>
      <w:r w:rsidR="00F2072F" w:rsidRPr="0035732E">
        <w:rPr>
          <w:rFonts w:ascii="標楷體" w:eastAsia="標楷體" w:hAnsi="標楷體" w:hint="eastAsia"/>
          <w:color w:val="000000" w:themeColor="text1"/>
          <w:sz w:val="32"/>
          <w:szCs w:val="32"/>
        </w:rPr>
        <w:t>號</w:t>
      </w:r>
      <w:r w:rsidR="000D0EF0" w:rsidRPr="0035732E">
        <w:rPr>
          <w:rFonts w:ascii="標楷體" w:eastAsia="標楷體" w:hAnsi="標楷體" w:hint="eastAsia"/>
          <w:color w:val="000000" w:themeColor="text1"/>
          <w:sz w:val="32"/>
          <w:szCs w:val="32"/>
        </w:rPr>
        <w:t>函</w:t>
      </w:r>
      <w:r w:rsidRPr="0035732E">
        <w:rPr>
          <w:rFonts w:ascii="標楷體" w:eastAsia="標楷體" w:hAnsi="標楷體" w:hint="eastAsia"/>
          <w:color w:val="000000" w:themeColor="text1"/>
          <w:sz w:val="32"/>
          <w:szCs w:val="32"/>
        </w:rPr>
        <w:t>，提起訴願，本府依法</w:t>
      </w:r>
      <w:r w:rsidR="007D7715" w:rsidRPr="0035732E">
        <w:rPr>
          <w:rFonts w:ascii="標楷體" w:eastAsia="標楷體" w:hAnsi="標楷體" w:hint="eastAsia"/>
          <w:color w:val="000000" w:themeColor="text1"/>
          <w:sz w:val="32"/>
          <w:szCs w:val="32"/>
        </w:rPr>
        <w:t>審議決定如下：</w:t>
      </w:r>
    </w:p>
    <w:p w:rsidR="00147A21" w:rsidRPr="0035732E" w:rsidRDefault="00147A21" w:rsidP="0057113E">
      <w:pPr>
        <w:spacing w:line="560" w:lineRule="exact"/>
        <w:ind w:firstLineChars="200" w:firstLine="640"/>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 xml:space="preserve">  主  文</w:t>
      </w:r>
    </w:p>
    <w:p w:rsidR="00147A21" w:rsidRPr="0035732E" w:rsidRDefault="00147A21" w:rsidP="0057113E">
      <w:pPr>
        <w:spacing w:line="560" w:lineRule="exact"/>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訴願不受理</w:t>
      </w:r>
      <w:r w:rsidR="009A2C10">
        <w:rPr>
          <w:rFonts w:ascii="標楷體" w:eastAsia="標楷體" w:hAnsi="標楷體" w:hint="eastAsia"/>
          <w:color w:val="000000" w:themeColor="text1"/>
          <w:sz w:val="32"/>
          <w:szCs w:val="32"/>
        </w:rPr>
        <w:t>。</w:t>
      </w:r>
    </w:p>
    <w:p w:rsidR="00147A21" w:rsidRPr="0035732E" w:rsidRDefault="00147A21" w:rsidP="0057113E">
      <w:pPr>
        <w:pStyle w:val="HTML"/>
        <w:spacing w:line="560" w:lineRule="exact"/>
        <w:ind w:firstLineChars="300" w:firstLine="960"/>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理  由</w:t>
      </w:r>
    </w:p>
    <w:p w:rsidR="00216CC8" w:rsidRPr="0035732E" w:rsidRDefault="00147A21" w:rsidP="0057113E">
      <w:pPr>
        <w:numPr>
          <w:ilvl w:val="0"/>
          <w:numId w:val="4"/>
        </w:numPr>
        <w:spacing w:line="560" w:lineRule="exact"/>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按訴願法第1條第1項規定：「人民對於中央或地方機關之行政處分，認為違法或不當，致損害其權利或利益者，得依本法提起訴願…。」第 3 條第 1 項規定</w:t>
      </w:r>
      <w:r w:rsidR="00681704">
        <w:rPr>
          <w:rFonts w:ascii="標楷體" w:eastAsia="標楷體" w:hAnsi="標楷體" w:hint="eastAsia"/>
          <w:color w:val="000000" w:themeColor="text1"/>
          <w:sz w:val="32"/>
          <w:szCs w:val="32"/>
        </w:rPr>
        <w:t>：</w:t>
      </w:r>
      <w:r w:rsidRPr="0035732E">
        <w:rPr>
          <w:rFonts w:ascii="標楷體" w:eastAsia="標楷體" w:hAnsi="標楷體" w:hint="eastAsia"/>
          <w:color w:val="000000" w:themeColor="text1"/>
          <w:sz w:val="32"/>
          <w:szCs w:val="32"/>
        </w:rPr>
        <w:t>「本法所稱行政處分，係指中央或地方機關就公法上具體事件所為之決定或其他公權力措施而對外直接發生法律效果之單方行政行為。」第77條第</w:t>
      </w:r>
      <w:r w:rsidR="004E7574" w:rsidRPr="0035732E">
        <w:rPr>
          <w:rFonts w:ascii="標楷體" w:eastAsia="標楷體" w:hAnsi="標楷體" w:hint="eastAsia"/>
          <w:color w:val="000000" w:themeColor="text1"/>
          <w:sz w:val="32"/>
          <w:szCs w:val="32"/>
        </w:rPr>
        <w:t>7款、第</w:t>
      </w:r>
      <w:r w:rsidRPr="0035732E">
        <w:rPr>
          <w:rFonts w:ascii="標楷體" w:eastAsia="標楷體" w:hAnsi="標楷體" w:hint="eastAsia"/>
          <w:color w:val="000000" w:themeColor="text1"/>
          <w:sz w:val="32"/>
          <w:szCs w:val="32"/>
        </w:rPr>
        <w:t>8款規定：「訴願事件有左列各款情形之一者，應為不受理之決定：…</w:t>
      </w:r>
      <w:r w:rsidR="004E7574" w:rsidRPr="0035732E">
        <w:rPr>
          <w:rFonts w:ascii="標楷體" w:eastAsia="標楷體" w:hAnsi="標楷體" w:hint="eastAsia"/>
          <w:color w:val="000000" w:themeColor="text1"/>
          <w:sz w:val="32"/>
          <w:szCs w:val="32"/>
        </w:rPr>
        <w:t>七、對已決定或已撤回之訴願事件重行提起訴願者。</w:t>
      </w:r>
      <w:r w:rsidRPr="0035732E">
        <w:rPr>
          <w:rFonts w:ascii="標楷體" w:eastAsia="標楷體" w:hAnsi="標楷體" w:hint="eastAsia"/>
          <w:color w:val="000000" w:themeColor="text1"/>
          <w:sz w:val="32"/>
          <w:szCs w:val="32"/>
        </w:rPr>
        <w:t>八、對於非行政處分或其他依法不屬訴願救濟範圍內之事項訴願者。」</w:t>
      </w:r>
    </w:p>
    <w:p w:rsidR="007C4995" w:rsidRPr="0035732E" w:rsidRDefault="00216CC8" w:rsidP="0057113E">
      <w:pPr>
        <w:numPr>
          <w:ilvl w:val="0"/>
          <w:numId w:val="4"/>
        </w:numPr>
        <w:spacing w:line="560" w:lineRule="exact"/>
        <w:jc w:val="both"/>
        <w:rPr>
          <w:rFonts w:ascii="標楷體" w:eastAsia="標楷體" w:hAnsi="標楷體"/>
          <w:color w:val="000000" w:themeColor="text1"/>
          <w:sz w:val="32"/>
          <w:szCs w:val="32"/>
        </w:rPr>
      </w:pPr>
      <w:r w:rsidRPr="0035732E">
        <w:rPr>
          <w:rFonts w:ascii="標楷體" w:eastAsia="標楷體" w:hAnsi="標楷體"/>
          <w:color w:val="000000" w:themeColor="text1"/>
          <w:sz w:val="32"/>
          <w:szCs w:val="32"/>
        </w:rPr>
        <w:t>查</w:t>
      </w:r>
      <w:r w:rsidR="00147A21" w:rsidRPr="0035732E">
        <w:rPr>
          <w:rFonts w:ascii="標楷體" w:eastAsia="標楷體" w:hAnsi="標楷體" w:hint="eastAsia"/>
          <w:color w:val="000000" w:themeColor="text1"/>
          <w:sz w:val="32"/>
          <w:szCs w:val="32"/>
        </w:rPr>
        <w:t>訴願人</w:t>
      </w:r>
      <w:r w:rsidR="007C4995" w:rsidRPr="0035732E">
        <w:rPr>
          <w:rFonts w:ascii="標楷體" w:eastAsia="標楷體" w:hAnsi="標楷體" w:hint="eastAsia"/>
          <w:color w:val="000000" w:themeColor="text1"/>
          <w:sz w:val="32"/>
          <w:szCs w:val="32"/>
        </w:rPr>
        <w:t>訴願書所載不服之113年8月29日埔地二字第113000</w:t>
      </w:r>
    </w:p>
    <w:p w:rsidR="007C4995" w:rsidRPr="0035732E" w:rsidRDefault="007C4995" w:rsidP="0057113E">
      <w:pPr>
        <w:spacing w:line="560" w:lineRule="exact"/>
        <w:ind w:left="720"/>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9681號函，其內容略以：「有關臺端異議本所辦理112年度</w:t>
      </w:r>
      <w:r w:rsidR="00105131">
        <w:rPr>
          <w:rFonts w:ascii="標楷體" w:eastAsia="標楷體" w:hAnsi="標楷體" w:hint="eastAsia"/>
          <w:color w:val="000000" w:themeColor="text1"/>
          <w:sz w:val="32"/>
          <w:szCs w:val="32"/>
        </w:rPr>
        <w:t>00</w:t>
      </w:r>
      <w:r w:rsidRPr="0035732E">
        <w:rPr>
          <w:rFonts w:ascii="標楷體" w:eastAsia="標楷體" w:hAnsi="標楷體" w:hint="eastAsia"/>
          <w:color w:val="000000" w:themeColor="text1"/>
          <w:sz w:val="32"/>
          <w:szCs w:val="32"/>
        </w:rPr>
        <w:t>鄉</w:t>
      </w:r>
      <w:r w:rsidR="00105131">
        <w:rPr>
          <w:rFonts w:ascii="標楷體" w:eastAsia="標楷體" w:hAnsi="標楷體" w:hint="eastAsia"/>
          <w:color w:val="000000" w:themeColor="text1"/>
          <w:sz w:val="32"/>
          <w:szCs w:val="32"/>
        </w:rPr>
        <w:t>000</w:t>
      </w:r>
      <w:bookmarkStart w:id="0" w:name="_GoBack"/>
      <w:bookmarkEnd w:id="0"/>
      <w:r w:rsidRPr="0035732E">
        <w:rPr>
          <w:rFonts w:ascii="標楷體" w:eastAsia="標楷體" w:hAnsi="標楷體" w:hint="eastAsia"/>
          <w:color w:val="000000" w:themeColor="text1"/>
          <w:sz w:val="32"/>
          <w:szCs w:val="32"/>
        </w:rPr>
        <w:t>段地籍圖重測一案，… 說明： 一、依據南投縣政府113年8月16日府地權字第1130199713號函辦理，暨復臺端113年8月7日聲明異議書。二、有關臺端於旨揭地段內相關地號土地與財政部國有財產署兩造間所有權異議，本所已於113年5月2日辦理不動產糾紛調處會議調處完畢；經查截至113年8月2日</w:t>
      </w:r>
      <w:r w:rsidRPr="0035732E">
        <w:rPr>
          <w:rFonts w:ascii="標楷體" w:eastAsia="標楷體" w:hAnsi="標楷體" w:hint="eastAsia"/>
          <w:color w:val="000000" w:themeColor="text1"/>
          <w:sz w:val="32"/>
          <w:szCs w:val="32"/>
        </w:rPr>
        <w:lastRenderedPageBreak/>
        <w:t>止，尚未有相對人依土地法59條2項規定向司法機關訴請處理</w:t>
      </w:r>
      <w:r w:rsidR="0057113E">
        <w:rPr>
          <w:rFonts w:ascii="標楷體" w:eastAsia="標楷體" w:hAnsi="標楷體" w:hint="eastAsia"/>
          <w:color w:val="000000" w:themeColor="text1"/>
          <w:sz w:val="32"/>
          <w:szCs w:val="32"/>
        </w:rPr>
        <w:t>，</w:t>
      </w:r>
      <w:r w:rsidRPr="0035732E">
        <w:rPr>
          <w:rFonts w:ascii="標楷體" w:eastAsia="標楷體" w:hAnsi="標楷體" w:hint="eastAsia"/>
          <w:color w:val="000000" w:themeColor="text1"/>
          <w:sz w:val="32"/>
          <w:szCs w:val="32"/>
        </w:rPr>
        <w:t>相關所有權爭議將依調處結果辦理，合先敘明。 三、另臺端異議書中異議本所辦理逕為分割乙節，本所已依臺端113年8月1日向本所提之訴願書，於113年8月19日將相關答辯內容函送至本縣訴願審議委員會審議在案。」系爭號函僅係就土地所有權異議之處理情形所為之單純事實敘述及理由說明，非對訴願人之請求予以准駁，更無從對訴願人有發生具體之法律效果，非訴願法上之行政處分，依其性質僅為觀念通知。訴願人據以提起本件訴願，程序即有未合，非法之所許。</w:t>
      </w:r>
    </w:p>
    <w:p w:rsidR="0035732E" w:rsidRPr="0057113E" w:rsidRDefault="007C4995" w:rsidP="009905B5">
      <w:pPr>
        <w:widowControl/>
        <w:numPr>
          <w:ilvl w:val="0"/>
          <w:numId w:val="4"/>
        </w:numPr>
        <w:spacing w:line="560" w:lineRule="exact"/>
        <w:ind w:left="800" w:hangingChars="250" w:hanging="800"/>
        <w:jc w:val="both"/>
        <w:rPr>
          <w:rFonts w:ascii="標楷體" w:eastAsia="標楷體" w:hAnsi="標楷體"/>
          <w:color w:val="000000" w:themeColor="text1"/>
          <w:sz w:val="32"/>
          <w:szCs w:val="32"/>
        </w:rPr>
      </w:pPr>
      <w:r w:rsidRPr="0057113E">
        <w:rPr>
          <w:rFonts w:ascii="標楷體" w:eastAsia="標楷體" w:hAnsi="標楷體" w:hint="eastAsia"/>
          <w:color w:val="000000" w:themeColor="text1"/>
          <w:sz w:val="32"/>
          <w:szCs w:val="32"/>
        </w:rPr>
        <w:t>至</w:t>
      </w:r>
      <w:r w:rsidR="002D3EFF" w:rsidRPr="0057113E">
        <w:rPr>
          <w:rFonts w:ascii="標楷體" w:eastAsia="標楷體" w:hAnsi="標楷體" w:hint="eastAsia"/>
          <w:color w:val="000000" w:themeColor="text1"/>
          <w:sz w:val="32"/>
          <w:szCs w:val="32"/>
        </w:rPr>
        <w:t>訴願人主張原處分機關應受理訴願人</w:t>
      </w:r>
      <w:r w:rsidR="00FD0A73" w:rsidRPr="0057113E">
        <w:rPr>
          <w:rFonts w:ascii="標楷體" w:eastAsia="標楷體" w:hAnsi="標楷體" w:hint="eastAsia"/>
          <w:color w:val="000000" w:themeColor="text1"/>
          <w:sz w:val="32"/>
          <w:szCs w:val="32"/>
        </w:rPr>
        <w:t>申請時效取得所有權登記案（112年8月 21日收件埔土測字第237700號），所涉所有權爭議業經不動產糾紛調處，經本府113年5月10日府地籍字第1130116351號函</w:t>
      </w:r>
      <w:r w:rsidR="004B0C35" w:rsidRPr="0057113E">
        <w:rPr>
          <w:rFonts w:ascii="標楷體" w:eastAsia="標楷體" w:hAnsi="標楷體" w:hint="eastAsia"/>
          <w:color w:val="000000" w:themeColor="text1"/>
          <w:sz w:val="32"/>
          <w:szCs w:val="32"/>
        </w:rPr>
        <w:t>檢</w:t>
      </w:r>
      <w:r w:rsidR="00FD0A73" w:rsidRPr="0057113E">
        <w:rPr>
          <w:rFonts w:ascii="標楷體" w:eastAsia="標楷體" w:hAnsi="標楷體" w:hint="eastAsia"/>
          <w:color w:val="000000" w:themeColor="text1"/>
          <w:sz w:val="32"/>
          <w:szCs w:val="32"/>
        </w:rPr>
        <w:t>送調處結果為</w:t>
      </w:r>
      <w:r w:rsidR="004B0C35" w:rsidRPr="0057113E">
        <w:rPr>
          <w:rFonts w:ascii="標楷體" w:eastAsia="標楷體" w:hAnsi="標楷體" w:hint="eastAsia"/>
          <w:color w:val="000000" w:themeColor="text1"/>
          <w:sz w:val="32"/>
          <w:szCs w:val="32"/>
        </w:rPr>
        <w:t>主張</w:t>
      </w:r>
      <w:r w:rsidR="00FD0A73" w:rsidRPr="0057113E">
        <w:rPr>
          <w:rFonts w:ascii="標楷體" w:eastAsia="標楷體" w:hAnsi="標楷體" w:hint="eastAsia"/>
          <w:color w:val="000000" w:themeColor="text1"/>
          <w:sz w:val="32"/>
          <w:szCs w:val="32"/>
        </w:rPr>
        <w:t>時效取所有權無理由，</w:t>
      </w:r>
      <w:r w:rsidR="0035732E" w:rsidRPr="0057113E">
        <w:rPr>
          <w:rFonts w:ascii="標楷體" w:eastAsia="標楷體" w:hAnsi="標楷體" w:hint="eastAsia"/>
          <w:color w:val="000000" w:themeColor="text1"/>
          <w:sz w:val="32"/>
          <w:szCs w:val="32"/>
        </w:rPr>
        <w:t>自應循司法機關解決，非屬訴願救濟範圍</w:t>
      </w:r>
      <w:r w:rsidR="00FD0A73" w:rsidRPr="0057113E">
        <w:rPr>
          <w:rFonts w:ascii="標楷體" w:eastAsia="標楷體" w:hAnsi="標楷體" w:hint="eastAsia"/>
          <w:color w:val="000000" w:themeColor="text1"/>
          <w:sz w:val="32"/>
          <w:szCs w:val="32"/>
        </w:rPr>
        <w:t>。另</w:t>
      </w:r>
      <w:r w:rsidR="0035732E" w:rsidRPr="0057113E">
        <w:rPr>
          <w:rFonts w:ascii="標楷體" w:eastAsia="標楷體" w:hAnsi="標楷體" w:hint="eastAsia"/>
          <w:color w:val="000000" w:themeColor="text1"/>
          <w:sz w:val="32"/>
          <w:szCs w:val="32"/>
        </w:rPr>
        <w:t>主張原處分機關應受理</w:t>
      </w:r>
      <w:r w:rsidR="002D3EFF" w:rsidRPr="0057113E">
        <w:rPr>
          <w:rFonts w:ascii="標楷體" w:eastAsia="標楷體" w:hAnsi="標楷體" w:hint="eastAsia"/>
          <w:color w:val="000000" w:themeColor="text1"/>
          <w:sz w:val="32"/>
          <w:szCs w:val="32"/>
        </w:rPr>
        <w:t>112年10月13日埔土測字第290700號、112年10月13日埔土測字第290800號申請時效取得所有權登記部分，</w:t>
      </w:r>
      <w:r w:rsidR="0035732E" w:rsidRPr="0057113E">
        <w:rPr>
          <w:rFonts w:ascii="標楷體" w:eastAsia="標楷體" w:hAnsi="標楷體" w:hint="eastAsia"/>
          <w:color w:val="000000" w:themeColor="text1"/>
          <w:sz w:val="32"/>
          <w:szCs w:val="32"/>
        </w:rPr>
        <w:t>該案</w:t>
      </w:r>
      <w:r w:rsidRPr="0057113E">
        <w:rPr>
          <w:rFonts w:ascii="標楷體" w:eastAsia="標楷體" w:hAnsi="標楷體" w:hint="eastAsia"/>
          <w:color w:val="000000" w:themeColor="text1"/>
          <w:sz w:val="32"/>
          <w:szCs w:val="32"/>
        </w:rPr>
        <w:t>業經原處分機關</w:t>
      </w:r>
      <w:r w:rsidR="004B5BCC" w:rsidRPr="0057113E">
        <w:rPr>
          <w:rFonts w:ascii="標楷體" w:eastAsia="標楷體" w:hAnsi="標楷體" w:hint="eastAsia"/>
          <w:color w:val="000000" w:themeColor="text1"/>
          <w:sz w:val="32"/>
          <w:szCs w:val="32"/>
        </w:rPr>
        <w:t>112年11月29埔地二字第1120012568、1120012569號函</w:t>
      </w:r>
      <w:r w:rsidR="00B353C0" w:rsidRPr="0057113E">
        <w:rPr>
          <w:rFonts w:ascii="標楷體" w:eastAsia="標楷體" w:hAnsi="標楷體" w:hint="eastAsia"/>
          <w:color w:val="000000" w:themeColor="text1"/>
          <w:sz w:val="32"/>
          <w:szCs w:val="32"/>
        </w:rPr>
        <w:t>駁回，</w:t>
      </w:r>
      <w:r w:rsidR="0035732E" w:rsidRPr="0057113E">
        <w:rPr>
          <w:rFonts w:ascii="標楷體" w:eastAsia="標楷體" w:hAnsi="標楷體" w:hint="eastAsia"/>
          <w:color w:val="000000" w:themeColor="text1"/>
          <w:sz w:val="32"/>
          <w:szCs w:val="32"/>
        </w:rPr>
        <w:t>訴願人</w:t>
      </w:r>
      <w:r w:rsidR="004B5BCC" w:rsidRPr="0057113E">
        <w:rPr>
          <w:rFonts w:ascii="標楷體" w:eastAsia="標楷體" w:hAnsi="標楷體" w:hint="eastAsia"/>
          <w:color w:val="000000" w:themeColor="text1"/>
          <w:sz w:val="32"/>
          <w:szCs w:val="32"/>
        </w:rPr>
        <w:t>提起訴願</w:t>
      </w:r>
      <w:r w:rsidR="0035732E" w:rsidRPr="0057113E">
        <w:rPr>
          <w:rFonts w:ascii="標楷體" w:eastAsia="標楷體" w:hAnsi="標楷體" w:hint="eastAsia"/>
          <w:color w:val="000000" w:themeColor="text1"/>
          <w:sz w:val="32"/>
          <w:szCs w:val="32"/>
        </w:rPr>
        <w:t>，並</w:t>
      </w:r>
      <w:r w:rsidR="004B5BCC" w:rsidRPr="0057113E">
        <w:rPr>
          <w:rFonts w:ascii="標楷體" w:eastAsia="標楷體" w:hAnsi="標楷體" w:hint="eastAsia"/>
          <w:color w:val="000000" w:themeColor="text1"/>
          <w:sz w:val="32"/>
          <w:szCs w:val="32"/>
        </w:rPr>
        <w:t>經</w:t>
      </w:r>
      <w:r w:rsidRPr="0057113E">
        <w:rPr>
          <w:rFonts w:ascii="標楷體" w:eastAsia="標楷體" w:hAnsi="標楷體" w:hint="eastAsia"/>
          <w:color w:val="000000" w:themeColor="text1"/>
          <w:sz w:val="32"/>
          <w:szCs w:val="32"/>
        </w:rPr>
        <w:t>本府113</w:t>
      </w:r>
      <w:r w:rsidR="004B5BCC" w:rsidRPr="0057113E">
        <w:rPr>
          <w:rFonts w:ascii="標楷體" w:eastAsia="標楷體" w:hAnsi="標楷體" w:hint="eastAsia"/>
          <w:color w:val="000000" w:themeColor="text1"/>
          <w:sz w:val="32"/>
          <w:szCs w:val="32"/>
        </w:rPr>
        <w:t>年5月2日府行救字第1130033326號</w:t>
      </w:r>
      <w:r w:rsidR="00B353C0" w:rsidRPr="0057113E">
        <w:rPr>
          <w:rFonts w:ascii="標楷體" w:eastAsia="標楷體" w:hAnsi="標楷體" w:hint="eastAsia"/>
          <w:color w:val="000000" w:themeColor="text1"/>
          <w:sz w:val="32"/>
          <w:szCs w:val="32"/>
        </w:rPr>
        <w:t>訴願</w:t>
      </w:r>
      <w:r w:rsidR="004B5BCC" w:rsidRPr="0057113E">
        <w:rPr>
          <w:rFonts w:ascii="標楷體" w:eastAsia="標楷體" w:hAnsi="標楷體" w:hint="eastAsia"/>
          <w:color w:val="000000" w:themeColor="text1"/>
          <w:sz w:val="32"/>
          <w:szCs w:val="32"/>
        </w:rPr>
        <w:t>決定</w:t>
      </w:r>
      <w:r w:rsidR="00B353C0" w:rsidRPr="0057113E">
        <w:rPr>
          <w:rFonts w:ascii="標楷體" w:eastAsia="標楷體" w:hAnsi="標楷體" w:hint="eastAsia"/>
          <w:color w:val="000000" w:themeColor="text1"/>
          <w:sz w:val="32"/>
          <w:szCs w:val="32"/>
        </w:rPr>
        <w:t>在案。</w:t>
      </w:r>
    </w:p>
    <w:p w:rsidR="00147A21" w:rsidRPr="0035732E" w:rsidRDefault="00147A21" w:rsidP="0057113E">
      <w:pPr>
        <w:widowControl/>
        <w:numPr>
          <w:ilvl w:val="0"/>
          <w:numId w:val="4"/>
        </w:numPr>
        <w:spacing w:line="560" w:lineRule="exact"/>
        <w:ind w:left="800" w:hangingChars="250" w:hanging="800"/>
        <w:jc w:val="both"/>
        <w:rPr>
          <w:rFonts w:ascii="標楷體" w:eastAsia="標楷體" w:hAnsi="標楷體"/>
          <w:color w:val="000000" w:themeColor="text1"/>
          <w:sz w:val="32"/>
          <w:szCs w:val="32"/>
        </w:rPr>
      </w:pPr>
      <w:r w:rsidRPr="0035732E">
        <w:rPr>
          <w:rFonts w:ascii="標楷體" w:eastAsia="標楷體" w:hAnsi="標楷體" w:hint="eastAsia"/>
          <w:color w:val="000000" w:themeColor="text1"/>
          <w:sz w:val="32"/>
          <w:szCs w:val="32"/>
        </w:rPr>
        <w:t>綜上論結，本件訴願為程序不合法，應不受理，爰依訴願法第77條第</w:t>
      </w:r>
      <w:r w:rsidR="007C4995" w:rsidRPr="0035732E">
        <w:rPr>
          <w:rFonts w:ascii="標楷體" w:eastAsia="標楷體" w:hAnsi="標楷體" w:hint="eastAsia"/>
          <w:color w:val="000000" w:themeColor="text1"/>
          <w:sz w:val="32"/>
          <w:szCs w:val="32"/>
        </w:rPr>
        <w:t>7款、第</w:t>
      </w:r>
      <w:r w:rsidRPr="0035732E">
        <w:rPr>
          <w:rFonts w:ascii="標楷體" w:eastAsia="標楷體" w:hAnsi="標楷體" w:hint="eastAsia"/>
          <w:color w:val="000000" w:themeColor="text1"/>
          <w:sz w:val="32"/>
          <w:szCs w:val="32"/>
        </w:rPr>
        <w:t>8款之規定，決定如主文。</w:t>
      </w:r>
    </w:p>
    <w:p w:rsidR="00832CC6" w:rsidRPr="001412F1" w:rsidRDefault="00832CC6" w:rsidP="00832CC6">
      <w:pPr>
        <w:widowControl/>
        <w:spacing w:line="520" w:lineRule="exact"/>
        <w:ind w:leftChars="-200" w:left="-480" w:firstLineChars="1500" w:firstLine="4800"/>
        <w:jc w:val="both"/>
        <w:rPr>
          <w:rFonts w:ascii="標楷體" w:eastAsia="標楷體" w:hAnsi="標楷體"/>
          <w:color w:val="000000"/>
          <w:sz w:val="32"/>
          <w:szCs w:val="32"/>
        </w:rPr>
      </w:pPr>
      <w:r w:rsidRPr="001412F1">
        <w:rPr>
          <w:rFonts w:ascii="標楷體" w:eastAsia="標楷體" w:hAnsi="標楷體" w:hint="eastAsia"/>
          <w:color w:val="000000"/>
          <w:sz w:val="32"/>
          <w:szCs w:val="32"/>
        </w:rPr>
        <w:t>訴願審議委員會主任委員 王 瑞 德</w:t>
      </w:r>
      <w:r w:rsidRPr="001412F1">
        <w:rPr>
          <w:rFonts w:ascii="標楷體" w:eastAsia="標楷體" w:hAnsi="標楷體"/>
          <w:color w:val="000000"/>
          <w:sz w:val="32"/>
          <w:szCs w:val="32"/>
        </w:rPr>
        <w:t xml:space="preserve">                </w:t>
      </w:r>
    </w:p>
    <w:p w:rsidR="00832CC6" w:rsidRDefault="00832CC6" w:rsidP="00832CC6">
      <w:pPr>
        <w:adjustRightInd w:val="0"/>
        <w:spacing w:line="520" w:lineRule="exact"/>
        <w:ind w:firstLineChars="2100" w:firstLine="6720"/>
        <w:jc w:val="both"/>
        <w:rPr>
          <w:rFonts w:ascii="標楷體" w:eastAsia="標楷體" w:hAnsi="標楷體"/>
          <w:color w:val="000000"/>
          <w:sz w:val="32"/>
          <w:szCs w:val="32"/>
        </w:rPr>
      </w:pPr>
      <w:r w:rsidRPr="001412F1">
        <w:rPr>
          <w:rFonts w:ascii="標楷體" w:eastAsia="標楷體" w:hAnsi="標楷體" w:hint="eastAsia"/>
          <w:color w:val="000000"/>
          <w:sz w:val="32"/>
          <w:szCs w:val="32"/>
        </w:rPr>
        <w:t xml:space="preserve">   委員 張 國 楨</w:t>
      </w:r>
      <w:r w:rsidRPr="001412F1">
        <w:rPr>
          <w:rFonts w:ascii="標楷體" w:eastAsia="標楷體" w:hAnsi="標楷體"/>
          <w:color w:val="000000"/>
          <w:sz w:val="32"/>
          <w:szCs w:val="32"/>
        </w:rPr>
        <w:t xml:space="preserve"> </w:t>
      </w:r>
    </w:p>
    <w:p w:rsidR="00832CC6" w:rsidRDefault="00832CC6" w:rsidP="00832CC6">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232B70">
        <w:rPr>
          <w:rFonts w:ascii="標楷體" w:eastAsia="標楷體" w:hAnsi="標楷體" w:hint="eastAsia"/>
          <w:color w:val="000000"/>
          <w:sz w:val="32"/>
          <w:szCs w:val="32"/>
        </w:rPr>
        <w:t xml:space="preserve">委員 </w:t>
      </w:r>
      <w:r>
        <w:rPr>
          <w:rFonts w:ascii="標楷體" w:eastAsia="標楷體" w:hAnsi="標楷體" w:hint="eastAsia"/>
          <w:color w:val="000000"/>
          <w:sz w:val="32"/>
          <w:szCs w:val="32"/>
        </w:rPr>
        <w:t>吳 萬 春</w:t>
      </w:r>
    </w:p>
    <w:p w:rsidR="00832CC6" w:rsidRPr="001412F1" w:rsidRDefault="00832CC6" w:rsidP="00832CC6">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Pr>
          <w:rFonts w:ascii="標楷體" w:eastAsia="標楷體" w:hAnsi="標楷體"/>
          <w:color w:val="000000"/>
          <w:sz w:val="32"/>
          <w:szCs w:val="32"/>
        </w:rPr>
        <w:t xml:space="preserve"> 委員 黃 啟 修 </w:t>
      </w:r>
      <w:r w:rsidRPr="005813D0">
        <w:rPr>
          <w:rFonts w:ascii="標楷體" w:eastAsia="標楷體" w:hAnsi="標楷體" w:hint="eastAsia"/>
          <w:color w:val="000000"/>
          <w:sz w:val="32"/>
          <w:szCs w:val="32"/>
        </w:rPr>
        <w:t xml:space="preserve"> </w:t>
      </w:r>
      <w:r w:rsidRPr="001412F1">
        <w:rPr>
          <w:rFonts w:ascii="標楷體" w:eastAsia="標楷體" w:hAnsi="標楷體" w:hint="eastAsia"/>
          <w:color w:val="000000"/>
          <w:sz w:val="32"/>
          <w:szCs w:val="32"/>
        </w:rPr>
        <w:t xml:space="preserve">                  </w:t>
      </w:r>
    </w:p>
    <w:p w:rsidR="00832CC6" w:rsidRPr="001412F1" w:rsidRDefault="00832CC6" w:rsidP="00832CC6">
      <w:pPr>
        <w:adjustRightInd w:val="0"/>
        <w:spacing w:line="520" w:lineRule="exact"/>
        <w:ind w:firstLineChars="2100" w:firstLine="6720"/>
        <w:jc w:val="both"/>
        <w:rPr>
          <w:rFonts w:ascii="標楷體" w:eastAsia="標楷體" w:hAnsi="標楷體"/>
          <w:color w:val="000000"/>
          <w:sz w:val="32"/>
          <w:szCs w:val="32"/>
        </w:rPr>
      </w:pPr>
      <w:r w:rsidRPr="001412F1">
        <w:rPr>
          <w:rFonts w:ascii="標楷體" w:eastAsia="標楷體" w:hAnsi="標楷體"/>
          <w:color w:val="000000"/>
          <w:sz w:val="32"/>
          <w:szCs w:val="32"/>
        </w:rPr>
        <w:lastRenderedPageBreak/>
        <w:t xml:space="preserve">   </w:t>
      </w:r>
      <w:r w:rsidRPr="001412F1">
        <w:rPr>
          <w:rFonts w:ascii="標楷體" w:eastAsia="標楷體" w:hAnsi="標楷體" w:hint="eastAsia"/>
          <w:color w:val="000000"/>
          <w:sz w:val="32"/>
          <w:szCs w:val="32"/>
        </w:rPr>
        <w:t>委員 賴 政 忠</w:t>
      </w:r>
    </w:p>
    <w:p w:rsidR="00832CC6" w:rsidRDefault="00832CC6" w:rsidP="00832CC6">
      <w:pPr>
        <w:adjustRightInd w:val="0"/>
        <w:spacing w:line="520" w:lineRule="exact"/>
        <w:ind w:firstLineChars="2100" w:firstLine="6720"/>
        <w:jc w:val="both"/>
        <w:rPr>
          <w:rFonts w:ascii="標楷體" w:eastAsia="標楷體" w:hAnsi="標楷體"/>
          <w:color w:val="000000"/>
          <w:sz w:val="32"/>
          <w:szCs w:val="32"/>
        </w:rPr>
      </w:pPr>
      <w:r w:rsidRPr="001412F1">
        <w:rPr>
          <w:rFonts w:ascii="標楷體" w:eastAsia="標楷體" w:hAnsi="標楷體" w:hint="eastAsia"/>
          <w:color w:val="000000"/>
          <w:sz w:val="32"/>
          <w:szCs w:val="32"/>
        </w:rPr>
        <w:t xml:space="preserve">   委員 許 玉 鈴</w:t>
      </w:r>
    </w:p>
    <w:p w:rsidR="00832CC6" w:rsidRDefault="00832CC6" w:rsidP="00832CC6">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39193B">
        <w:rPr>
          <w:rFonts w:ascii="標楷體" w:eastAsia="標楷體" w:hAnsi="標楷體" w:hint="eastAsia"/>
          <w:color w:val="000000"/>
          <w:sz w:val="32"/>
          <w:szCs w:val="32"/>
        </w:rPr>
        <w:t xml:space="preserve">委員 </w:t>
      </w:r>
      <w:r>
        <w:rPr>
          <w:rFonts w:ascii="標楷體" w:eastAsia="標楷體" w:hAnsi="標楷體" w:hint="eastAsia"/>
          <w:color w:val="000000"/>
          <w:sz w:val="32"/>
          <w:szCs w:val="32"/>
        </w:rPr>
        <w:t>陳</w:t>
      </w:r>
      <w:r w:rsidRPr="0039193B">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美</w:t>
      </w:r>
      <w:r w:rsidRPr="0039193B">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秀</w:t>
      </w:r>
    </w:p>
    <w:p w:rsidR="00832CC6" w:rsidRPr="001412F1" w:rsidRDefault="00832CC6" w:rsidP="00832CC6">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color w:val="000000"/>
          <w:sz w:val="32"/>
          <w:szCs w:val="32"/>
        </w:rPr>
        <w:t xml:space="preserve">   委員 林 倖 祺</w:t>
      </w:r>
    </w:p>
    <w:p w:rsidR="00832CC6" w:rsidRDefault="00832CC6" w:rsidP="00832CC6">
      <w:pPr>
        <w:adjustRightInd w:val="0"/>
        <w:spacing w:line="520" w:lineRule="exact"/>
        <w:ind w:firstLineChars="2100" w:firstLine="6720"/>
        <w:jc w:val="both"/>
        <w:rPr>
          <w:rFonts w:ascii="標楷體" w:eastAsia="標楷體" w:hAnsi="標楷體"/>
          <w:color w:val="000000"/>
          <w:sz w:val="32"/>
          <w:szCs w:val="32"/>
        </w:rPr>
      </w:pPr>
      <w:r w:rsidRPr="001412F1">
        <w:rPr>
          <w:rFonts w:ascii="標楷體" w:eastAsia="標楷體" w:hAnsi="標楷體"/>
          <w:color w:val="000000"/>
          <w:sz w:val="32"/>
          <w:szCs w:val="32"/>
        </w:rPr>
        <w:t xml:space="preserve">   委員 </w:t>
      </w:r>
      <w:r>
        <w:rPr>
          <w:rFonts w:ascii="標楷體" w:eastAsia="標楷體" w:hAnsi="標楷體"/>
          <w:color w:val="000000"/>
          <w:sz w:val="32"/>
          <w:szCs w:val="32"/>
        </w:rPr>
        <w:t>張</w:t>
      </w:r>
      <w:r w:rsidRPr="001412F1">
        <w:rPr>
          <w:rFonts w:ascii="標楷體" w:eastAsia="標楷體" w:hAnsi="標楷體"/>
          <w:color w:val="000000"/>
          <w:sz w:val="32"/>
          <w:szCs w:val="32"/>
        </w:rPr>
        <w:t xml:space="preserve"> </w:t>
      </w:r>
      <w:r>
        <w:rPr>
          <w:rFonts w:ascii="標楷體" w:eastAsia="標楷體" w:hAnsi="標楷體"/>
          <w:color w:val="000000"/>
          <w:sz w:val="32"/>
          <w:szCs w:val="32"/>
        </w:rPr>
        <w:t>惠</w:t>
      </w:r>
      <w:r w:rsidRPr="001412F1">
        <w:rPr>
          <w:rFonts w:ascii="標楷體" w:eastAsia="標楷體" w:hAnsi="標楷體"/>
          <w:color w:val="000000"/>
          <w:sz w:val="32"/>
          <w:szCs w:val="32"/>
        </w:rPr>
        <w:t xml:space="preserve"> </w:t>
      </w:r>
      <w:r>
        <w:rPr>
          <w:rFonts w:ascii="標楷體" w:eastAsia="標楷體" w:hAnsi="標楷體"/>
          <w:color w:val="000000"/>
          <w:sz w:val="32"/>
          <w:szCs w:val="32"/>
        </w:rPr>
        <w:t>瓊</w:t>
      </w:r>
      <w:r w:rsidRPr="001412F1">
        <w:rPr>
          <w:rFonts w:ascii="標楷體" w:eastAsia="標楷體" w:hAnsi="標楷體"/>
          <w:color w:val="000000"/>
          <w:sz w:val="32"/>
          <w:szCs w:val="32"/>
        </w:rPr>
        <w:t xml:space="preserve">   </w:t>
      </w:r>
    </w:p>
    <w:p w:rsidR="00832CC6" w:rsidRPr="001412F1" w:rsidRDefault="00832CC6" w:rsidP="00832CC6">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color w:val="000000"/>
          <w:sz w:val="32"/>
          <w:szCs w:val="32"/>
        </w:rPr>
        <w:t xml:space="preserve">   委員 蔡 明 志</w:t>
      </w:r>
    </w:p>
    <w:p w:rsidR="00832CC6" w:rsidRPr="001412F1" w:rsidRDefault="00832CC6" w:rsidP="00832CC6">
      <w:pPr>
        <w:spacing w:line="520" w:lineRule="exact"/>
        <w:jc w:val="distribute"/>
        <w:rPr>
          <w:rFonts w:ascii="標楷體" w:eastAsia="標楷體"/>
          <w:color w:val="000000"/>
          <w:sz w:val="32"/>
          <w:szCs w:val="32"/>
        </w:rPr>
      </w:pPr>
      <w:r w:rsidRPr="001412F1">
        <w:rPr>
          <w:rFonts w:ascii="標楷體" w:eastAsia="標楷體" w:hint="eastAsia"/>
          <w:color w:val="000000"/>
          <w:sz w:val="32"/>
          <w:szCs w:val="32"/>
        </w:rPr>
        <w:t>中華民國11</w:t>
      </w:r>
      <w:r w:rsidRPr="001412F1">
        <w:rPr>
          <w:rFonts w:ascii="標楷體" w:eastAsia="標楷體"/>
          <w:color w:val="000000"/>
          <w:sz w:val="32"/>
          <w:szCs w:val="32"/>
        </w:rPr>
        <w:t>3</w:t>
      </w:r>
      <w:r w:rsidRPr="001412F1">
        <w:rPr>
          <w:rFonts w:ascii="標楷體" w:eastAsia="標楷體" w:hint="eastAsia"/>
          <w:color w:val="000000"/>
          <w:sz w:val="32"/>
          <w:szCs w:val="32"/>
        </w:rPr>
        <w:t>年</w:t>
      </w:r>
      <w:r>
        <w:rPr>
          <w:rFonts w:ascii="標楷體" w:eastAsia="標楷體" w:hint="eastAsia"/>
          <w:color w:val="000000"/>
          <w:sz w:val="32"/>
          <w:szCs w:val="32"/>
        </w:rPr>
        <w:t>12</w:t>
      </w:r>
      <w:r w:rsidRPr="001412F1">
        <w:rPr>
          <w:rFonts w:ascii="標楷體" w:eastAsia="標楷體" w:hint="eastAsia"/>
          <w:color w:val="000000"/>
          <w:sz w:val="32"/>
          <w:szCs w:val="32"/>
        </w:rPr>
        <w:t>月</w:t>
      </w:r>
      <w:r w:rsidR="00C51D6A">
        <w:rPr>
          <w:rFonts w:ascii="標楷體" w:eastAsia="標楷體" w:hint="eastAsia"/>
          <w:color w:val="000000"/>
          <w:sz w:val="32"/>
          <w:szCs w:val="32"/>
        </w:rPr>
        <w:t>12</w:t>
      </w:r>
      <w:r w:rsidRPr="001412F1">
        <w:rPr>
          <w:rFonts w:ascii="標楷體" w:eastAsia="標楷體" w:hint="eastAsia"/>
          <w:color w:val="000000"/>
          <w:sz w:val="32"/>
          <w:szCs w:val="32"/>
        </w:rPr>
        <w:t>日</w:t>
      </w:r>
    </w:p>
    <w:p w:rsidR="00832CC6" w:rsidRPr="001412F1" w:rsidRDefault="00832CC6" w:rsidP="00832CC6">
      <w:pPr>
        <w:adjustRightInd w:val="0"/>
        <w:spacing w:line="520" w:lineRule="exact"/>
        <w:jc w:val="both"/>
        <w:rPr>
          <w:rFonts w:ascii="標楷體" w:eastAsia="標楷體" w:hAnsi="標楷體"/>
          <w:color w:val="000000"/>
          <w:sz w:val="32"/>
          <w:szCs w:val="32"/>
        </w:rPr>
      </w:pPr>
      <w:r w:rsidRPr="001412F1">
        <w:rPr>
          <w:rFonts w:ascii="標楷體" w:eastAsia="標楷體" w:hAnsi="標楷體"/>
          <w:color w:val="000000"/>
          <w:sz w:val="32"/>
          <w:szCs w:val="32"/>
        </w:rPr>
        <w:t xml:space="preserve">                                        </w:t>
      </w:r>
      <w:r w:rsidRPr="001412F1">
        <w:rPr>
          <w:rFonts w:ascii="標楷體" w:eastAsia="標楷體" w:hAnsi="標楷體" w:hint="eastAsia"/>
          <w:color w:val="000000"/>
          <w:sz w:val="32"/>
          <w:szCs w:val="32"/>
        </w:rPr>
        <w:t>縣長  許淑華</w:t>
      </w:r>
    </w:p>
    <w:p w:rsidR="00147A21" w:rsidRPr="00832CC6" w:rsidRDefault="00832CC6" w:rsidP="00681704">
      <w:pPr>
        <w:kinsoku w:val="0"/>
        <w:overflowPunct w:val="0"/>
        <w:autoSpaceDE w:val="0"/>
        <w:autoSpaceDN w:val="0"/>
        <w:snapToGrid w:val="0"/>
        <w:spacing w:line="520" w:lineRule="exact"/>
        <w:jc w:val="both"/>
        <w:rPr>
          <w:rFonts w:ascii="標楷體" w:eastAsia="標楷體" w:hAnsi="標楷體"/>
          <w:color w:val="000000" w:themeColor="text1"/>
          <w:sz w:val="32"/>
          <w:szCs w:val="32"/>
        </w:rPr>
      </w:pPr>
      <w:r w:rsidRPr="001412F1">
        <w:rPr>
          <w:rFonts w:ascii="標楷體" w:eastAsia="標楷體" w:hAnsi="標楷體" w:hint="eastAsia"/>
          <w:color w:val="000000"/>
          <w:sz w:val="32"/>
          <w:szCs w:val="32"/>
        </w:rPr>
        <w:t>如不服本決定，得於決定書送達之次日起2個月內向臺中高等行政法院(地址：臺中市五權南路99號）提起行政訴訟。</w:t>
      </w:r>
    </w:p>
    <w:sectPr w:rsidR="00147A21" w:rsidRPr="00832CC6" w:rsidSect="0057113E">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134" w:header="680" w:footer="680"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68" w:rsidRDefault="00124668">
      <w:r>
        <w:separator/>
      </w:r>
    </w:p>
  </w:endnote>
  <w:endnote w:type="continuationSeparator" w:id="0">
    <w:p w:rsidR="00124668" w:rsidRDefault="0012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CA1" w:rsidRDefault="00630CA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30CA1" w:rsidRDefault="00630C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CA" w:rsidRPr="009E7324" w:rsidRDefault="007F49CA">
    <w:pPr>
      <w:pStyle w:val="a4"/>
      <w:jc w:val="center"/>
      <w:rPr>
        <w:caps/>
        <w:color w:val="000000" w:themeColor="text1"/>
      </w:rPr>
    </w:pPr>
    <w:r w:rsidRPr="009E7324">
      <w:rPr>
        <w:caps/>
        <w:color w:val="000000" w:themeColor="text1"/>
      </w:rPr>
      <w:fldChar w:fldCharType="begin"/>
    </w:r>
    <w:r w:rsidRPr="009E7324">
      <w:rPr>
        <w:caps/>
        <w:color w:val="000000" w:themeColor="text1"/>
      </w:rPr>
      <w:instrText>PAGE   \* MERGEFORMAT</w:instrText>
    </w:r>
    <w:r w:rsidRPr="009E7324">
      <w:rPr>
        <w:caps/>
        <w:color w:val="000000" w:themeColor="text1"/>
      </w:rPr>
      <w:fldChar w:fldCharType="separate"/>
    </w:r>
    <w:r w:rsidR="00105131" w:rsidRPr="00105131">
      <w:rPr>
        <w:rFonts w:hint="eastAsia"/>
        <w:caps/>
        <w:color w:val="000000" w:themeColor="text1"/>
        <w:lang w:val="zh-TW"/>
      </w:rPr>
      <w:t>２</w:t>
    </w:r>
    <w:r w:rsidRPr="009E7324">
      <w:rPr>
        <w:caps/>
        <w:color w:val="000000" w:themeColor="text1"/>
      </w:rPr>
      <w:fldChar w:fldCharType="end"/>
    </w:r>
  </w:p>
  <w:p w:rsidR="00630CA1" w:rsidRPr="00925C16" w:rsidRDefault="00630CA1" w:rsidP="00F24C31">
    <w:pPr>
      <w:pStyle w:val="a4"/>
      <w:ind w:firstLineChars="3900" w:firstLine="78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24" w:rsidRDefault="009E73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68" w:rsidRDefault="00124668">
      <w:r>
        <w:separator/>
      </w:r>
    </w:p>
  </w:footnote>
  <w:footnote w:type="continuationSeparator" w:id="0">
    <w:p w:rsidR="00124668" w:rsidRDefault="00124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24" w:rsidRDefault="009E732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24" w:rsidRDefault="009E732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24" w:rsidRDefault="009E73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05B04"/>
    <w:multiLevelType w:val="hybridMultilevel"/>
    <w:tmpl w:val="F6FCA72E"/>
    <w:lvl w:ilvl="0" w:tplc="0409000F">
      <w:start w:val="1"/>
      <w:numFmt w:val="decimal"/>
      <w:lvlText w:val="%1."/>
      <w:lvlJc w:val="left"/>
      <w:pPr>
        <w:ind w:left="1120" w:hanging="480"/>
      </w:p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 w15:restartNumberingAfterBreak="0">
    <w:nsid w:val="5A7B6019"/>
    <w:multiLevelType w:val="multilevel"/>
    <w:tmpl w:val="B4C6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33BA0"/>
    <w:multiLevelType w:val="hybridMultilevel"/>
    <w:tmpl w:val="EAA8C926"/>
    <w:lvl w:ilvl="0" w:tplc="758E23C0">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7A"/>
    <w:rsid w:val="00007EAA"/>
    <w:rsid w:val="00027A8C"/>
    <w:rsid w:val="00031D23"/>
    <w:rsid w:val="00045A9D"/>
    <w:rsid w:val="000528E0"/>
    <w:rsid w:val="00084274"/>
    <w:rsid w:val="000879E1"/>
    <w:rsid w:val="00097824"/>
    <w:rsid w:val="000A1D15"/>
    <w:rsid w:val="000C5B0F"/>
    <w:rsid w:val="000D0EF0"/>
    <w:rsid w:val="000E343A"/>
    <w:rsid w:val="000E4729"/>
    <w:rsid w:val="000E4C34"/>
    <w:rsid w:val="000E7900"/>
    <w:rsid w:val="000F172F"/>
    <w:rsid w:val="000F7C29"/>
    <w:rsid w:val="001005BD"/>
    <w:rsid w:val="00105131"/>
    <w:rsid w:val="0011736B"/>
    <w:rsid w:val="00124668"/>
    <w:rsid w:val="00134C7A"/>
    <w:rsid w:val="00140F83"/>
    <w:rsid w:val="001417FC"/>
    <w:rsid w:val="00147A21"/>
    <w:rsid w:val="00150B69"/>
    <w:rsid w:val="00155820"/>
    <w:rsid w:val="001724E1"/>
    <w:rsid w:val="00173C9C"/>
    <w:rsid w:val="00176D26"/>
    <w:rsid w:val="001A3283"/>
    <w:rsid w:val="001A3342"/>
    <w:rsid w:val="001B438F"/>
    <w:rsid w:val="001B552F"/>
    <w:rsid w:val="001C6F93"/>
    <w:rsid w:val="001D2574"/>
    <w:rsid w:val="001F0870"/>
    <w:rsid w:val="00203D0F"/>
    <w:rsid w:val="00216CC8"/>
    <w:rsid w:val="00250F1F"/>
    <w:rsid w:val="00251683"/>
    <w:rsid w:val="0026425F"/>
    <w:rsid w:val="0027092C"/>
    <w:rsid w:val="00280B48"/>
    <w:rsid w:val="002924AA"/>
    <w:rsid w:val="002B0208"/>
    <w:rsid w:val="002B1F5E"/>
    <w:rsid w:val="002C4AD6"/>
    <w:rsid w:val="002D3EFF"/>
    <w:rsid w:val="002D4392"/>
    <w:rsid w:val="002E180A"/>
    <w:rsid w:val="002F1183"/>
    <w:rsid w:val="003076DD"/>
    <w:rsid w:val="0035732E"/>
    <w:rsid w:val="00370D1B"/>
    <w:rsid w:val="00371068"/>
    <w:rsid w:val="0037336D"/>
    <w:rsid w:val="00383EDA"/>
    <w:rsid w:val="00390DA4"/>
    <w:rsid w:val="003A2C03"/>
    <w:rsid w:val="003C35B3"/>
    <w:rsid w:val="003D2869"/>
    <w:rsid w:val="003F0F59"/>
    <w:rsid w:val="00404988"/>
    <w:rsid w:val="00427BC7"/>
    <w:rsid w:val="00433636"/>
    <w:rsid w:val="00450CB1"/>
    <w:rsid w:val="004524C9"/>
    <w:rsid w:val="00471ADD"/>
    <w:rsid w:val="0048018B"/>
    <w:rsid w:val="00481507"/>
    <w:rsid w:val="00481D9F"/>
    <w:rsid w:val="0048787F"/>
    <w:rsid w:val="004B0C35"/>
    <w:rsid w:val="004B5BCC"/>
    <w:rsid w:val="004B6ABD"/>
    <w:rsid w:val="004C1ECA"/>
    <w:rsid w:val="004D661C"/>
    <w:rsid w:val="004E0FA2"/>
    <w:rsid w:val="004E7574"/>
    <w:rsid w:val="004F1E36"/>
    <w:rsid w:val="00504ADD"/>
    <w:rsid w:val="005206A1"/>
    <w:rsid w:val="00521EB3"/>
    <w:rsid w:val="00540874"/>
    <w:rsid w:val="00542D96"/>
    <w:rsid w:val="00554E72"/>
    <w:rsid w:val="0055667B"/>
    <w:rsid w:val="00560DD1"/>
    <w:rsid w:val="0057113E"/>
    <w:rsid w:val="0058004C"/>
    <w:rsid w:val="00585EE5"/>
    <w:rsid w:val="005A74EF"/>
    <w:rsid w:val="005C7AB6"/>
    <w:rsid w:val="005D528E"/>
    <w:rsid w:val="005D52E4"/>
    <w:rsid w:val="005E0A04"/>
    <w:rsid w:val="00622FA1"/>
    <w:rsid w:val="00630CA1"/>
    <w:rsid w:val="00654898"/>
    <w:rsid w:val="006625BC"/>
    <w:rsid w:val="00681704"/>
    <w:rsid w:val="00691AD9"/>
    <w:rsid w:val="0069510C"/>
    <w:rsid w:val="006A5964"/>
    <w:rsid w:val="006B4416"/>
    <w:rsid w:val="006C0ECD"/>
    <w:rsid w:val="006C7B3E"/>
    <w:rsid w:val="006D4103"/>
    <w:rsid w:val="006D4DC3"/>
    <w:rsid w:val="00712B4F"/>
    <w:rsid w:val="007259B1"/>
    <w:rsid w:val="00776D6D"/>
    <w:rsid w:val="00792A1D"/>
    <w:rsid w:val="00793210"/>
    <w:rsid w:val="00796DA7"/>
    <w:rsid w:val="007A1260"/>
    <w:rsid w:val="007B3B63"/>
    <w:rsid w:val="007B7E24"/>
    <w:rsid w:val="007C4995"/>
    <w:rsid w:val="007C4C2E"/>
    <w:rsid w:val="007C4CF9"/>
    <w:rsid w:val="007D7715"/>
    <w:rsid w:val="007F49CA"/>
    <w:rsid w:val="008164AA"/>
    <w:rsid w:val="00832CC6"/>
    <w:rsid w:val="00845B73"/>
    <w:rsid w:val="00854E60"/>
    <w:rsid w:val="00863F25"/>
    <w:rsid w:val="0088102D"/>
    <w:rsid w:val="008B46F5"/>
    <w:rsid w:val="008B4DD0"/>
    <w:rsid w:val="008B70B3"/>
    <w:rsid w:val="008C5850"/>
    <w:rsid w:val="00906F50"/>
    <w:rsid w:val="00920E81"/>
    <w:rsid w:val="00925C16"/>
    <w:rsid w:val="009728B8"/>
    <w:rsid w:val="00987D8D"/>
    <w:rsid w:val="009A29B6"/>
    <w:rsid w:val="009A2C10"/>
    <w:rsid w:val="009E7324"/>
    <w:rsid w:val="009F1B5C"/>
    <w:rsid w:val="009F7B75"/>
    <w:rsid w:val="00A10340"/>
    <w:rsid w:val="00A31482"/>
    <w:rsid w:val="00A53B0F"/>
    <w:rsid w:val="00A66278"/>
    <w:rsid w:val="00A852FD"/>
    <w:rsid w:val="00A95D41"/>
    <w:rsid w:val="00AA07F5"/>
    <w:rsid w:val="00AA7E66"/>
    <w:rsid w:val="00AB0ECE"/>
    <w:rsid w:val="00AC6B13"/>
    <w:rsid w:val="00AD32D5"/>
    <w:rsid w:val="00AD5258"/>
    <w:rsid w:val="00B02968"/>
    <w:rsid w:val="00B353C0"/>
    <w:rsid w:val="00B36611"/>
    <w:rsid w:val="00B407ED"/>
    <w:rsid w:val="00B459C4"/>
    <w:rsid w:val="00B527B6"/>
    <w:rsid w:val="00B54F46"/>
    <w:rsid w:val="00B65378"/>
    <w:rsid w:val="00BB3503"/>
    <w:rsid w:val="00BC1217"/>
    <w:rsid w:val="00BE4A7D"/>
    <w:rsid w:val="00BE7636"/>
    <w:rsid w:val="00BF6858"/>
    <w:rsid w:val="00C07059"/>
    <w:rsid w:val="00C51D6A"/>
    <w:rsid w:val="00C5718F"/>
    <w:rsid w:val="00C61ECD"/>
    <w:rsid w:val="00C7060C"/>
    <w:rsid w:val="00C800DB"/>
    <w:rsid w:val="00C8663F"/>
    <w:rsid w:val="00C904E8"/>
    <w:rsid w:val="00CB2E75"/>
    <w:rsid w:val="00CB7BD1"/>
    <w:rsid w:val="00D008EA"/>
    <w:rsid w:val="00D07C4F"/>
    <w:rsid w:val="00D114B7"/>
    <w:rsid w:val="00D15CD8"/>
    <w:rsid w:val="00D23674"/>
    <w:rsid w:val="00D266BD"/>
    <w:rsid w:val="00D317F3"/>
    <w:rsid w:val="00D43900"/>
    <w:rsid w:val="00D63F36"/>
    <w:rsid w:val="00D8695D"/>
    <w:rsid w:val="00D91190"/>
    <w:rsid w:val="00DB315A"/>
    <w:rsid w:val="00DB4807"/>
    <w:rsid w:val="00DD0725"/>
    <w:rsid w:val="00DE4867"/>
    <w:rsid w:val="00DF4D7A"/>
    <w:rsid w:val="00DF4FBB"/>
    <w:rsid w:val="00E155AB"/>
    <w:rsid w:val="00E3690B"/>
    <w:rsid w:val="00E631D1"/>
    <w:rsid w:val="00E70592"/>
    <w:rsid w:val="00E75EB6"/>
    <w:rsid w:val="00E82ECA"/>
    <w:rsid w:val="00E843BD"/>
    <w:rsid w:val="00E92647"/>
    <w:rsid w:val="00EA08DF"/>
    <w:rsid w:val="00EA52DF"/>
    <w:rsid w:val="00EA6D9D"/>
    <w:rsid w:val="00EB4D3B"/>
    <w:rsid w:val="00EE3CFF"/>
    <w:rsid w:val="00F2072F"/>
    <w:rsid w:val="00F24C31"/>
    <w:rsid w:val="00F471E0"/>
    <w:rsid w:val="00F71E67"/>
    <w:rsid w:val="00F728D8"/>
    <w:rsid w:val="00F9254E"/>
    <w:rsid w:val="00FC4FA4"/>
    <w:rsid w:val="00FD0A73"/>
    <w:rsid w:val="00FD7CE1"/>
    <w:rsid w:val="00FF3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E8E7D0-C2B5-490B-8E50-F9C035E5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widowControl/>
      <w:tabs>
        <w:tab w:val="center" w:pos="4153"/>
        <w:tab w:val="right" w:pos="8306"/>
      </w:tabs>
      <w:adjustRightInd w:val="0"/>
      <w:spacing w:line="360" w:lineRule="atLeast"/>
      <w:jc w:val="both"/>
      <w:textAlignment w:val="baseline"/>
    </w:pPr>
    <w:rPr>
      <w:rFonts w:ascii="Garamond" w:hAnsi="Garamond"/>
      <w:noProof/>
      <w:kern w:val="0"/>
      <w:sz w:val="20"/>
      <w:szCs w:val="20"/>
    </w:rPr>
  </w:style>
  <w:style w:type="paragraph" w:styleId="a6">
    <w:name w:val="Body Text"/>
    <w:basedOn w:val="a"/>
    <w:pPr>
      <w:spacing w:line="400" w:lineRule="exact"/>
    </w:pPr>
    <w:rPr>
      <w:sz w:val="32"/>
      <w:szCs w:val="20"/>
    </w:rPr>
  </w:style>
  <w:style w:type="paragraph" w:styleId="a7">
    <w:name w:val="Date"/>
    <w:basedOn w:val="a"/>
    <w:next w:val="a"/>
    <w:pPr>
      <w:jc w:val="right"/>
    </w:pPr>
    <w:rPr>
      <w:rFonts w:ascii="標楷體" w:eastAsia="標楷體"/>
      <w:sz w:val="32"/>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header"/>
    <w:basedOn w:val="a"/>
    <w:pPr>
      <w:tabs>
        <w:tab w:val="center" w:pos="4153"/>
        <w:tab w:val="right" w:pos="8306"/>
      </w:tabs>
      <w:snapToGrid w:val="0"/>
    </w:pPr>
    <w:rPr>
      <w:sz w:val="20"/>
      <w:szCs w:val="20"/>
    </w:rPr>
  </w:style>
  <w:style w:type="character" w:styleId="a9">
    <w:name w:val="Hyperlink"/>
    <w:rPr>
      <w:color w:val="0000FF"/>
      <w:u w:val="single"/>
    </w:rPr>
  </w:style>
  <w:style w:type="character" w:styleId="aa">
    <w:name w:val="FollowedHyperlink"/>
    <w:rPr>
      <w:color w:val="800080"/>
      <w:u w:val="single"/>
    </w:rPr>
  </w:style>
  <w:style w:type="character" w:customStyle="1" w:styleId="HTML0">
    <w:name w:val="HTML 預設格式 字元"/>
    <w:link w:val="HTML"/>
    <w:rsid w:val="00FF338B"/>
    <w:rPr>
      <w:rFonts w:ascii="Arial Unicode MS" w:eastAsia="Arial Unicode MS" w:hAnsi="Arial Unicode MS" w:cs="Arial Unicode MS"/>
    </w:rPr>
  </w:style>
  <w:style w:type="character" w:customStyle="1" w:styleId="a5">
    <w:name w:val="頁尾 字元"/>
    <w:link w:val="a4"/>
    <w:uiPriority w:val="99"/>
    <w:rsid w:val="00925C16"/>
    <w:rPr>
      <w:rFonts w:ascii="Garamond" w:hAnsi="Garamond"/>
      <w:noProof/>
    </w:rPr>
  </w:style>
  <w:style w:type="paragraph" w:styleId="ab">
    <w:name w:val="Balloon Text"/>
    <w:basedOn w:val="a"/>
    <w:link w:val="ac"/>
    <w:rsid w:val="00925C16"/>
    <w:rPr>
      <w:rFonts w:ascii="Cambria" w:hAnsi="Cambria"/>
      <w:sz w:val="18"/>
      <w:szCs w:val="18"/>
    </w:rPr>
  </w:style>
  <w:style w:type="character" w:customStyle="1" w:styleId="ac">
    <w:name w:val="註解方塊文字 字元"/>
    <w:link w:val="ab"/>
    <w:rsid w:val="00925C16"/>
    <w:rPr>
      <w:rFonts w:ascii="Cambria" w:eastAsia="新細明體" w:hAnsi="Cambria" w:cs="Times New Roman"/>
      <w:kern w:val="2"/>
      <w:sz w:val="18"/>
      <w:szCs w:val="18"/>
    </w:rPr>
  </w:style>
  <w:style w:type="character" w:customStyle="1" w:styleId="inline-title">
    <w:name w:val="inline-title"/>
    <w:rsid w:val="00A31482"/>
  </w:style>
  <w:style w:type="character" w:customStyle="1" w:styleId="highlight">
    <w:name w:val="highlight"/>
    <w:rsid w:val="002F1183"/>
  </w:style>
  <w:style w:type="character" w:customStyle="1" w:styleId="highlight-tag">
    <w:name w:val="highlight-tag"/>
    <w:rsid w:val="002F1183"/>
  </w:style>
  <w:style w:type="character" w:customStyle="1" w:styleId="keyword-list">
    <w:name w:val="keyword-list"/>
    <w:rsid w:val="002F1183"/>
  </w:style>
  <w:style w:type="character" w:customStyle="1" w:styleId="disabled">
    <w:name w:val="disabled"/>
    <w:rsid w:val="002F1183"/>
  </w:style>
  <w:style w:type="paragraph" w:styleId="ad">
    <w:name w:val="Body Text Indent"/>
    <w:basedOn w:val="a"/>
    <w:link w:val="ae"/>
    <w:rsid w:val="007D7715"/>
    <w:pPr>
      <w:spacing w:after="120"/>
      <w:ind w:leftChars="200" w:left="480"/>
    </w:pPr>
  </w:style>
  <w:style w:type="character" w:customStyle="1" w:styleId="ae">
    <w:name w:val="本文縮排 字元"/>
    <w:basedOn w:val="a0"/>
    <w:link w:val="ad"/>
    <w:rsid w:val="007D7715"/>
    <w:rPr>
      <w:kern w:val="2"/>
      <w:sz w:val="24"/>
      <w:szCs w:val="24"/>
    </w:rPr>
  </w:style>
  <w:style w:type="paragraph" w:styleId="af">
    <w:name w:val="Salutation"/>
    <w:basedOn w:val="a"/>
    <w:next w:val="a"/>
    <w:link w:val="af0"/>
    <w:rsid w:val="007D7715"/>
    <w:rPr>
      <w:rFonts w:ascii="標楷體" w:eastAsia="標楷體" w:hAnsi="標楷體"/>
      <w:color w:val="000000"/>
      <w:sz w:val="32"/>
      <w:szCs w:val="32"/>
    </w:rPr>
  </w:style>
  <w:style w:type="character" w:customStyle="1" w:styleId="af0">
    <w:name w:val="問候 字元"/>
    <w:basedOn w:val="a0"/>
    <w:link w:val="af"/>
    <w:rsid w:val="007D7715"/>
    <w:rPr>
      <w:rFonts w:ascii="標楷體" w:eastAsia="標楷體" w:hAnsi="標楷體"/>
      <w:color w:val="000000"/>
      <w:kern w:val="2"/>
      <w:sz w:val="32"/>
      <w:szCs w:val="32"/>
    </w:rPr>
  </w:style>
  <w:style w:type="paragraph" w:styleId="af1">
    <w:name w:val="Closing"/>
    <w:basedOn w:val="a"/>
    <w:link w:val="af2"/>
    <w:rsid w:val="007D7715"/>
    <w:pPr>
      <w:ind w:leftChars="1800" w:left="100"/>
    </w:pPr>
    <w:rPr>
      <w:rFonts w:ascii="標楷體" w:eastAsia="標楷體" w:hAnsi="標楷體"/>
      <w:color w:val="000000"/>
      <w:sz w:val="32"/>
      <w:szCs w:val="32"/>
    </w:rPr>
  </w:style>
  <w:style w:type="character" w:customStyle="1" w:styleId="af2">
    <w:name w:val="結語 字元"/>
    <w:basedOn w:val="a0"/>
    <w:link w:val="af1"/>
    <w:rsid w:val="007D7715"/>
    <w:rPr>
      <w:rFonts w:ascii="標楷體" w:eastAsia="標楷體" w:hAnsi="標楷體"/>
      <w:color w:val="00000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6695">
      <w:bodyDiv w:val="1"/>
      <w:marLeft w:val="0"/>
      <w:marRight w:val="0"/>
      <w:marTop w:val="0"/>
      <w:marBottom w:val="0"/>
      <w:divBdr>
        <w:top w:val="none" w:sz="0" w:space="0" w:color="auto"/>
        <w:left w:val="none" w:sz="0" w:space="0" w:color="auto"/>
        <w:bottom w:val="none" w:sz="0" w:space="0" w:color="auto"/>
        <w:right w:val="none" w:sz="0" w:space="0" w:color="auto"/>
      </w:divBdr>
    </w:div>
    <w:div w:id="57090950">
      <w:bodyDiv w:val="1"/>
      <w:marLeft w:val="0"/>
      <w:marRight w:val="0"/>
      <w:marTop w:val="0"/>
      <w:marBottom w:val="0"/>
      <w:divBdr>
        <w:top w:val="none" w:sz="0" w:space="0" w:color="auto"/>
        <w:left w:val="none" w:sz="0" w:space="0" w:color="auto"/>
        <w:bottom w:val="none" w:sz="0" w:space="0" w:color="auto"/>
        <w:right w:val="none" w:sz="0" w:space="0" w:color="auto"/>
      </w:divBdr>
      <w:divsChild>
        <w:div w:id="345404301">
          <w:marLeft w:val="0"/>
          <w:marRight w:val="0"/>
          <w:marTop w:val="0"/>
          <w:marBottom w:val="0"/>
          <w:divBdr>
            <w:top w:val="none" w:sz="0" w:space="0" w:color="auto"/>
            <w:left w:val="none" w:sz="0" w:space="0" w:color="auto"/>
            <w:bottom w:val="none" w:sz="0" w:space="0" w:color="auto"/>
            <w:right w:val="none" w:sz="0" w:space="0" w:color="auto"/>
          </w:divBdr>
          <w:divsChild>
            <w:div w:id="27028625">
              <w:marLeft w:val="1200"/>
              <w:marRight w:val="0"/>
              <w:marTop w:val="0"/>
              <w:marBottom w:val="0"/>
              <w:divBdr>
                <w:top w:val="none" w:sz="0" w:space="0" w:color="auto"/>
                <w:left w:val="none" w:sz="0" w:space="0" w:color="auto"/>
                <w:bottom w:val="none" w:sz="0" w:space="0" w:color="auto"/>
                <w:right w:val="none" w:sz="0" w:space="0" w:color="auto"/>
              </w:divBdr>
            </w:div>
          </w:divsChild>
        </w:div>
        <w:div w:id="852377929">
          <w:marLeft w:val="0"/>
          <w:marRight w:val="0"/>
          <w:marTop w:val="0"/>
          <w:marBottom w:val="0"/>
          <w:divBdr>
            <w:top w:val="none" w:sz="0" w:space="0" w:color="auto"/>
            <w:left w:val="none" w:sz="0" w:space="0" w:color="auto"/>
            <w:bottom w:val="none" w:sz="0" w:space="0" w:color="auto"/>
            <w:right w:val="none" w:sz="0" w:space="0" w:color="auto"/>
          </w:divBdr>
          <w:divsChild>
            <w:div w:id="33621561">
              <w:marLeft w:val="1200"/>
              <w:marRight w:val="0"/>
              <w:marTop w:val="0"/>
              <w:marBottom w:val="0"/>
              <w:divBdr>
                <w:top w:val="none" w:sz="0" w:space="0" w:color="auto"/>
                <w:left w:val="none" w:sz="0" w:space="0" w:color="auto"/>
                <w:bottom w:val="none" w:sz="0" w:space="0" w:color="auto"/>
                <w:right w:val="none" w:sz="0" w:space="0" w:color="auto"/>
              </w:divBdr>
            </w:div>
          </w:divsChild>
        </w:div>
        <w:div w:id="1070733639">
          <w:marLeft w:val="0"/>
          <w:marRight w:val="0"/>
          <w:marTop w:val="0"/>
          <w:marBottom w:val="0"/>
          <w:divBdr>
            <w:top w:val="none" w:sz="0" w:space="0" w:color="auto"/>
            <w:left w:val="none" w:sz="0" w:space="0" w:color="auto"/>
            <w:bottom w:val="none" w:sz="0" w:space="0" w:color="auto"/>
            <w:right w:val="none" w:sz="0" w:space="0" w:color="auto"/>
          </w:divBdr>
          <w:divsChild>
            <w:div w:id="681594490">
              <w:marLeft w:val="1200"/>
              <w:marRight w:val="0"/>
              <w:marTop w:val="0"/>
              <w:marBottom w:val="0"/>
              <w:divBdr>
                <w:top w:val="none" w:sz="0" w:space="0" w:color="auto"/>
                <w:left w:val="none" w:sz="0" w:space="0" w:color="auto"/>
                <w:bottom w:val="none" w:sz="0" w:space="0" w:color="auto"/>
                <w:right w:val="none" w:sz="0" w:space="0" w:color="auto"/>
              </w:divBdr>
            </w:div>
          </w:divsChild>
        </w:div>
        <w:div w:id="1353845009">
          <w:marLeft w:val="0"/>
          <w:marRight w:val="0"/>
          <w:marTop w:val="0"/>
          <w:marBottom w:val="0"/>
          <w:divBdr>
            <w:top w:val="none" w:sz="0" w:space="0" w:color="auto"/>
            <w:left w:val="none" w:sz="0" w:space="0" w:color="auto"/>
            <w:bottom w:val="none" w:sz="0" w:space="0" w:color="auto"/>
            <w:right w:val="none" w:sz="0" w:space="0" w:color="auto"/>
          </w:divBdr>
          <w:divsChild>
            <w:div w:id="12615544">
              <w:marLeft w:val="1200"/>
              <w:marRight w:val="0"/>
              <w:marTop w:val="0"/>
              <w:marBottom w:val="0"/>
              <w:divBdr>
                <w:top w:val="none" w:sz="0" w:space="0" w:color="auto"/>
                <w:left w:val="none" w:sz="0" w:space="0" w:color="auto"/>
                <w:bottom w:val="none" w:sz="0" w:space="0" w:color="auto"/>
                <w:right w:val="none" w:sz="0" w:space="0" w:color="auto"/>
              </w:divBdr>
            </w:div>
          </w:divsChild>
        </w:div>
        <w:div w:id="1356888222">
          <w:marLeft w:val="0"/>
          <w:marRight w:val="0"/>
          <w:marTop w:val="0"/>
          <w:marBottom w:val="0"/>
          <w:divBdr>
            <w:top w:val="none" w:sz="0" w:space="0" w:color="auto"/>
            <w:left w:val="none" w:sz="0" w:space="0" w:color="auto"/>
            <w:bottom w:val="none" w:sz="0" w:space="0" w:color="auto"/>
            <w:right w:val="none" w:sz="0" w:space="0" w:color="auto"/>
          </w:divBdr>
        </w:div>
        <w:div w:id="1470901988">
          <w:marLeft w:val="1200"/>
          <w:marRight w:val="0"/>
          <w:marTop w:val="0"/>
          <w:marBottom w:val="0"/>
          <w:divBdr>
            <w:top w:val="none" w:sz="0" w:space="0" w:color="auto"/>
            <w:left w:val="none" w:sz="0" w:space="0" w:color="auto"/>
            <w:bottom w:val="none" w:sz="0" w:space="0" w:color="auto"/>
            <w:right w:val="none" w:sz="0" w:space="0" w:color="auto"/>
          </w:divBdr>
        </w:div>
      </w:divsChild>
    </w:div>
    <w:div w:id="540939283">
      <w:bodyDiv w:val="1"/>
      <w:marLeft w:val="0"/>
      <w:marRight w:val="0"/>
      <w:marTop w:val="0"/>
      <w:marBottom w:val="0"/>
      <w:divBdr>
        <w:top w:val="none" w:sz="0" w:space="0" w:color="auto"/>
        <w:left w:val="none" w:sz="0" w:space="0" w:color="auto"/>
        <w:bottom w:val="none" w:sz="0" w:space="0" w:color="auto"/>
        <w:right w:val="none" w:sz="0" w:space="0" w:color="auto"/>
      </w:divBdr>
      <w:divsChild>
        <w:div w:id="40250535">
          <w:marLeft w:val="0"/>
          <w:marRight w:val="0"/>
          <w:marTop w:val="0"/>
          <w:marBottom w:val="0"/>
          <w:divBdr>
            <w:top w:val="none" w:sz="0" w:space="0" w:color="auto"/>
            <w:left w:val="none" w:sz="0" w:space="0" w:color="auto"/>
            <w:bottom w:val="none" w:sz="0" w:space="0" w:color="auto"/>
            <w:right w:val="none" w:sz="0" w:space="0" w:color="auto"/>
          </w:divBdr>
        </w:div>
        <w:div w:id="190188053">
          <w:marLeft w:val="1200"/>
          <w:marRight w:val="0"/>
          <w:marTop w:val="0"/>
          <w:marBottom w:val="0"/>
          <w:divBdr>
            <w:top w:val="none" w:sz="0" w:space="0" w:color="auto"/>
            <w:left w:val="none" w:sz="0" w:space="0" w:color="auto"/>
            <w:bottom w:val="none" w:sz="0" w:space="0" w:color="auto"/>
            <w:right w:val="none" w:sz="0" w:space="0" w:color="auto"/>
          </w:divBdr>
        </w:div>
        <w:div w:id="738213313">
          <w:marLeft w:val="0"/>
          <w:marRight w:val="0"/>
          <w:marTop w:val="0"/>
          <w:marBottom w:val="0"/>
          <w:divBdr>
            <w:top w:val="none" w:sz="0" w:space="0" w:color="auto"/>
            <w:left w:val="none" w:sz="0" w:space="0" w:color="auto"/>
            <w:bottom w:val="none" w:sz="0" w:space="0" w:color="auto"/>
            <w:right w:val="none" w:sz="0" w:space="0" w:color="auto"/>
          </w:divBdr>
          <w:divsChild>
            <w:div w:id="375128128">
              <w:marLeft w:val="1200"/>
              <w:marRight w:val="0"/>
              <w:marTop w:val="0"/>
              <w:marBottom w:val="0"/>
              <w:divBdr>
                <w:top w:val="none" w:sz="0" w:space="0" w:color="auto"/>
                <w:left w:val="none" w:sz="0" w:space="0" w:color="auto"/>
                <w:bottom w:val="none" w:sz="0" w:space="0" w:color="auto"/>
                <w:right w:val="none" w:sz="0" w:space="0" w:color="auto"/>
              </w:divBdr>
            </w:div>
          </w:divsChild>
        </w:div>
        <w:div w:id="785084000">
          <w:marLeft w:val="0"/>
          <w:marRight w:val="0"/>
          <w:marTop w:val="0"/>
          <w:marBottom w:val="0"/>
          <w:divBdr>
            <w:top w:val="none" w:sz="0" w:space="0" w:color="auto"/>
            <w:left w:val="none" w:sz="0" w:space="0" w:color="auto"/>
            <w:bottom w:val="none" w:sz="0" w:space="0" w:color="auto"/>
            <w:right w:val="none" w:sz="0" w:space="0" w:color="auto"/>
          </w:divBdr>
          <w:divsChild>
            <w:div w:id="611590191">
              <w:marLeft w:val="1200"/>
              <w:marRight w:val="0"/>
              <w:marTop w:val="0"/>
              <w:marBottom w:val="0"/>
              <w:divBdr>
                <w:top w:val="none" w:sz="0" w:space="0" w:color="auto"/>
                <w:left w:val="none" w:sz="0" w:space="0" w:color="auto"/>
                <w:bottom w:val="none" w:sz="0" w:space="0" w:color="auto"/>
                <w:right w:val="none" w:sz="0" w:space="0" w:color="auto"/>
              </w:divBdr>
            </w:div>
          </w:divsChild>
        </w:div>
        <w:div w:id="1188564324">
          <w:marLeft w:val="0"/>
          <w:marRight w:val="0"/>
          <w:marTop w:val="0"/>
          <w:marBottom w:val="0"/>
          <w:divBdr>
            <w:top w:val="none" w:sz="0" w:space="0" w:color="auto"/>
            <w:left w:val="none" w:sz="0" w:space="0" w:color="auto"/>
            <w:bottom w:val="none" w:sz="0" w:space="0" w:color="auto"/>
            <w:right w:val="none" w:sz="0" w:space="0" w:color="auto"/>
          </w:divBdr>
          <w:divsChild>
            <w:div w:id="1066759728">
              <w:marLeft w:val="1200"/>
              <w:marRight w:val="0"/>
              <w:marTop w:val="0"/>
              <w:marBottom w:val="0"/>
              <w:divBdr>
                <w:top w:val="none" w:sz="0" w:space="0" w:color="auto"/>
                <w:left w:val="none" w:sz="0" w:space="0" w:color="auto"/>
                <w:bottom w:val="none" w:sz="0" w:space="0" w:color="auto"/>
                <w:right w:val="none" w:sz="0" w:space="0" w:color="auto"/>
              </w:divBdr>
            </w:div>
          </w:divsChild>
        </w:div>
        <w:div w:id="1279995638">
          <w:marLeft w:val="1200"/>
          <w:marRight w:val="0"/>
          <w:marTop w:val="0"/>
          <w:marBottom w:val="0"/>
          <w:divBdr>
            <w:top w:val="none" w:sz="0" w:space="0" w:color="auto"/>
            <w:left w:val="none" w:sz="0" w:space="0" w:color="auto"/>
            <w:bottom w:val="none" w:sz="0" w:space="0" w:color="auto"/>
            <w:right w:val="none" w:sz="0" w:space="0" w:color="auto"/>
          </w:divBdr>
        </w:div>
        <w:div w:id="1290160941">
          <w:marLeft w:val="1200"/>
          <w:marRight w:val="0"/>
          <w:marTop w:val="0"/>
          <w:marBottom w:val="0"/>
          <w:divBdr>
            <w:top w:val="none" w:sz="0" w:space="0" w:color="auto"/>
            <w:left w:val="none" w:sz="0" w:space="0" w:color="auto"/>
            <w:bottom w:val="none" w:sz="0" w:space="0" w:color="auto"/>
            <w:right w:val="none" w:sz="0" w:space="0" w:color="auto"/>
          </w:divBdr>
        </w:div>
      </w:divsChild>
    </w:div>
    <w:div w:id="772283179">
      <w:bodyDiv w:val="1"/>
      <w:marLeft w:val="0"/>
      <w:marRight w:val="0"/>
      <w:marTop w:val="0"/>
      <w:marBottom w:val="0"/>
      <w:divBdr>
        <w:top w:val="none" w:sz="0" w:space="0" w:color="auto"/>
        <w:left w:val="none" w:sz="0" w:space="0" w:color="auto"/>
        <w:bottom w:val="none" w:sz="0" w:space="0" w:color="auto"/>
        <w:right w:val="none" w:sz="0" w:space="0" w:color="auto"/>
      </w:divBdr>
    </w:div>
    <w:div w:id="1141847924">
      <w:bodyDiv w:val="1"/>
      <w:marLeft w:val="0"/>
      <w:marRight w:val="0"/>
      <w:marTop w:val="0"/>
      <w:marBottom w:val="0"/>
      <w:divBdr>
        <w:top w:val="none" w:sz="0" w:space="0" w:color="auto"/>
        <w:left w:val="none" w:sz="0" w:space="0" w:color="auto"/>
        <w:bottom w:val="none" w:sz="0" w:space="0" w:color="auto"/>
        <w:right w:val="none" w:sz="0" w:space="0" w:color="auto"/>
      </w:divBdr>
    </w:div>
    <w:div w:id="1315833766">
      <w:bodyDiv w:val="1"/>
      <w:marLeft w:val="0"/>
      <w:marRight w:val="0"/>
      <w:marTop w:val="0"/>
      <w:marBottom w:val="0"/>
      <w:divBdr>
        <w:top w:val="none" w:sz="0" w:space="0" w:color="auto"/>
        <w:left w:val="none" w:sz="0" w:space="0" w:color="auto"/>
        <w:bottom w:val="none" w:sz="0" w:space="0" w:color="auto"/>
        <w:right w:val="none" w:sz="0" w:space="0" w:color="auto"/>
      </w:divBdr>
      <w:divsChild>
        <w:div w:id="1519734148">
          <w:marLeft w:val="0"/>
          <w:marRight w:val="0"/>
          <w:marTop w:val="0"/>
          <w:marBottom w:val="0"/>
          <w:divBdr>
            <w:top w:val="none" w:sz="0" w:space="0" w:color="auto"/>
            <w:left w:val="none" w:sz="0" w:space="0" w:color="auto"/>
            <w:bottom w:val="none" w:sz="0" w:space="0" w:color="auto"/>
            <w:right w:val="none" w:sz="0" w:space="0" w:color="auto"/>
          </w:divBdr>
        </w:div>
        <w:div w:id="808983926">
          <w:marLeft w:val="0"/>
          <w:marRight w:val="0"/>
          <w:marTop w:val="0"/>
          <w:marBottom w:val="0"/>
          <w:divBdr>
            <w:top w:val="none" w:sz="0" w:space="0" w:color="auto"/>
            <w:left w:val="none" w:sz="0" w:space="0" w:color="auto"/>
            <w:bottom w:val="none" w:sz="0" w:space="0" w:color="auto"/>
            <w:right w:val="none" w:sz="0" w:space="0" w:color="auto"/>
          </w:divBdr>
          <w:divsChild>
            <w:div w:id="1896116553">
              <w:marLeft w:val="0"/>
              <w:marRight w:val="0"/>
              <w:marTop w:val="0"/>
              <w:marBottom w:val="0"/>
              <w:divBdr>
                <w:top w:val="none" w:sz="0" w:space="0" w:color="auto"/>
                <w:left w:val="none" w:sz="0" w:space="0" w:color="auto"/>
                <w:bottom w:val="none" w:sz="0" w:space="0" w:color="auto"/>
                <w:right w:val="none" w:sz="0" w:space="0" w:color="auto"/>
              </w:divBdr>
            </w:div>
            <w:div w:id="858006775">
              <w:marLeft w:val="0"/>
              <w:marRight w:val="0"/>
              <w:marTop w:val="0"/>
              <w:marBottom w:val="0"/>
              <w:divBdr>
                <w:top w:val="none" w:sz="0" w:space="0" w:color="auto"/>
                <w:left w:val="none" w:sz="0" w:space="0" w:color="auto"/>
                <w:bottom w:val="none" w:sz="0" w:space="0" w:color="auto"/>
                <w:right w:val="none" w:sz="0" w:space="0" w:color="auto"/>
              </w:divBdr>
              <w:divsChild>
                <w:div w:id="466508499">
                  <w:marLeft w:val="0"/>
                  <w:marRight w:val="0"/>
                  <w:marTop w:val="0"/>
                  <w:marBottom w:val="0"/>
                  <w:divBdr>
                    <w:top w:val="none" w:sz="0" w:space="0" w:color="auto"/>
                    <w:left w:val="none" w:sz="0" w:space="0" w:color="auto"/>
                    <w:bottom w:val="none" w:sz="0" w:space="0" w:color="auto"/>
                    <w:right w:val="none" w:sz="0" w:space="0" w:color="auto"/>
                  </w:divBdr>
                </w:div>
                <w:div w:id="248663467">
                  <w:marLeft w:val="0"/>
                  <w:marRight w:val="0"/>
                  <w:marTop w:val="0"/>
                  <w:marBottom w:val="0"/>
                  <w:divBdr>
                    <w:top w:val="none" w:sz="0" w:space="0" w:color="auto"/>
                    <w:left w:val="none" w:sz="0" w:space="0" w:color="auto"/>
                    <w:bottom w:val="none" w:sz="0" w:space="0" w:color="auto"/>
                    <w:right w:val="none" w:sz="0" w:space="0" w:color="auto"/>
                  </w:divBdr>
                  <w:divsChild>
                    <w:div w:id="19240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48497">
      <w:bodyDiv w:val="1"/>
      <w:marLeft w:val="0"/>
      <w:marRight w:val="0"/>
      <w:marTop w:val="0"/>
      <w:marBottom w:val="0"/>
      <w:divBdr>
        <w:top w:val="none" w:sz="0" w:space="0" w:color="auto"/>
        <w:left w:val="none" w:sz="0" w:space="0" w:color="auto"/>
        <w:bottom w:val="none" w:sz="0" w:space="0" w:color="auto"/>
        <w:right w:val="none" w:sz="0" w:space="0" w:color="auto"/>
      </w:divBdr>
    </w:div>
    <w:div w:id="1478645838">
      <w:bodyDiv w:val="1"/>
      <w:marLeft w:val="0"/>
      <w:marRight w:val="0"/>
      <w:marTop w:val="0"/>
      <w:marBottom w:val="0"/>
      <w:divBdr>
        <w:top w:val="none" w:sz="0" w:space="0" w:color="auto"/>
        <w:left w:val="none" w:sz="0" w:space="0" w:color="auto"/>
        <w:bottom w:val="none" w:sz="0" w:space="0" w:color="auto"/>
        <w:right w:val="none" w:sz="0" w:space="0" w:color="auto"/>
      </w:divBdr>
      <w:divsChild>
        <w:div w:id="90198640">
          <w:marLeft w:val="0"/>
          <w:marRight w:val="0"/>
          <w:marTop w:val="0"/>
          <w:marBottom w:val="0"/>
          <w:divBdr>
            <w:top w:val="none" w:sz="0" w:space="0" w:color="auto"/>
            <w:left w:val="none" w:sz="0" w:space="0" w:color="auto"/>
            <w:bottom w:val="none" w:sz="0" w:space="0" w:color="auto"/>
            <w:right w:val="none" w:sz="0" w:space="0" w:color="auto"/>
          </w:divBdr>
          <w:divsChild>
            <w:div w:id="881088778">
              <w:marLeft w:val="1200"/>
              <w:marRight w:val="0"/>
              <w:marTop w:val="0"/>
              <w:marBottom w:val="0"/>
              <w:divBdr>
                <w:top w:val="none" w:sz="0" w:space="0" w:color="auto"/>
                <w:left w:val="none" w:sz="0" w:space="0" w:color="auto"/>
                <w:bottom w:val="none" w:sz="0" w:space="0" w:color="auto"/>
                <w:right w:val="none" w:sz="0" w:space="0" w:color="auto"/>
              </w:divBdr>
            </w:div>
          </w:divsChild>
        </w:div>
        <w:div w:id="886065155">
          <w:marLeft w:val="0"/>
          <w:marRight w:val="0"/>
          <w:marTop w:val="0"/>
          <w:marBottom w:val="0"/>
          <w:divBdr>
            <w:top w:val="none" w:sz="0" w:space="0" w:color="auto"/>
            <w:left w:val="none" w:sz="0" w:space="0" w:color="auto"/>
            <w:bottom w:val="none" w:sz="0" w:space="0" w:color="auto"/>
            <w:right w:val="none" w:sz="0" w:space="0" w:color="auto"/>
          </w:divBdr>
          <w:divsChild>
            <w:div w:id="1107311835">
              <w:marLeft w:val="1200"/>
              <w:marRight w:val="0"/>
              <w:marTop w:val="0"/>
              <w:marBottom w:val="0"/>
              <w:divBdr>
                <w:top w:val="none" w:sz="0" w:space="0" w:color="auto"/>
                <w:left w:val="none" w:sz="0" w:space="0" w:color="auto"/>
                <w:bottom w:val="none" w:sz="0" w:space="0" w:color="auto"/>
                <w:right w:val="none" w:sz="0" w:space="0" w:color="auto"/>
              </w:divBdr>
            </w:div>
          </w:divsChild>
        </w:div>
        <w:div w:id="963468498">
          <w:marLeft w:val="0"/>
          <w:marRight w:val="0"/>
          <w:marTop w:val="0"/>
          <w:marBottom w:val="0"/>
          <w:divBdr>
            <w:top w:val="none" w:sz="0" w:space="0" w:color="auto"/>
            <w:left w:val="none" w:sz="0" w:space="0" w:color="auto"/>
            <w:bottom w:val="none" w:sz="0" w:space="0" w:color="auto"/>
            <w:right w:val="none" w:sz="0" w:space="0" w:color="auto"/>
          </w:divBdr>
          <w:divsChild>
            <w:div w:id="1235971908">
              <w:marLeft w:val="1200"/>
              <w:marRight w:val="0"/>
              <w:marTop w:val="0"/>
              <w:marBottom w:val="0"/>
              <w:divBdr>
                <w:top w:val="none" w:sz="0" w:space="0" w:color="auto"/>
                <w:left w:val="none" w:sz="0" w:space="0" w:color="auto"/>
                <w:bottom w:val="none" w:sz="0" w:space="0" w:color="auto"/>
                <w:right w:val="none" w:sz="0" w:space="0" w:color="auto"/>
              </w:divBdr>
            </w:div>
          </w:divsChild>
        </w:div>
        <w:div w:id="1090931782">
          <w:marLeft w:val="1200"/>
          <w:marRight w:val="0"/>
          <w:marTop w:val="0"/>
          <w:marBottom w:val="0"/>
          <w:divBdr>
            <w:top w:val="none" w:sz="0" w:space="0" w:color="auto"/>
            <w:left w:val="none" w:sz="0" w:space="0" w:color="auto"/>
            <w:bottom w:val="none" w:sz="0" w:space="0" w:color="auto"/>
            <w:right w:val="none" w:sz="0" w:space="0" w:color="auto"/>
          </w:divBdr>
        </w:div>
        <w:div w:id="1309747771">
          <w:marLeft w:val="1200"/>
          <w:marRight w:val="0"/>
          <w:marTop w:val="0"/>
          <w:marBottom w:val="0"/>
          <w:divBdr>
            <w:top w:val="none" w:sz="0" w:space="0" w:color="auto"/>
            <w:left w:val="none" w:sz="0" w:space="0" w:color="auto"/>
            <w:bottom w:val="none" w:sz="0" w:space="0" w:color="auto"/>
            <w:right w:val="none" w:sz="0" w:space="0" w:color="auto"/>
          </w:divBdr>
        </w:div>
        <w:div w:id="1827433642">
          <w:marLeft w:val="1200"/>
          <w:marRight w:val="0"/>
          <w:marTop w:val="0"/>
          <w:marBottom w:val="0"/>
          <w:divBdr>
            <w:top w:val="none" w:sz="0" w:space="0" w:color="auto"/>
            <w:left w:val="none" w:sz="0" w:space="0" w:color="auto"/>
            <w:bottom w:val="none" w:sz="0" w:space="0" w:color="auto"/>
            <w:right w:val="none" w:sz="0" w:space="0" w:color="auto"/>
          </w:divBdr>
        </w:div>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20439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6882-4AD7-4D45-9C5B-6BCD994F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南投縣政府訴願決定書稿（稿  ）</dc:title>
  <dc:subject/>
  <dc:creator>user</dc:creator>
  <cp:keywords/>
  <cp:lastModifiedBy>陳姝君</cp:lastModifiedBy>
  <cp:revision>2</cp:revision>
  <cp:lastPrinted>2024-11-05T09:08:00Z</cp:lastPrinted>
  <dcterms:created xsi:type="dcterms:W3CDTF">2025-01-03T02:36:00Z</dcterms:created>
  <dcterms:modified xsi:type="dcterms:W3CDTF">2025-01-03T02:36:00Z</dcterms:modified>
</cp:coreProperties>
</file>