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13A98" w14:textId="11B0BBD1" w:rsidR="003C2079" w:rsidRPr="000E493A" w:rsidRDefault="00590E31" w:rsidP="00471024">
      <w:pPr>
        <w:widowControl w:val="0"/>
        <w:pBdr>
          <w:top w:val="nil"/>
          <w:left w:val="nil"/>
          <w:bottom w:val="nil"/>
          <w:right w:val="nil"/>
          <w:between w:val="nil"/>
        </w:pBdr>
        <w:tabs>
          <w:tab w:val="left" w:pos="6480"/>
        </w:tabs>
        <w:jc w:val="center"/>
        <w:rPr>
          <w:rFonts w:ascii="標楷體" w:eastAsia="標楷體" w:hAnsi="標楷體" w:cs="新細明體"/>
          <w:b/>
          <w:sz w:val="32"/>
          <w:szCs w:val="32"/>
        </w:rPr>
      </w:pPr>
      <w:r w:rsidRPr="000E493A">
        <w:rPr>
          <w:rFonts w:ascii="標楷體" w:eastAsia="標楷體" w:hAnsi="標楷體" w:cs="新細明體" w:hint="eastAsia"/>
          <w:b/>
          <w:sz w:val="32"/>
          <w:szCs w:val="32"/>
        </w:rPr>
        <w:t>南投縣政府11</w:t>
      </w:r>
      <w:r w:rsidR="000A1A52" w:rsidRPr="000E493A">
        <w:rPr>
          <w:rFonts w:ascii="標楷體" w:eastAsia="標楷體" w:hAnsi="標楷體" w:cs="新細明體" w:hint="eastAsia"/>
          <w:b/>
          <w:sz w:val="32"/>
          <w:szCs w:val="32"/>
        </w:rPr>
        <w:t>3</w:t>
      </w:r>
      <w:r w:rsidRPr="000E493A">
        <w:rPr>
          <w:rFonts w:ascii="標楷體" w:eastAsia="標楷體" w:hAnsi="標楷體" w:cs="新細明體" w:hint="eastAsia"/>
          <w:b/>
          <w:sz w:val="32"/>
          <w:szCs w:val="32"/>
        </w:rPr>
        <w:t>年1至6月新住民照顧服務措施辦理情形彙整表</w:t>
      </w:r>
    </w:p>
    <w:tbl>
      <w:tblPr>
        <w:tblStyle w:val="a5"/>
        <w:tblpPr w:leftFromText="180" w:rightFromText="180" w:vertAnchor="text" w:tblpXSpec="center" w:tblpY="1"/>
        <w:tblOverlap w:val="never"/>
        <w:tblW w:w="9570" w:type="dxa"/>
        <w:tblInd w:w="0" w:type="dxa"/>
        <w:tblLayout w:type="fixed"/>
        <w:tblLook w:val="0000" w:firstRow="0" w:lastRow="0" w:firstColumn="0" w:lastColumn="0" w:noHBand="0" w:noVBand="0"/>
      </w:tblPr>
      <w:tblGrid>
        <w:gridCol w:w="840"/>
        <w:gridCol w:w="1695"/>
        <w:gridCol w:w="990"/>
        <w:gridCol w:w="990"/>
        <w:gridCol w:w="1170"/>
        <w:gridCol w:w="1920"/>
        <w:gridCol w:w="1965"/>
      </w:tblGrid>
      <w:tr w:rsidR="000E493A" w:rsidRPr="000E493A" w14:paraId="195D25EF" w14:textId="77777777" w:rsidTr="00D81B39">
        <w:trPr>
          <w:trHeight w:val="1543"/>
          <w:tblHeader/>
        </w:trPr>
        <w:tc>
          <w:tcPr>
            <w:tcW w:w="840" w:type="dxa"/>
            <w:tcBorders>
              <w:top w:val="single" w:sz="12" w:space="0" w:color="000000"/>
              <w:left w:val="single" w:sz="12" w:space="0" w:color="000000"/>
              <w:bottom w:val="single" w:sz="6" w:space="0" w:color="000000"/>
              <w:right w:val="single" w:sz="6" w:space="0" w:color="000000"/>
            </w:tcBorders>
            <w:vAlign w:val="center"/>
          </w:tcPr>
          <w:p w14:paraId="0DE1BA08" w14:textId="77777777" w:rsidR="00D81B39" w:rsidRPr="000E493A" w:rsidRDefault="00D81B39" w:rsidP="00D81B39">
            <w:pPr>
              <w:pStyle w:val="Web"/>
              <w:jc w:val="center"/>
            </w:pPr>
            <w:r w:rsidRPr="000E493A">
              <w:rPr>
                <w:rFonts w:ascii="標楷體" w:eastAsia="標楷體" w:hAnsi="標楷體"/>
                <w:b/>
                <w:bCs/>
              </w:rPr>
              <w:t>重點</w:t>
            </w:r>
          </w:p>
          <w:p w14:paraId="27AA6C18" w14:textId="77777777" w:rsidR="00D81B39" w:rsidRPr="000E493A" w:rsidRDefault="00D81B39" w:rsidP="00D81B39">
            <w:pPr>
              <w:pStyle w:val="Web"/>
              <w:jc w:val="center"/>
            </w:pPr>
            <w:r w:rsidRPr="000E493A">
              <w:rPr>
                <w:rFonts w:ascii="標楷體" w:eastAsia="標楷體" w:hAnsi="標楷體"/>
                <w:b/>
                <w:bCs/>
              </w:rPr>
              <w:t>工作</w:t>
            </w:r>
          </w:p>
        </w:tc>
        <w:tc>
          <w:tcPr>
            <w:tcW w:w="1695" w:type="dxa"/>
            <w:tcBorders>
              <w:top w:val="single" w:sz="12" w:space="0" w:color="000000"/>
              <w:left w:val="single" w:sz="6" w:space="0" w:color="000000"/>
              <w:bottom w:val="single" w:sz="6" w:space="0" w:color="000000"/>
              <w:right w:val="single" w:sz="6" w:space="0" w:color="000000"/>
            </w:tcBorders>
            <w:vAlign w:val="center"/>
          </w:tcPr>
          <w:p w14:paraId="5001AE7B" w14:textId="77777777" w:rsidR="00D81B39" w:rsidRPr="000E493A" w:rsidRDefault="00D81B39" w:rsidP="00D81B39">
            <w:pPr>
              <w:pStyle w:val="Web"/>
              <w:jc w:val="center"/>
            </w:pPr>
            <w:r w:rsidRPr="000E493A">
              <w:rPr>
                <w:rFonts w:ascii="標楷體" w:eastAsia="標楷體" w:hAnsi="標楷體"/>
                <w:b/>
                <w:bCs/>
              </w:rPr>
              <w:t>具 體 措 施</w:t>
            </w:r>
          </w:p>
        </w:tc>
        <w:tc>
          <w:tcPr>
            <w:tcW w:w="990" w:type="dxa"/>
            <w:tcBorders>
              <w:top w:val="single" w:sz="12" w:space="0" w:color="000000"/>
              <w:left w:val="single" w:sz="6" w:space="0" w:color="000000"/>
              <w:bottom w:val="single" w:sz="6" w:space="0" w:color="000000"/>
              <w:right w:val="single" w:sz="6" w:space="0" w:color="000000"/>
            </w:tcBorders>
            <w:vAlign w:val="center"/>
          </w:tcPr>
          <w:p w14:paraId="6B8F95C0" w14:textId="77777777" w:rsidR="00D81B39" w:rsidRPr="000E493A" w:rsidRDefault="00D81B39" w:rsidP="00D81B39">
            <w:pPr>
              <w:pStyle w:val="Web"/>
              <w:jc w:val="center"/>
            </w:pPr>
            <w:r w:rsidRPr="000E493A">
              <w:rPr>
                <w:rFonts w:ascii="標楷體" w:eastAsia="標楷體" w:hAnsi="標楷體"/>
                <w:b/>
                <w:bCs/>
              </w:rPr>
              <w:t>主 辦</w:t>
            </w:r>
          </w:p>
          <w:p w14:paraId="7E70C442" w14:textId="77777777" w:rsidR="00D81B39" w:rsidRPr="000E493A" w:rsidRDefault="00D81B39" w:rsidP="00D81B39">
            <w:pPr>
              <w:pStyle w:val="Web"/>
              <w:jc w:val="center"/>
            </w:pPr>
            <w:r w:rsidRPr="000E493A">
              <w:rPr>
                <w:rFonts w:ascii="標楷體" w:eastAsia="標楷體" w:hAnsi="標楷體"/>
                <w:b/>
                <w:bCs/>
              </w:rPr>
              <w:t>機 關</w:t>
            </w:r>
          </w:p>
        </w:tc>
        <w:tc>
          <w:tcPr>
            <w:tcW w:w="990" w:type="dxa"/>
            <w:tcBorders>
              <w:top w:val="single" w:sz="12" w:space="0" w:color="000000"/>
              <w:left w:val="single" w:sz="6" w:space="0" w:color="000000"/>
              <w:bottom w:val="single" w:sz="6" w:space="0" w:color="000000"/>
              <w:right w:val="single" w:sz="6" w:space="0" w:color="000000"/>
            </w:tcBorders>
            <w:vAlign w:val="center"/>
          </w:tcPr>
          <w:p w14:paraId="47260C31" w14:textId="77777777" w:rsidR="00D81B39" w:rsidRPr="000E493A" w:rsidRDefault="00D81B39" w:rsidP="00D81B39">
            <w:pPr>
              <w:pStyle w:val="Web"/>
              <w:jc w:val="center"/>
            </w:pPr>
            <w:r w:rsidRPr="000E493A">
              <w:rPr>
                <w:rFonts w:ascii="標楷體" w:eastAsia="標楷體" w:hAnsi="標楷體"/>
                <w:b/>
                <w:bCs/>
              </w:rPr>
              <w:t>協 辦</w:t>
            </w:r>
          </w:p>
          <w:p w14:paraId="19AE8327" w14:textId="77777777" w:rsidR="00D81B39" w:rsidRPr="000E493A" w:rsidRDefault="00D81B39" w:rsidP="00D81B39">
            <w:pPr>
              <w:pStyle w:val="Web"/>
              <w:jc w:val="center"/>
            </w:pPr>
            <w:r w:rsidRPr="000E493A">
              <w:rPr>
                <w:rFonts w:ascii="標楷體" w:eastAsia="標楷體" w:hAnsi="標楷體"/>
                <w:b/>
                <w:bCs/>
              </w:rPr>
              <w:t>機 關</w:t>
            </w:r>
          </w:p>
        </w:tc>
        <w:tc>
          <w:tcPr>
            <w:tcW w:w="1170" w:type="dxa"/>
            <w:tcBorders>
              <w:top w:val="single" w:sz="6" w:space="0" w:color="000000"/>
              <w:left w:val="single" w:sz="6" w:space="0" w:color="000000"/>
              <w:bottom w:val="single" w:sz="6" w:space="0" w:color="000000"/>
              <w:right w:val="single" w:sz="6" w:space="0" w:color="000000"/>
            </w:tcBorders>
            <w:vAlign w:val="center"/>
          </w:tcPr>
          <w:p w14:paraId="56EA305B" w14:textId="77777777" w:rsidR="00D81B39" w:rsidRPr="000E493A" w:rsidRDefault="00D81B39" w:rsidP="00D81B39">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b/>
                <w:sz w:val="24"/>
                <w:szCs w:val="24"/>
              </w:rPr>
              <w:t>單位</w:t>
            </w:r>
          </w:p>
        </w:tc>
        <w:tc>
          <w:tcPr>
            <w:tcW w:w="1920" w:type="dxa"/>
            <w:tcBorders>
              <w:top w:val="single" w:sz="6" w:space="0" w:color="000000"/>
              <w:left w:val="single" w:sz="6" w:space="0" w:color="000000"/>
              <w:bottom w:val="single" w:sz="6" w:space="0" w:color="000000"/>
              <w:right w:val="single" w:sz="6" w:space="0" w:color="000000"/>
            </w:tcBorders>
            <w:vAlign w:val="center"/>
          </w:tcPr>
          <w:p w14:paraId="714DEDF2" w14:textId="77777777" w:rsidR="00D81B39" w:rsidRPr="000E493A" w:rsidRDefault="00D81B39" w:rsidP="00D81B39">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b/>
                <w:sz w:val="24"/>
                <w:szCs w:val="24"/>
              </w:rPr>
              <w:t>量化統計</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vAlign w:val="center"/>
          </w:tcPr>
          <w:p w14:paraId="55AE436A" w14:textId="77777777" w:rsidR="00D81B39" w:rsidRPr="000E493A" w:rsidRDefault="00D81B39" w:rsidP="00D81B39">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b/>
                <w:sz w:val="24"/>
                <w:szCs w:val="24"/>
              </w:rPr>
              <w:t>質化資訊</w:t>
            </w:r>
          </w:p>
        </w:tc>
      </w:tr>
      <w:tr w:rsidR="000E493A" w:rsidRPr="000E493A" w14:paraId="1DA2C71F" w14:textId="77777777" w:rsidTr="00D81B39">
        <w:trPr>
          <w:cantSplit/>
          <w:trHeight w:val="2310"/>
        </w:trPr>
        <w:tc>
          <w:tcPr>
            <w:tcW w:w="840" w:type="dxa"/>
            <w:vMerge w:val="restart"/>
            <w:tcBorders>
              <w:top w:val="single" w:sz="6" w:space="0" w:color="000000"/>
              <w:left w:val="single" w:sz="12" w:space="0" w:color="000000"/>
              <w:bottom w:val="single" w:sz="6" w:space="0" w:color="000000"/>
              <w:right w:val="single" w:sz="6" w:space="0" w:color="000000"/>
            </w:tcBorders>
          </w:tcPr>
          <w:p w14:paraId="2584EEEF"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t>生活適應輔導</w:t>
            </w:r>
          </w:p>
        </w:tc>
        <w:tc>
          <w:tcPr>
            <w:tcW w:w="1695" w:type="dxa"/>
            <w:tcBorders>
              <w:top w:val="single" w:sz="6" w:space="0" w:color="000000"/>
              <w:left w:val="single" w:sz="6" w:space="0" w:color="000000"/>
              <w:bottom w:val="single" w:sz="6" w:space="0" w:color="000000"/>
              <w:right w:val="single" w:sz="6" w:space="0" w:color="000000"/>
            </w:tcBorders>
          </w:tcPr>
          <w:p w14:paraId="77CF07A2" w14:textId="77777777" w:rsidR="00D81B39" w:rsidRPr="000E493A" w:rsidRDefault="00D81B39" w:rsidP="00471024">
            <w:pPr>
              <w:widowControl w:val="0"/>
              <w:pBdr>
                <w:top w:val="nil"/>
                <w:left w:val="nil"/>
                <w:bottom w:val="nil"/>
                <w:right w:val="nil"/>
                <w:between w:val="nil"/>
              </w:pBdr>
              <w:ind w:left="510" w:hanging="510"/>
              <w:jc w:val="both"/>
              <w:rPr>
                <w:rFonts w:ascii="標楷體" w:eastAsia="標楷體" w:hAnsi="標楷體"/>
                <w:sz w:val="24"/>
                <w:szCs w:val="24"/>
              </w:rPr>
            </w:pPr>
            <w:r w:rsidRPr="000E493A">
              <w:rPr>
                <w:rFonts w:ascii="標楷體" w:eastAsia="標楷體" w:hAnsi="標楷體" w:cs="標楷體"/>
                <w:sz w:val="24"/>
                <w:szCs w:val="24"/>
              </w:rPr>
              <w:t>一、加強推廣生活適應輔導班及活動，充實輔導內容、教材與教學方法，加強種子教師跨文化培訓，鼓勵家屬陪同參與。</w:t>
            </w:r>
          </w:p>
        </w:tc>
        <w:tc>
          <w:tcPr>
            <w:tcW w:w="990" w:type="dxa"/>
            <w:tcBorders>
              <w:top w:val="single" w:sz="6" w:space="0" w:color="000000"/>
              <w:left w:val="single" w:sz="6" w:space="0" w:color="000000"/>
              <w:bottom w:val="single" w:sz="6" w:space="0" w:color="000000"/>
              <w:right w:val="single" w:sz="6" w:space="0" w:color="000000"/>
            </w:tcBorders>
          </w:tcPr>
          <w:p w14:paraId="5C64D6A0"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內政部</w:t>
            </w:r>
          </w:p>
        </w:tc>
        <w:tc>
          <w:tcPr>
            <w:tcW w:w="990" w:type="dxa"/>
            <w:tcBorders>
              <w:top w:val="single" w:sz="6" w:space="0" w:color="000000"/>
              <w:left w:val="single" w:sz="6" w:space="0" w:color="000000"/>
              <w:bottom w:val="single" w:sz="6" w:space="0" w:color="000000"/>
              <w:right w:val="single" w:sz="6" w:space="0" w:color="000000"/>
            </w:tcBorders>
          </w:tcPr>
          <w:p w14:paraId="238A8CDF"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陸委會</w:t>
            </w:r>
          </w:p>
          <w:p w14:paraId="154B0B33"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p w14:paraId="7AF9623D"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p w14:paraId="4C3ABFA3"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勞動部</w:t>
            </w:r>
          </w:p>
          <w:p w14:paraId="04D6A543"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輔導會</w:t>
            </w:r>
          </w:p>
          <w:p w14:paraId="398EB509"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32C3EEDD" w14:textId="77777777" w:rsidR="00D81B39" w:rsidRPr="000E493A" w:rsidRDefault="00D81B39" w:rsidP="00471024">
            <w:pPr>
              <w:widowControl w:val="0"/>
              <w:spacing w:before="240" w:after="240"/>
              <w:rPr>
                <w:rFonts w:ascii="標楷體" w:eastAsia="標楷體" w:hAnsi="標楷體" w:cs="Comic Sans MS"/>
                <w:sz w:val="24"/>
                <w:szCs w:val="24"/>
              </w:rPr>
            </w:pPr>
            <w:r w:rsidRPr="000E493A">
              <w:rPr>
                <w:rFonts w:ascii="標楷體" w:eastAsia="標楷體" w:hAnsi="標楷體" w:cs="Comic Sans MS"/>
                <w:sz w:val="24"/>
                <w:szCs w:val="24"/>
              </w:rPr>
              <w:t>民政處</w:t>
            </w:r>
          </w:p>
          <w:p w14:paraId="21AF70E6" w14:textId="77777777" w:rsidR="00D81B39" w:rsidRPr="000E493A" w:rsidRDefault="00D81B39" w:rsidP="00471024">
            <w:pPr>
              <w:widowControl w:val="0"/>
              <w:pBdr>
                <w:top w:val="nil"/>
                <w:left w:val="nil"/>
                <w:bottom w:val="nil"/>
                <w:right w:val="nil"/>
                <w:between w:val="nil"/>
              </w:pBdr>
              <w:rPr>
                <w:rFonts w:ascii="標楷體" w:eastAsia="標楷體" w:hAnsi="標楷體" w:cs="Gungsuh"/>
                <w:b/>
                <w:sz w:val="24"/>
                <w:szCs w:val="24"/>
              </w:rPr>
            </w:pPr>
          </w:p>
          <w:p w14:paraId="628AEE83" w14:textId="77777777" w:rsidR="00D81B39" w:rsidRPr="000E493A" w:rsidRDefault="00D81B39" w:rsidP="00471024">
            <w:pPr>
              <w:widowControl w:val="0"/>
              <w:pBdr>
                <w:top w:val="nil"/>
                <w:left w:val="nil"/>
                <w:bottom w:val="nil"/>
                <w:right w:val="nil"/>
                <w:between w:val="nil"/>
              </w:pBdr>
              <w:rPr>
                <w:rFonts w:ascii="標楷體" w:eastAsia="標楷體" w:hAnsi="標楷體" w:cs="Gungsuh"/>
                <w:b/>
                <w:sz w:val="24"/>
                <w:szCs w:val="24"/>
              </w:rPr>
            </w:pPr>
          </w:p>
          <w:p w14:paraId="06ECF1F5" w14:textId="77777777" w:rsidR="00D81B39" w:rsidRPr="000E493A" w:rsidRDefault="00D81B39" w:rsidP="00471024">
            <w:pPr>
              <w:widowControl w:val="0"/>
              <w:pBdr>
                <w:top w:val="nil"/>
                <w:left w:val="nil"/>
                <w:bottom w:val="nil"/>
                <w:right w:val="nil"/>
                <w:between w:val="nil"/>
              </w:pBdr>
              <w:rPr>
                <w:rFonts w:ascii="標楷體" w:eastAsia="標楷體" w:hAnsi="標楷體" w:cs="Gungsuh"/>
                <w:b/>
                <w:sz w:val="24"/>
                <w:szCs w:val="24"/>
              </w:rPr>
            </w:pPr>
          </w:p>
          <w:p w14:paraId="4B0AF9BA" w14:textId="77777777" w:rsidR="00D81B39" w:rsidRPr="000E493A" w:rsidRDefault="00D81B39" w:rsidP="00471024">
            <w:pPr>
              <w:widowControl w:val="0"/>
              <w:pBdr>
                <w:top w:val="nil"/>
                <w:left w:val="nil"/>
                <w:bottom w:val="nil"/>
                <w:right w:val="nil"/>
                <w:between w:val="nil"/>
              </w:pBdr>
              <w:rPr>
                <w:rFonts w:ascii="標楷體" w:eastAsia="標楷體" w:hAnsi="標楷體" w:cs="Gungsuh"/>
                <w:b/>
                <w:sz w:val="24"/>
                <w:szCs w:val="24"/>
              </w:rPr>
            </w:pPr>
          </w:p>
          <w:p w14:paraId="7F1B3779" w14:textId="77777777" w:rsidR="00D81B39" w:rsidRPr="000E493A" w:rsidRDefault="00D81B39" w:rsidP="00471024">
            <w:pPr>
              <w:widowControl w:val="0"/>
              <w:pBdr>
                <w:top w:val="nil"/>
                <w:left w:val="nil"/>
                <w:bottom w:val="nil"/>
                <w:right w:val="nil"/>
                <w:between w:val="nil"/>
              </w:pBdr>
              <w:rPr>
                <w:rFonts w:ascii="標楷體" w:eastAsia="標楷體" w:hAnsi="標楷體" w:cs="Gungsuh"/>
                <w:b/>
                <w:sz w:val="24"/>
                <w:szCs w:val="24"/>
              </w:rPr>
            </w:pPr>
          </w:p>
          <w:p w14:paraId="522C142B" w14:textId="77777777" w:rsidR="00D81B39" w:rsidRPr="000E493A" w:rsidRDefault="00D81B39" w:rsidP="00471024">
            <w:pPr>
              <w:widowControl w:val="0"/>
              <w:pBdr>
                <w:top w:val="nil"/>
                <w:left w:val="nil"/>
                <w:bottom w:val="nil"/>
                <w:right w:val="nil"/>
                <w:between w:val="nil"/>
              </w:pBdr>
              <w:rPr>
                <w:rFonts w:ascii="標楷體" w:eastAsia="標楷體" w:hAnsi="標楷體" w:cs="Gungsuh"/>
                <w:b/>
                <w:sz w:val="24"/>
                <w:szCs w:val="24"/>
              </w:rPr>
            </w:pPr>
          </w:p>
          <w:p w14:paraId="000E8F2A" w14:textId="77777777" w:rsidR="00D81B39" w:rsidRPr="000E493A" w:rsidRDefault="00D81B39" w:rsidP="00471024">
            <w:pPr>
              <w:widowControl w:val="0"/>
              <w:pBdr>
                <w:top w:val="nil"/>
                <w:left w:val="nil"/>
                <w:bottom w:val="nil"/>
                <w:right w:val="nil"/>
                <w:between w:val="nil"/>
              </w:pBdr>
              <w:rPr>
                <w:rFonts w:ascii="標楷體" w:eastAsia="標楷體" w:hAnsi="標楷體" w:cs="Gungsuh"/>
                <w:b/>
                <w:sz w:val="24"/>
                <w:szCs w:val="24"/>
              </w:rPr>
            </w:pPr>
          </w:p>
          <w:p w14:paraId="4996F40E" w14:textId="77777777" w:rsidR="00D81B39" w:rsidRPr="000E493A" w:rsidRDefault="00D81B39" w:rsidP="00471024">
            <w:pPr>
              <w:widowControl w:val="0"/>
              <w:pBdr>
                <w:top w:val="nil"/>
                <w:left w:val="nil"/>
                <w:bottom w:val="nil"/>
                <w:right w:val="nil"/>
                <w:between w:val="nil"/>
              </w:pBdr>
              <w:rPr>
                <w:rFonts w:ascii="標楷體" w:eastAsia="標楷體" w:hAnsi="標楷體" w:cs="Gungsuh"/>
                <w:b/>
                <w:sz w:val="24"/>
                <w:szCs w:val="24"/>
              </w:rPr>
            </w:pPr>
          </w:p>
          <w:p w14:paraId="3F1DA6F6" w14:textId="77777777" w:rsidR="00D81B39" w:rsidRPr="000E493A" w:rsidRDefault="00D81B39" w:rsidP="00471024">
            <w:pPr>
              <w:widowControl w:val="0"/>
              <w:pBdr>
                <w:top w:val="nil"/>
                <w:left w:val="nil"/>
                <w:bottom w:val="nil"/>
                <w:right w:val="nil"/>
                <w:between w:val="nil"/>
              </w:pBdr>
              <w:rPr>
                <w:rFonts w:ascii="標楷體" w:eastAsia="標楷體" w:hAnsi="標楷體" w:cs="Gungsuh"/>
                <w:b/>
                <w:sz w:val="24"/>
                <w:szCs w:val="24"/>
              </w:rPr>
            </w:pPr>
          </w:p>
          <w:p w14:paraId="6F9B05BA" w14:textId="77777777" w:rsidR="00D81B39" w:rsidRPr="000E493A" w:rsidRDefault="00D81B39" w:rsidP="00471024">
            <w:pPr>
              <w:widowControl w:val="0"/>
              <w:pBdr>
                <w:top w:val="nil"/>
                <w:left w:val="nil"/>
                <w:bottom w:val="nil"/>
                <w:right w:val="nil"/>
                <w:between w:val="nil"/>
              </w:pBdr>
              <w:rPr>
                <w:rFonts w:ascii="標楷體" w:eastAsia="標楷體" w:hAnsi="標楷體" w:cs="Gungsuh"/>
                <w:b/>
                <w:sz w:val="24"/>
                <w:szCs w:val="24"/>
              </w:rPr>
            </w:pPr>
          </w:p>
          <w:p w14:paraId="2937B306" w14:textId="77777777" w:rsidR="00D81B39" w:rsidRPr="000E493A" w:rsidRDefault="00D81B39" w:rsidP="00471024">
            <w:pPr>
              <w:widowControl w:val="0"/>
              <w:pBdr>
                <w:top w:val="nil"/>
                <w:left w:val="nil"/>
                <w:bottom w:val="nil"/>
                <w:right w:val="nil"/>
                <w:between w:val="nil"/>
              </w:pBdr>
              <w:rPr>
                <w:rFonts w:ascii="標楷體" w:eastAsia="標楷體" w:hAnsi="標楷體" w:cs="Gungsuh"/>
                <w:b/>
                <w:sz w:val="24"/>
                <w:szCs w:val="24"/>
              </w:rPr>
            </w:pPr>
          </w:p>
          <w:p w14:paraId="7E0DCEEC" w14:textId="77777777" w:rsidR="00D81B39" w:rsidRDefault="00D81B39" w:rsidP="00471024">
            <w:pPr>
              <w:widowControl w:val="0"/>
              <w:pBdr>
                <w:top w:val="nil"/>
                <w:left w:val="nil"/>
                <w:bottom w:val="nil"/>
                <w:right w:val="nil"/>
                <w:between w:val="nil"/>
              </w:pBdr>
              <w:rPr>
                <w:rFonts w:ascii="標楷體" w:eastAsia="標楷體" w:hAnsi="標楷體" w:cs="Gungsuh"/>
                <w:b/>
                <w:sz w:val="24"/>
                <w:szCs w:val="24"/>
              </w:rPr>
            </w:pPr>
          </w:p>
          <w:p w14:paraId="346ED84D" w14:textId="77777777" w:rsidR="00DD53A9" w:rsidRPr="000E493A" w:rsidRDefault="00DD53A9" w:rsidP="00471024">
            <w:pPr>
              <w:widowControl w:val="0"/>
              <w:pBdr>
                <w:top w:val="nil"/>
                <w:left w:val="nil"/>
                <w:bottom w:val="nil"/>
                <w:right w:val="nil"/>
                <w:between w:val="nil"/>
              </w:pBdr>
              <w:rPr>
                <w:rFonts w:ascii="標楷體" w:eastAsia="標楷體" w:hAnsi="標楷體" w:cs="Gungsuh"/>
                <w:b/>
                <w:sz w:val="24"/>
                <w:szCs w:val="24"/>
              </w:rPr>
            </w:pPr>
          </w:p>
          <w:p w14:paraId="10E96EDA" w14:textId="77777777" w:rsidR="00B1309C" w:rsidRPr="000E493A" w:rsidRDefault="00B1309C" w:rsidP="00471024">
            <w:pPr>
              <w:widowControl w:val="0"/>
              <w:pBdr>
                <w:top w:val="nil"/>
                <w:left w:val="nil"/>
                <w:bottom w:val="nil"/>
                <w:right w:val="nil"/>
                <w:between w:val="nil"/>
              </w:pBdr>
              <w:rPr>
                <w:rFonts w:ascii="標楷體" w:eastAsia="標楷體" w:hAnsi="標楷體" w:cs="Gungsuh"/>
                <w:b/>
                <w:sz w:val="24"/>
                <w:szCs w:val="24"/>
              </w:rPr>
            </w:pPr>
          </w:p>
          <w:p w14:paraId="72C82F70"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sz w:val="24"/>
                <w:szCs w:val="24"/>
              </w:rPr>
            </w:pPr>
            <w:r w:rsidRPr="000E493A">
              <w:rPr>
                <w:rFonts w:ascii="標楷體" w:eastAsia="標楷體" w:hAnsi="標楷體" w:cs="Gungsuh"/>
                <w:sz w:val="24"/>
                <w:szCs w:val="24"/>
              </w:rPr>
              <w:t>南投榮</w:t>
            </w:r>
          </w:p>
          <w:p w14:paraId="04D0D7B3"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sz w:val="24"/>
                <w:szCs w:val="24"/>
              </w:rPr>
            </w:pPr>
            <w:r w:rsidRPr="000E493A">
              <w:rPr>
                <w:rFonts w:ascii="標楷體" w:eastAsia="標楷體" w:hAnsi="標楷體" w:cs="Gungsuh"/>
                <w:sz w:val="24"/>
                <w:szCs w:val="24"/>
              </w:rPr>
              <w:t>民服務處</w:t>
            </w:r>
          </w:p>
          <w:p w14:paraId="5AEF92D1"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33E03CE2"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3C8C8597"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75EDC360"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3D6D2BB1"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2031FBD8"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38975F71"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223540F4"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70098E61"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39A812DA"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7FE81985"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06280BD7"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495AE8C8"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3FA12AE8"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24F7CF7D"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51DFB3A5"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0DFB947D"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077C4732"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45C3FD17"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0AD1307A"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163D78FC"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4F572C05"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5E4098CD"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6F32DA45"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0CEC7531"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66589078"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6EAB4A38"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3C4B457F"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2EB5FC6B"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16A16233"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48410363"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012BC409"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070C434C"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b/>
                <w:sz w:val="24"/>
                <w:szCs w:val="24"/>
              </w:rPr>
            </w:pPr>
          </w:p>
          <w:p w14:paraId="185C7F9B"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sz w:val="24"/>
                <w:szCs w:val="24"/>
              </w:rPr>
            </w:pPr>
          </w:p>
          <w:p w14:paraId="2F98144F" w14:textId="77777777" w:rsidR="00D81B39" w:rsidRPr="000E493A" w:rsidRDefault="00D81B39" w:rsidP="00471024">
            <w:pPr>
              <w:widowControl w:val="0"/>
              <w:pBdr>
                <w:top w:val="nil"/>
                <w:left w:val="nil"/>
                <w:bottom w:val="nil"/>
                <w:right w:val="nil"/>
                <w:between w:val="nil"/>
              </w:pBdr>
              <w:rPr>
                <w:rFonts w:ascii="標楷體" w:eastAsia="標楷體" w:hAnsi="標楷體" w:cs="Comic Sans MS"/>
                <w:sz w:val="24"/>
                <w:szCs w:val="24"/>
              </w:rPr>
            </w:pPr>
            <w:r w:rsidRPr="000E493A">
              <w:rPr>
                <w:rFonts w:ascii="標楷體" w:eastAsia="標楷體" w:hAnsi="標楷體" w:cs="Comic Sans MS"/>
                <w:sz w:val="24"/>
                <w:szCs w:val="24"/>
              </w:rPr>
              <w:t>社會及勞動處</w:t>
            </w:r>
          </w:p>
          <w:p w14:paraId="45F633AE" w14:textId="77777777" w:rsidR="00D81B39" w:rsidRDefault="00D81B39" w:rsidP="00471024">
            <w:pPr>
              <w:widowControl w:val="0"/>
              <w:jc w:val="both"/>
              <w:rPr>
                <w:rFonts w:ascii="標楷體" w:eastAsia="標楷體" w:hAnsi="標楷體" w:cs="Gungsuh"/>
                <w:sz w:val="24"/>
                <w:szCs w:val="24"/>
              </w:rPr>
            </w:pPr>
            <w:r w:rsidRPr="000E493A">
              <w:rPr>
                <w:rFonts w:ascii="標楷體" w:eastAsia="標楷體" w:hAnsi="標楷體" w:cs="Gungsuh"/>
                <w:sz w:val="24"/>
                <w:szCs w:val="24"/>
              </w:rPr>
              <w:t xml:space="preserve"> (新住民家庭服務中心)</w:t>
            </w:r>
          </w:p>
          <w:p w14:paraId="11298463" w14:textId="77777777" w:rsidR="00C97DC3" w:rsidRDefault="00C97DC3" w:rsidP="00471024">
            <w:pPr>
              <w:widowControl w:val="0"/>
              <w:jc w:val="both"/>
              <w:rPr>
                <w:rFonts w:ascii="標楷體" w:eastAsia="標楷體" w:hAnsi="標楷體" w:cs="Gungsuh"/>
                <w:sz w:val="24"/>
                <w:szCs w:val="24"/>
              </w:rPr>
            </w:pPr>
          </w:p>
          <w:p w14:paraId="00C88C35" w14:textId="77777777" w:rsidR="00C97DC3" w:rsidRDefault="00C97DC3" w:rsidP="00471024">
            <w:pPr>
              <w:widowControl w:val="0"/>
              <w:jc w:val="both"/>
              <w:rPr>
                <w:rFonts w:ascii="標楷體" w:eastAsia="標楷體" w:hAnsi="標楷體" w:cs="Gungsuh"/>
                <w:sz w:val="24"/>
                <w:szCs w:val="24"/>
              </w:rPr>
            </w:pPr>
          </w:p>
          <w:p w14:paraId="28B7703F" w14:textId="77777777" w:rsidR="00C97DC3" w:rsidRDefault="00C97DC3" w:rsidP="00471024">
            <w:pPr>
              <w:widowControl w:val="0"/>
              <w:jc w:val="both"/>
              <w:rPr>
                <w:rFonts w:ascii="標楷體" w:eastAsia="標楷體" w:hAnsi="標楷體" w:cs="Gungsuh"/>
                <w:sz w:val="24"/>
                <w:szCs w:val="24"/>
              </w:rPr>
            </w:pPr>
          </w:p>
          <w:p w14:paraId="2059F410" w14:textId="77777777" w:rsidR="00C97DC3" w:rsidRDefault="00C97DC3" w:rsidP="00471024">
            <w:pPr>
              <w:widowControl w:val="0"/>
              <w:jc w:val="both"/>
              <w:rPr>
                <w:rFonts w:ascii="標楷體" w:eastAsia="標楷體" w:hAnsi="標楷體" w:cs="Gungsuh"/>
                <w:sz w:val="24"/>
                <w:szCs w:val="24"/>
              </w:rPr>
            </w:pPr>
          </w:p>
          <w:p w14:paraId="35F4BA41" w14:textId="77777777" w:rsidR="00C97DC3" w:rsidRDefault="00C97DC3" w:rsidP="00471024">
            <w:pPr>
              <w:widowControl w:val="0"/>
              <w:jc w:val="both"/>
              <w:rPr>
                <w:rFonts w:ascii="標楷體" w:eastAsia="標楷體" w:hAnsi="標楷體" w:cs="Gungsuh"/>
                <w:sz w:val="24"/>
                <w:szCs w:val="24"/>
              </w:rPr>
            </w:pPr>
          </w:p>
          <w:p w14:paraId="089A26CC" w14:textId="77777777" w:rsidR="00C97DC3" w:rsidRDefault="00C97DC3" w:rsidP="00471024">
            <w:pPr>
              <w:widowControl w:val="0"/>
              <w:jc w:val="both"/>
              <w:rPr>
                <w:rFonts w:ascii="標楷體" w:eastAsia="標楷體" w:hAnsi="標楷體" w:cs="Gungsuh"/>
                <w:sz w:val="24"/>
                <w:szCs w:val="24"/>
              </w:rPr>
            </w:pPr>
          </w:p>
          <w:p w14:paraId="1CCF0D5E" w14:textId="77777777" w:rsidR="00C97DC3" w:rsidRDefault="00C97DC3" w:rsidP="00471024">
            <w:pPr>
              <w:widowControl w:val="0"/>
              <w:jc w:val="both"/>
              <w:rPr>
                <w:rFonts w:ascii="標楷體" w:eastAsia="標楷體" w:hAnsi="標楷體" w:cs="Gungsuh"/>
                <w:sz w:val="24"/>
                <w:szCs w:val="24"/>
              </w:rPr>
            </w:pPr>
          </w:p>
          <w:p w14:paraId="4E409DE6" w14:textId="77777777" w:rsidR="00C97DC3" w:rsidRDefault="00C97DC3" w:rsidP="00471024">
            <w:pPr>
              <w:widowControl w:val="0"/>
              <w:jc w:val="both"/>
              <w:rPr>
                <w:rFonts w:ascii="標楷體" w:eastAsia="標楷體" w:hAnsi="標楷體" w:cs="Gungsuh"/>
                <w:sz w:val="24"/>
                <w:szCs w:val="24"/>
              </w:rPr>
            </w:pPr>
          </w:p>
          <w:p w14:paraId="1FF656B9" w14:textId="77777777" w:rsidR="00C97DC3" w:rsidRDefault="00C97DC3" w:rsidP="00471024">
            <w:pPr>
              <w:widowControl w:val="0"/>
              <w:jc w:val="both"/>
              <w:rPr>
                <w:rFonts w:ascii="標楷體" w:eastAsia="標楷體" w:hAnsi="標楷體" w:cs="Gungsuh"/>
                <w:sz w:val="24"/>
                <w:szCs w:val="24"/>
              </w:rPr>
            </w:pPr>
          </w:p>
          <w:p w14:paraId="4869CCB3" w14:textId="77777777" w:rsidR="00C97DC3" w:rsidRDefault="00C97DC3" w:rsidP="00471024">
            <w:pPr>
              <w:widowControl w:val="0"/>
              <w:jc w:val="both"/>
              <w:rPr>
                <w:rFonts w:ascii="標楷體" w:eastAsia="標楷體" w:hAnsi="標楷體" w:cs="Gungsuh"/>
                <w:sz w:val="24"/>
                <w:szCs w:val="24"/>
              </w:rPr>
            </w:pPr>
          </w:p>
          <w:p w14:paraId="1DDED289" w14:textId="77777777" w:rsidR="00C97DC3" w:rsidRDefault="00C97DC3" w:rsidP="00471024">
            <w:pPr>
              <w:widowControl w:val="0"/>
              <w:jc w:val="both"/>
              <w:rPr>
                <w:rFonts w:ascii="標楷體" w:eastAsia="標楷體" w:hAnsi="標楷體" w:cs="Gungsuh"/>
                <w:sz w:val="24"/>
                <w:szCs w:val="24"/>
              </w:rPr>
            </w:pPr>
          </w:p>
          <w:p w14:paraId="083F8DA4" w14:textId="77777777" w:rsidR="00C97DC3" w:rsidRDefault="00C97DC3" w:rsidP="00471024">
            <w:pPr>
              <w:widowControl w:val="0"/>
              <w:jc w:val="both"/>
              <w:rPr>
                <w:rFonts w:ascii="標楷體" w:eastAsia="標楷體" w:hAnsi="標楷體" w:cs="Gungsuh"/>
                <w:sz w:val="24"/>
                <w:szCs w:val="24"/>
              </w:rPr>
            </w:pPr>
          </w:p>
          <w:p w14:paraId="09298514" w14:textId="77777777" w:rsidR="00C97DC3" w:rsidRDefault="00C97DC3" w:rsidP="00471024">
            <w:pPr>
              <w:widowControl w:val="0"/>
              <w:jc w:val="both"/>
              <w:rPr>
                <w:rFonts w:ascii="標楷體" w:eastAsia="標楷體" w:hAnsi="標楷體" w:cs="Gungsuh"/>
                <w:sz w:val="24"/>
                <w:szCs w:val="24"/>
              </w:rPr>
            </w:pPr>
          </w:p>
          <w:p w14:paraId="18E30218" w14:textId="77777777" w:rsidR="00C97DC3" w:rsidRDefault="00C97DC3" w:rsidP="00471024">
            <w:pPr>
              <w:widowControl w:val="0"/>
              <w:jc w:val="both"/>
              <w:rPr>
                <w:rFonts w:ascii="標楷體" w:eastAsia="標楷體" w:hAnsi="標楷體" w:cs="Gungsuh"/>
                <w:sz w:val="24"/>
                <w:szCs w:val="24"/>
              </w:rPr>
            </w:pPr>
          </w:p>
          <w:p w14:paraId="57D4248A" w14:textId="77777777" w:rsidR="00C97DC3" w:rsidRDefault="00C97DC3" w:rsidP="00471024">
            <w:pPr>
              <w:widowControl w:val="0"/>
              <w:jc w:val="both"/>
              <w:rPr>
                <w:rFonts w:ascii="標楷體" w:eastAsia="標楷體" w:hAnsi="標楷體" w:cs="Gungsuh"/>
                <w:sz w:val="24"/>
                <w:szCs w:val="24"/>
              </w:rPr>
            </w:pPr>
          </w:p>
          <w:p w14:paraId="008AA977" w14:textId="77777777" w:rsidR="00C97DC3" w:rsidRDefault="00C97DC3" w:rsidP="00471024">
            <w:pPr>
              <w:widowControl w:val="0"/>
              <w:jc w:val="both"/>
              <w:rPr>
                <w:rFonts w:ascii="標楷體" w:eastAsia="標楷體" w:hAnsi="標楷體" w:cs="Gungsuh"/>
                <w:sz w:val="24"/>
                <w:szCs w:val="24"/>
              </w:rPr>
            </w:pPr>
          </w:p>
          <w:p w14:paraId="6293D9D9" w14:textId="77777777" w:rsidR="00C97DC3" w:rsidRDefault="00C97DC3" w:rsidP="00471024">
            <w:pPr>
              <w:widowControl w:val="0"/>
              <w:jc w:val="both"/>
              <w:rPr>
                <w:rFonts w:ascii="標楷體" w:eastAsia="標楷體" w:hAnsi="標楷體" w:cs="Gungsuh"/>
                <w:sz w:val="24"/>
                <w:szCs w:val="24"/>
              </w:rPr>
            </w:pPr>
          </w:p>
          <w:p w14:paraId="5D194CB2" w14:textId="77777777" w:rsidR="00C97DC3" w:rsidRDefault="00C97DC3" w:rsidP="00471024">
            <w:pPr>
              <w:widowControl w:val="0"/>
              <w:jc w:val="both"/>
              <w:rPr>
                <w:rFonts w:ascii="標楷體" w:eastAsia="標楷體" w:hAnsi="標楷體" w:cs="Gungsuh"/>
                <w:sz w:val="24"/>
                <w:szCs w:val="24"/>
              </w:rPr>
            </w:pPr>
          </w:p>
          <w:p w14:paraId="2EA03F6D" w14:textId="77777777" w:rsidR="00C97DC3" w:rsidRDefault="00C97DC3" w:rsidP="00471024">
            <w:pPr>
              <w:widowControl w:val="0"/>
              <w:jc w:val="both"/>
              <w:rPr>
                <w:rFonts w:ascii="標楷體" w:eastAsia="標楷體" w:hAnsi="標楷體" w:cs="Gungsuh"/>
                <w:sz w:val="24"/>
                <w:szCs w:val="24"/>
              </w:rPr>
            </w:pPr>
          </w:p>
          <w:p w14:paraId="54AE0E9D" w14:textId="77777777" w:rsidR="00C97DC3" w:rsidRDefault="00C97DC3" w:rsidP="00471024">
            <w:pPr>
              <w:widowControl w:val="0"/>
              <w:jc w:val="both"/>
              <w:rPr>
                <w:rFonts w:ascii="標楷體" w:eastAsia="標楷體" w:hAnsi="標楷體" w:cs="Gungsuh"/>
                <w:sz w:val="24"/>
                <w:szCs w:val="24"/>
              </w:rPr>
            </w:pPr>
          </w:p>
          <w:p w14:paraId="34738AF5" w14:textId="77777777" w:rsidR="00C97DC3" w:rsidRDefault="00C97DC3" w:rsidP="00471024">
            <w:pPr>
              <w:widowControl w:val="0"/>
              <w:jc w:val="both"/>
              <w:rPr>
                <w:rFonts w:ascii="標楷體" w:eastAsia="標楷體" w:hAnsi="標楷體" w:cs="Gungsuh"/>
                <w:sz w:val="24"/>
                <w:szCs w:val="24"/>
              </w:rPr>
            </w:pPr>
          </w:p>
          <w:p w14:paraId="4FA69E63" w14:textId="77777777" w:rsidR="00C97DC3" w:rsidRDefault="00C97DC3" w:rsidP="00471024">
            <w:pPr>
              <w:widowControl w:val="0"/>
              <w:jc w:val="both"/>
              <w:rPr>
                <w:rFonts w:ascii="標楷體" w:eastAsia="標楷體" w:hAnsi="標楷體" w:cs="Gungsuh"/>
                <w:sz w:val="24"/>
                <w:szCs w:val="24"/>
              </w:rPr>
            </w:pPr>
          </w:p>
          <w:p w14:paraId="46171D72" w14:textId="77777777" w:rsidR="00C97DC3" w:rsidRDefault="00C97DC3" w:rsidP="00471024">
            <w:pPr>
              <w:widowControl w:val="0"/>
              <w:jc w:val="both"/>
              <w:rPr>
                <w:rFonts w:ascii="標楷體" w:eastAsia="標楷體" w:hAnsi="標楷體" w:cs="Gungsuh"/>
                <w:sz w:val="24"/>
                <w:szCs w:val="24"/>
              </w:rPr>
            </w:pPr>
          </w:p>
          <w:p w14:paraId="7FD18450" w14:textId="77777777" w:rsidR="00C97DC3" w:rsidRDefault="00C97DC3" w:rsidP="00471024">
            <w:pPr>
              <w:widowControl w:val="0"/>
              <w:jc w:val="both"/>
              <w:rPr>
                <w:rFonts w:ascii="標楷體" w:eastAsia="標楷體" w:hAnsi="標楷體" w:cs="Gungsuh"/>
                <w:sz w:val="24"/>
                <w:szCs w:val="24"/>
              </w:rPr>
            </w:pPr>
          </w:p>
          <w:p w14:paraId="23CDF277" w14:textId="77777777" w:rsidR="00C97DC3" w:rsidRDefault="00C97DC3" w:rsidP="00471024">
            <w:pPr>
              <w:widowControl w:val="0"/>
              <w:jc w:val="both"/>
              <w:rPr>
                <w:rFonts w:ascii="標楷體" w:eastAsia="標楷體" w:hAnsi="標楷體" w:cs="Gungsuh"/>
                <w:sz w:val="24"/>
                <w:szCs w:val="24"/>
              </w:rPr>
            </w:pPr>
          </w:p>
          <w:p w14:paraId="2EDB8D62" w14:textId="77777777" w:rsidR="00C97DC3" w:rsidRDefault="00C97DC3" w:rsidP="00471024">
            <w:pPr>
              <w:widowControl w:val="0"/>
              <w:jc w:val="both"/>
              <w:rPr>
                <w:rFonts w:ascii="標楷體" w:eastAsia="標楷體" w:hAnsi="標楷體" w:cs="Gungsuh"/>
                <w:sz w:val="24"/>
                <w:szCs w:val="24"/>
              </w:rPr>
            </w:pPr>
          </w:p>
          <w:p w14:paraId="784FDA9C" w14:textId="27D28AC5" w:rsidR="00C97DC3" w:rsidRPr="000E493A" w:rsidRDefault="00C97DC3" w:rsidP="00471024">
            <w:pPr>
              <w:widowControl w:val="0"/>
              <w:jc w:val="both"/>
              <w:rPr>
                <w:rFonts w:ascii="標楷體" w:eastAsia="標楷體" w:hAnsi="標楷體" w:cs="Comic Sans MS"/>
                <w:b/>
                <w:sz w:val="24"/>
                <w:szCs w:val="24"/>
              </w:rPr>
            </w:pPr>
            <w:r>
              <w:rPr>
                <w:rFonts w:ascii="標楷體" w:eastAsia="標楷體" w:hAnsi="標楷體" w:cs="Gungsuh"/>
                <w:sz w:val="24"/>
                <w:szCs w:val="24"/>
              </w:rPr>
              <w:t>衛生局</w:t>
            </w:r>
          </w:p>
        </w:tc>
        <w:tc>
          <w:tcPr>
            <w:tcW w:w="1920" w:type="dxa"/>
            <w:tcBorders>
              <w:top w:val="single" w:sz="6" w:space="0" w:color="000000"/>
              <w:left w:val="single" w:sz="6" w:space="0" w:color="000000"/>
              <w:bottom w:val="single" w:sz="6" w:space="0" w:color="000000"/>
              <w:right w:val="single" w:sz="6" w:space="0" w:color="000000"/>
            </w:tcBorders>
          </w:tcPr>
          <w:p w14:paraId="2A82908E" w14:textId="53FE41B9" w:rsidR="00D81B39" w:rsidRPr="000E493A" w:rsidRDefault="00D81B39" w:rsidP="00C97DC3">
            <w:pPr>
              <w:widowControl w:val="0"/>
              <w:pBdr>
                <w:top w:val="nil"/>
                <w:left w:val="nil"/>
                <w:bottom w:val="nil"/>
                <w:right w:val="nil"/>
                <w:between w:val="nil"/>
              </w:pBdr>
              <w:ind w:hanging="138"/>
              <w:rPr>
                <w:rFonts w:ascii="標楷體" w:eastAsia="標楷體" w:hAnsi="標楷體" w:cs="新細明體"/>
                <w:sz w:val="24"/>
                <w:szCs w:val="24"/>
              </w:rPr>
            </w:pPr>
            <w:r w:rsidRPr="000E493A">
              <w:rPr>
                <w:rFonts w:ascii="標楷體" w:eastAsia="標楷體" w:hAnsi="標楷體" w:cs="標楷體"/>
                <w:sz w:val="24"/>
                <w:szCs w:val="24"/>
              </w:rPr>
              <w:lastRenderedPageBreak/>
              <w:t xml:space="preserve"> </w:t>
            </w:r>
            <w:r w:rsidRPr="000E493A">
              <w:rPr>
                <w:rFonts w:ascii="標楷體" w:eastAsia="標楷體" w:hAnsi="標楷體" w:cs="新細明體" w:hint="eastAsia"/>
                <w:sz w:val="24"/>
                <w:szCs w:val="24"/>
              </w:rPr>
              <w:t>辦理生活適應輔導班計2班，由本縣</w:t>
            </w:r>
            <w:r w:rsidR="000E53D7" w:rsidRPr="000E493A">
              <w:rPr>
                <w:rFonts w:ascii="標楷體" w:eastAsia="標楷體" w:hAnsi="標楷體" w:cs="新細明體" w:hint="eastAsia"/>
                <w:sz w:val="24"/>
                <w:szCs w:val="24"/>
              </w:rPr>
              <w:t>鹿谷鄉</w:t>
            </w:r>
            <w:r w:rsidRPr="000E493A">
              <w:rPr>
                <w:rFonts w:ascii="標楷體" w:eastAsia="標楷體" w:hAnsi="標楷體" w:cs="新細明體" w:hint="eastAsia"/>
                <w:sz w:val="24"/>
                <w:szCs w:val="24"/>
              </w:rPr>
              <w:t>戶政事務所、</w:t>
            </w:r>
            <w:r w:rsidR="000E53D7" w:rsidRPr="000E493A">
              <w:rPr>
                <w:rFonts w:ascii="標楷體" w:eastAsia="標楷體" w:hAnsi="標楷體" w:cs="新細明體" w:hint="eastAsia"/>
                <w:sz w:val="24"/>
                <w:szCs w:val="24"/>
              </w:rPr>
              <w:t>埔里鎮</w:t>
            </w:r>
            <w:r w:rsidRPr="000E493A">
              <w:rPr>
                <w:rFonts w:ascii="標楷體" w:eastAsia="標楷體" w:hAnsi="標楷體" w:cs="新細明體" w:hint="eastAsia"/>
                <w:sz w:val="24"/>
                <w:szCs w:val="24"/>
              </w:rPr>
              <w:t>戶政事務所承辦，</w:t>
            </w:r>
            <w:r w:rsidR="000E53D7" w:rsidRPr="000E493A">
              <w:rPr>
                <w:rFonts w:ascii="標楷體" w:eastAsia="標楷體" w:hAnsi="標楷體" w:cs="新細明體" w:hint="eastAsia"/>
                <w:sz w:val="24"/>
                <w:szCs w:val="24"/>
              </w:rPr>
              <w:t>鹿谷鄉</w:t>
            </w:r>
            <w:r w:rsidRPr="000E493A">
              <w:rPr>
                <w:rFonts w:ascii="標楷體" w:eastAsia="標楷體" w:hAnsi="標楷體" w:cs="新細明體" w:hint="eastAsia"/>
                <w:sz w:val="24"/>
                <w:szCs w:val="24"/>
              </w:rPr>
              <w:t>於</w:t>
            </w:r>
            <w:r w:rsidR="000E53D7" w:rsidRPr="000E493A">
              <w:rPr>
                <w:rFonts w:ascii="標楷體" w:eastAsia="標楷體" w:hAnsi="標楷體" w:cs="新細明體" w:hint="eastAsia"/>
                <w:sz w:val="24"/>
                <w:szCs w:val="24"/>
              </w:rPr>
              <w:t>3</w:t>
            </w:r>
            <w:r w:rsidRPr="000E493A">
              <w:rPr>
                <w:rFonts w:ascii="標楷體" w:eastAsia="標楷體" w:hAnsi="標楷體" w:cs="新細明體" w:hint="eastAsia"/>
                <w:sz w:val="24"/>
                <w:szCs w:val="24"/>
              </w:rPr>
              <w:t>月</w:t>
            </w:r>
            <w:r w:rsidR="000E53D7" w:rsidRPr="000E493A">
              <w:rPr>
                <w:rFonts w:ascii="標楷體" w:eastAsia="標楷體" w:hAnsi="標楷體" w:cs="新細明體" w:hint="eastAsia"/>
                <w:sz w:val="24"/>
                <w:szCs w:val="24"/>
              </w:rPr>
              <w:t>8</w:t>
            </w:r>
            <w:r w:rsidRPr="000E493A">
              <w:rPr>
                <w:rFonts w:ascii="標楷體" w:eastAsia="標楷體" w:hAnsi="標楷體" w:cs="新細明體" w:hint="eastAsia"/>
                <w:sz w:val="24"/>
                <w:szCs w:val="24"/>
              </w:rPr>
              <w:t>日至</w:t>
            </w:r>
            <w:r w:rsidR="000E53D7" w:rsidRPr="000E493A">
              <w:rPr>
                <w:rFonts w:ascii="標楷體" w:eastAsia="標楷體" w:hAnsi="標楷體" w:cs="新細明體" w:hint="eastAsia"/>
                <w:sz w:val="24"/>
                <w:szCs w:val="24"/>
              </w:rPr>
              <w:t>3</w:t>
            </w:r>
            <w:r w:rsidRPr="000E493A">
              <w:rPr>
                <w:rFonts w:ascii="標楷體" w:eastAsia="標楷體" w:hAnsi="標楷體" w:cs="新細明體" w:hint="eastAsia"/>
                <w:sz w:val="24"/>
                <w:szCs w:val="24"/>
              </w:rPr>
              <w:t>月</w:t>
            </w:r>
            <w:r w:rsidR="000E53D7" w:rsidRPr="000E493A">
              <w:rPr>
                <w:rFonts w:ascii="標楷體" w:eastAsia="標楷體" w:hAnsi="標楷體" w:cs="新細明體" w:hint="eastAsia"/>
                <w:sz w:val="24"/>
                <w:szCs w:val="24"/>
              </w:rPr>
              <w:t>1</w:t>
            </w:r>
            <w:r w:rsidR="000E53D7" w:rsidRPr="000E493A">
              <w:rPr>
                <w:rFonts w:ascii="標楷體" w:eastAsia="標楷體" w:hAnsi="標楷體" w:cs="新細明體"/>
                <w:sz w:val="24"/>
                <w:szCs w:val="24"/>
              </w:rPr>
              <w:t>6</w:t>
            </w:r>
            <w:r w:rsidRPr="000E493A">
              <w:rPr>
                <w:rFonts w:ascii="標楷體" w:eastAsia="標楷體" w:hAnsi="標楷體" w:cs="新細明體" w:hint="eastAsia"/>
                <w:sz w:val="24"/>
                <w:szCs w:val="24"/>
              </w:rPr>
              <w:t>日</w:t>
            </w:r>
            <w:r w:rsidR="008F0A45" w:rsidRPr="000E493A">
              <w:rPr>
                <w:rFonts w:ascii="標楷體" w:eastAsia="標楷體" w:hAnsi="標楷體" w:cs="新細明體"/>
                <w:sz w:val="24"/>
                <w:szCs w:val="24"/>
              </w:rPr>
              <w:t xml:space="preserve"> </w:t>
            </w:r>
            <w:r w:rsidRPr="000E493A">
              <w:rPr>
                <w:rFonts w:ascii="標楷體" w:eastAsia="標楷體" w:hAnsi="標楷體" w:cs="新細明體"/>
                <w:sz w:val="24"/>
                <w:szCs w:val="24"/>
              </w:rPr>
              <w:t>(</w:t>
            </w:r>
            <w:r w:rsidR="008F0A45" w:rsidRPr="000E493A">
              <w:rPr>
                <w:rFonts w:ascii="標楷體" w:eastAsia="標楷體" w:hAnsi="標楷體" w:cs="新細明體" w:hint="eastAsia"/>
                <w:sz w:val="24"/>
                <w:szCs w:val="24"/>
              </w:rPr>
              <w:t>7天)，參加數3</w:t>
            </w:r>
            <w:r w:rsidR="008F0A45" w:rsidRPr="000E493A">
              <w:rPr>
                <w:rFonts w:ascii="標楷體" w:eastAsia="標楷體" w:hAnsi="標楷體" w:cs="新細明體"/>
                <w:sz w:val="24"/>
                <w:szCs w:val="24"/>
              </w:rPr>
              <w:t>4人</w:t>
            </w:r>
            <w:r w:rsidRPr="000E493A">
              <w:rPr>
                <w:rFonts w:ascii="標楷體" w:eastAsia="標楷體" w:hAnsi="標楷體" w:cs="新細明體" w:hint="eastAsia"/>
                <w:sz w:val="24"/>
                <w:szCs w:val="24"/>
              </w:rPr>
              <w:t>；</w:t>
            </w:r>
            <w:r w:rsidR="008F0A45" w:rsidRPr="000E493A">
              <w:rPr>
                <w:rFonts w:ascii="標楷體" w:eastAsia="標楷體" w:hAnsi="標楷體" w:cs="新細明體" w:hint="eastAsia"/>
                <w:sz w:val="24"/>
                <w:szCs w:val="24"/>
              </w:rPr>
              <w:t>埔里鎮</w:t>
            </w:r>
            <w:r w:rsidRPr="000E493A">
              <w:rPr>
                <w:rFonts w:ascii="標楷體" w:eastAsia="標楷體" w:hAnsi="標楷體" w:cs="新細明體" w:hint="eastAsia"/>
                <w:sz w:val="24"/>
                <w:szCs w:val="24"/>
              </w:rPr>
              <w:t>於</w:t>
            </w:r>
            <w:r w:rsidR="008F0A45" w:rsidRPr="000E493A">
              <w:rPr>
                <w:rFonts w:ascii="標楷體" w:eastAsia="標楷體" w:hAnsi="標楷體" w:cs="新細明體" w:hint="eastAsia"/>
                <w:sz w:val="24"/>
                <w:szCs w:val="24"/>
              </w:rPr>
              <w:t>5</w:t>
            </w:r>
            <w:r w:rsidRPr="000E493A">
              <w:rPr>
                <w:rFonts w:ascii="標楷體" w:eastAsia="標楷體" w:hAnsi="標楷體" w:cs="新細明體" w:hint="eastAsia"/>
                <w:sz w:val="24"/>
                <w:szCs w:val="24"/>
              </w:rPr>
              <w:t>月</w:t>
            </w:r>
            <w:r w:rsidR="008F0A45" w:rsidRPr="000E493A">
              <w:rPr>
                <w:rFonts w:ascii="標楷體" w:eastAsia="標楷體" w:hAnsi="標楷體" w:cs="新細明體" w:hint="eastAsia"/>
                <w:sz w:val="24"/>
                <w:szCs w:val="24"/>
              </w:rPr>
              <w:t>3</w:t>
            </w:r>
            <w:r w:rsidRPr="000E493A">
              <w:rPr>
                <w:rFonts w:ascii="標楷體" w:eastAsia="標楷體" w:hAnsi="標楷體" w:cs="新細明體" w:hint="eastAsia"/>
                <w:sz w:val="24"/>
                <w:szCs w:val="24"/>
              </w:rPr>
              <w:t>日至</w:t>
            </w:r>
            <w:r w:rsidR="008F0A45" w:rsidRPr="000E493A">
              <w:rPr>
                <w:rFonts w:ascii="標楷體" w:eastAsia="標楷體" w:hAnsi="標楷體" w:cs="新細明體" w:hint="eastAsia"/>
                <w:sz w:val="24"/>
                <w:szCs w:val="24"/>
              </w:rPr>
              <w:t>6</w:t>
            </w:r>
            <w:r w:rsidRPr="000E493A">
              <w:rPr>
                <w:rFonts w:ascii="標楷體" w:eastAsia="標楷體" w:hAnsi="標楷體" w:cs="新細明體" w:hint="eastAsia"/>
                <w:sz w:val="24"/>
                <w:szCs w:val="24"/>
              </w:rPr>
              <w:t>月</w:t>
            </w:r>
            <w:r w:rsidR="008F0A45" w:rsidRPr="000E493A">
              <w:rPr>
                <w:rFonts w:ascii="標楷體" w:eastAsia="標楷體" w:hAnsi="標楷體" w:cs="新細明體" w:hint="eastAsia"/>
                <w:sz w:val="24"/>
                <w:szCs w:val="24"/>
              </w:rPr>
              <w:t>2</w:t>
            </w:r>
            <w:r w:rsidR="008F0A45" w:rsidRPr="000E493A">
              <w:rPr>
                <w:rFonts w:ascii="標楷體" w:eastAsia="標楷體" w:hAnsi="標楷體" w:cs="新細明體"/>
                <w:sz w:val="24"/>
                <w:szCs w:val="24"/>
              </w:rPr>
              <w:t>9</w:t>
            </w:r>
            <w:r w:rsidRPr="000E493A">
              <w:rPr>
                <w:rFonts w:ascii="標楷體" w:eastAsia="標楷體" w:hAnsi="標楷體" w:cs="新細明體" w:hint="eastAsia"/>
                <w:sz w:val="24"/>
                <w:szCs w:val="24"/>
              </w:rPr>
              <w:t>日</w:t>
            </w:r>
            <w:r w:rsidR="008F0A45" w:rsidRPr="000E493A">
              <w:rPr>
                <w:rFonts w:ascii="標楷體" w:eastAsia="標楷體" w:hAnsi="標楷體" w:cs="新細明體" w:hint="eastAsia"/>
                <w:sz w:val="24"/>
                <w:szCs w:val="24"/>
              </w:rPr>
              <w:t>(</w:t>
            </w:r>
            <w:r w:rsidR="008F0A45" w:rsidRPr="000E493A">
              <w:rPr>
                <w:rFonts w:ascii="標楷體" w:eastAsia="標楷體" w:hAnsi="標楷體" w:cs="新細明體"/>
                <w:sz w:val="24"/>
                <w:szCs w:val="24"/>
              </w:rPr>
              <w:t>9天</w:t>
            </w:r>
            <w:r w:rsidR="008F0A45" w:rsidRPr="000E493A">
              <w:rPr>
                <w:rFonts w:ascii="標楷體" w:eastAsia="標楷體" w:hAnsi="標楷體" w:cs="新細明體" w:hint="eastAsia"/>
                <w:sz w:val="24"/>
                <w:szCs w:val="24"/>
              </w:rPr>
              <w:t>)</w:t>
            </w:r>
            <w:r w:rsidRPr="000E493A">
              <w:rPr>
                <w:rFonts w:ascii="標楷體" w:eastAsia="標楷體" w:hAnsi="標楷體" w:cs="新細明體" w:hint="eastAsia"/>
                <w:sz w:val="24"/>
                <w:szCs w:val="24"/>
              </w:rPr>
              <w:t>，</w:t>
            </w:r>
            <w:r w:rsidR="008F0A45" w:rsidRPr="000E493A">
              <w:rPr>
                <w:rFonts w:ascii="標楷體" w:eastAsia="標楷體" w:hAnsi="標楷體" w:cs="新細明體" w:hint="eastAsia"/>
                <w:sz w:val="24"/>
                <w:szCs w:val="24"/>
              </w:rPr>
              <w:t>參加人數4</w:t>
            </w:r>
            <w:r w:rsidR="008F0A45" w:rsidRPr="000E493A">
              <w:rPr>
                <w:rFonts w:ascii="標楷體" w:eastAsia="標楷體" w:hAnsi="標楷體" w:cs="新細明體"/>
                <w:sz w:val="24"/>
                <w:szCs w:val="24"/>
              </w:rPr>
              <w:t>2人</w:t>
            </w:r>
            <w:r w:rsidR="008F0A45" w:rsidRPr="000E493A">
              <w:rPr>
                <w:rFonts w:ascii="標楷體" w:eastAsia="標楷體" w:hAnsi="標楷體" w:cs="新細明體" w:hint="eastAsia"/>
                <w:sz w:val="24"/>
                <w:szCs w:val="24"/>
              </w:rPr>
              <w:t>，共約計7</w:t>
            </w:r>
            <w:r w:rsidR="008F0A45" w:rsidRPr="000E493A">
              <w:rPr>
                <w:rFonts w:ascii="標楷體" w:eastAsia="標楷體" w:hAnsi="標楷體" w:cs="新細明體"/>
                <w:sz w:val="24"/>
                <w:szCs w:val="24"/>
              </w:rPr>
              <w:t>6位</w:t>
            </w:r>
            <w:r w:rsidRPr="000E493A">
              <w:rPr>
                <w:rFonts w:ascii="標楷體" w:eastAsia="標楷體" w:hAnsi="標楷體" w:cs="新細明體" w:hint="eastAsia"/>
                <w:sz w:val="24"/>
                <w:szCs w:val="24"/>
              </w:rPr>
              <w:t>新住民</w:t>
            </w:r>
            <w:r w:rsidR="008F0A45" w:rsidRPr="000E493A">
              <w:rPr>
                <w:rFonts w:ascii="標楷體" w:eastAsia="標楷體" w:hAnsi="標楷體" w:cs="新細明體" w:hint="eastAsia"/>
                <w:sz w:val="24"/>
                <w:szCs w:val="24"/>
              </w:rPr>
              <w:t>參加</w:t>
            </w:r>
            <w:r w:rsidRPr="000E493A">
              <w:rPr>
                <w:rFonts w:ascii="標楷體" w:eastAsia="標楷體" w:hAnsi="標楷體" w:cs="新細明體" w:hint="eastAsia"/>
                <w:sz w:val="24"/>
                <w:szCs w:val="24"/>
              </w:rPr>
              <w:t>。</w:t>
            </w:r>
            <w:r w:rsidRPr="000E493A">
              <w:rPr>
                <w:rFonts w:ascii="標楷體" w:eastAsia="標楷體" w:hAnsi="標楷體" w:cs="新細明體" w:hint="eastAsia"/>
                <w:sz w:val="24"/>
                <w:szCs w:val="24"/>
              </w:rPr>
              <w:tab/>
            </w:r>
          </w:p>
          <w:p w14:paraId="6DF0510E" w14:textId="77777777" w:rsidR="00D81B39" w:rsidRPr="000E493A" w:rsidRDefault="00D81B39" w:rsidP="00C97DC3">
            <w:pPr>
              <w:widowControl w:val="0"/>
              <w:pBdr>
                <w:top w:val="nil"/>
                <w:left w:val="nil"/>
                <w:bottom w:val="nil"/>
                <w:right w:val="nil"/>
                <w:between w:val="nil"/>
              </w:pBdr>
              <w:ind w:hanging="138"/>
              <w:rPr>
                <w:rFonts w:ascii="標楷體" w:eastAsia="標楷體" w:hAnsi="標楷體" w:cs="標楷體"/>
                <w:sz w:val="24"/>
                <w:szCs w:val="24"/>
              </w:rPr>
            </w:pPr>
          </w:p>
          <w:p w14:paraId="4716B80F" w14:textId="77777777" w:rsidR="00B1309C" w:rsidRPr="000E493A" w:rsidRDefault="00B1309C" w:rsidP="00C97DC3">
            <w:pPr>
              <w:pStyle w:val="ad"/>
              <w:widowControl w:val="0"/>
              <w:numPr>
                <w:ilvl w:val="0"/>
                <w:numId w:val="17"/>
              </w:numPr>
              <w:pBdr>
                <w:top w:val="nil"/>
                <w:left w:val="nil"/>
                <w:bottom w:val="nil"/>
                <w:right w:val="nil"/>
                <w:between w:val="nil"/>
              </w:pBdr>
              <w:ind w:leftChars="0"/>
              <w:rPr>
                <w:rFonts w:ascii="標楷體" w:eastAsia="標楷體" w:hAnsi="標楷體" w:cs="Gungsuh"/>
                <w:sz w:val="24"/>
                <w:szCs w:val="24"/>
              </w:rPr>
            </w:pPr>
            <w:r w:rsidRPr="000E493A">
              <w:rPr>
                <w:rFonts w:ascii="標楷體" w:eastAsia="標楷體" w:hAnsi="標楷體" w:cs="Gungsuh" w:hint="eastAsia"/>
                <w:sz w:val="24"/>
                <w:szCs w:val="24"/>
              </w:rPr>
              <w:t>舉辦「113年粽葉飄香慶端午關懷活動」慰問責任區內包含草屯3名、南投名間3名、埔里3名總計9位新住民參加活動，除贈送粽子以外並致贈捐助單位之營養品禮盒以表示年節關懷之意。</w:t>
            </w:r>
          </w:p>
          <w:p w14:paraId="55DB63D7" w14:textId="6E85E85C" w:rsidR="00D81B39" w:rsidRPr="000E493A" w:rsidRDefault="00B1309C" w:rsidP="00C97DC3">
            <w:pPr>
              <w:pStyle w:val="ad"/>
              <w:widowControl w:val="0"/>
              <w:numPr>
                <w:ilvl w:val="0"/>
                <w:numId w:val="17"/>
              </w:numPr>
              <w:pBdr>
                <w:top w:val="nil"/>
                <w:left w:val="nil"/>
                <w:bottom w:val="nil"/>
                <w:right w:val="nil"/>
                <w:between w:val="nil"/>
              </w:pBdr>
              <w:ind w:leftChars="0"/>
              <w:rPr>
                <w:rFonts w:ascii="標楷體" w:eastAsia="標楷體" w:hAnsi="標楷體" w:cs="Gungsuh"/>
                <w:sz w:val="24"/>
                <w:szCs w:val="24"/>
              </w:rPr>
            </w:pPr>
            <w:r w:rsidRPr="000E493A">
              <w:rPr>
                <w:rFonts w:ascii="標楷體" w:eastAsia="標楷體" w:hAnsi="標楷體" w:cs="Gungsuh" w:hint="eastAsia"/>
                <w:sz w:val="24"/>
                <w:szCs w:val="24"/>
              </w:rPr>
              <w:t>辦理宣導鼓勵新住民配偶加入榮服處Line群組及內政部移民署「新</w:t>
            </w:r>
            <w:r w:rsidRPr="000E493A">
              <w:rPr>
                <w:rFonts w:ascii="標楷體" w:eastAsia="標楷體" w:hAnsi="標楷體" w:cs="Gungsuh" w:hint="eastAsia"/>
                <w:sz w:val="24"/>
                <w:szCs w:val="24"/>
              </w:rPr>
              <w:lastRenderedPageBreak/>
              <w:t>住民培力發展資訊網」；新住民配偶共計158人，執行成效統計為加入榮服處Line群組及內政部移民署「新住民培力發展資訊網」各87人。</w:t>
            </w:r>
          </w:p>
          <w:p w14:paraId="1D26A49D" w14:textId="77777777" w:rsidR="00B1309C" w:rsidRPr="000E493A" w:rsidRDefault="00B1309C" w:rsidP="00C97DC3">
            <w:pPr>
              <w:widowControl w:val="0"/>
              <w:pBdr>
                <w:top w:val="nil"/>
                <w:left w:val="nil"/>
                <w:bottom w:val="nil"/>
                <w:right w:val="nil"/>
                <w:between w:val="nil"/>
              </w:pBdr>
              <w:rPr>
                <w:rFonts w:ascii="標楷體" w:eastAsia="標楷體" w:hAnsi="標楷體"/>
                <w:sz w:val="24"/>
                <w:szCs w:val="24"/>
              </w:rPr>
            </w:pPr>
          </w:p>
          <w:p w14:paraId="6D40C99F" w14:textId="77777777" w:rsidR="00D81B39" w:rsidRPr="000E493A" w:rsidRDefault="00D81B39" w:rsidP="00C97DC3">
            <w:pPr>
              <w:widowControl w:val="0"/>
              <w:pBdr>
                <w:top w:val="nil"/>
                <w:left w:val="nil"/>
                <w:bottom w:val="nil"/>
                <w:right w:val="nil"/>
                <w:between w:val="nil"/>
              </w:pBdr>
              <w:ind w:left="240" w:hanging="240"/>
              <w:rPr>
                <w:rFonts w:ascii="標楷體" w:eastAsia="標楷體" w:hAnsi="標楷體"/>
                <w:sz w:val="24"/>
                <w:szCs w:val="24"/>
              </w:rPr>
            </w:pPr>
          </w:p>
          <w:p w14:paraId="6983BB5D" w14:textId="3CCF91E7" w:rsidR="00D81B39" w:rsidRPr="000E493A" w:rsidRDefault="00D81B39" w:rsidP="00C97DC3">
            <w:pPr>
              <w:widowControl w:val="0"/>
              <w:pBdr>
                <w:top w:val="nil"/>
                <w:left w:val="nil"/>
                <w:bottom w:val="nil"/>
                <w:right w:val="nil"/>
                <w:between w:val="nil"/>
              </w:pBdr>
              <w:rPr>
                <w:rFonts w:ascii="標楷體" w:eastAsia="標楷體" w:hAnsi="標楷體"/>
                <w:sz w:val="24"/>
                <w:szCs w:val="24"/>
              </w:rPr>
            </w:pPr>
            <w:r w:rsidRPr="000E493A">
              <w:rPr>
                <w:rFonts w:ascii="標楷體" w:eastAsia="標楷體" w:hAnsi="標楷體" w:cs="Gungsuh"/>
                <w:sz w:val="24"/>
                <w:szCs w:val="24"/>
              </w:rPr>
              <w:t>新住民家庭服務中心1-6月辦理</w:t>
            </w:r>
            <w:r w:rsidR="00A97100" w:rsidRPr="000E493A">
              <w:rPr>
                <w:rFonts w:ascii="標楷體" w:eastAsia="標楷體" w:hAnsi="標楷體" w:cs="Gungsuh" w:hint="eastAsia"/>
                <w:sz w:val="24"/>
                <w:szCs w:val="24"/>
              </w:rPr>
              <w:t>47</w:t>
            </w:r>
            <w:r w:rsidRPr="000E493A">
              <w:rPr>
                <w:rFonts w:ascii="標楷體" w:eastAsia="標楷體" w:hAnsi="標楷體" w:cs="Gungsuh"/>
                <w:sz w:val="24"/>
                <w:szCs w:val="24"/>
              </w:rPr>
              <w:t>場專為新住民設計之生活適應課程及活動，共</w:t>
            </w:r>
            <w:r w:rsidR="00A97100" w:rsidRPr="000E493A">
              <w:rPr>
                <w:rFonts w:ascii="標楷體" w:eastAsia="標楷體" w:hAnsi="標楷體" w:cs="Gungsuh" w:hint="eastAsia"/>
                <w:sz w:val="24"/>
                <w:szCs w:val="24"/>
              </w:rPr>
              <w:t>922</w:t>
            </w:r>
            <w:r w:rsidRPr="000E493A">
              <w:rPr>
                <w:rFonts w:ascii="標楷體" w:eastAsia="標楷體" w:hAnsi="標楷體" w:cs="Gungsuh"/>
                <w:sz w:val="24"/>
                <w:szCs w:val="24"/>
              </w:rPr>
              <w:t>人次參與，其中女性</w:t>
            </w:r>
            <w:r w:rsidR="00A97100" w:rsidRPr="000E493A">
              <w:rPr>
                <w:rFonts w:ascii="標楷體" w:eastAsia="標楷體" w:hAnsi="標楷體" w:cs="Gungsuh" w:hint="eastAsia"/>
                <w:sz w:val="24"/>
                <w:szCs w:val="24"/>
              </w:rPr>
              <w:t>804</w:t>
            </w:r>
            <w:r w:rsidRPr="000E493A">
              <w:rPr>
                <w:rFonts w:ascii="標楷體" w:eastAsia="標楷體" w:hAnsi="標楷體" w:cs="Gungsuh"/>
                <w:sz w:val="24"/>
                <w:szCs w:val="24"/>
              </w:rPr>
              <w:t>人次，男性</w:t>
            </w:r>
            <w:r w:rsidR="00A97100" w:rsidRPr="000E493A">
              <w:rPr>
                <w:rFonts w:ascii="標楷體" w:eastAsia="標楷體" w:hAnsi="標楷體" w:cs="Gungsuh" w:hint="eastAsia"/>
                <w:sz w:val="24"/>
                <w:szCs w:val="24"/>
              </w:rPr>
              <w:t>118</w:t>
            </w:r>
            <w:r w:rsidRPr="000E493A">
              <w:rPr>
                <w:rFonts w:ascii="標楷體" w:eastAsia="標楷體" w:hAnsi="標楷體" w:cs="Gungsuh"/>
                <w:sz w:val="24"/>
                <w:szCs w:val="24"/>
              </w:rPr>
              <w:t>人次。</w:t>
            </w:r>
          </w:p>
          <w:p w14:paraId="7DB7E07C" w14:textId="77777777" w:rsidR="00D81B39" w:rsidRPr="000E493A" w:rsidRDefault="00D81B39" w:rsidP="00C97DC3">
            <w:pPr>
              <w:widowControl w:val="0"/>
              <w:pBdr>
                <w:top w:val="nil"/>
                <w:left w:val="nil"/>
                <w:bottom w:val="nil"/>
                <w:right w:val="nil"/>
                <w:between w:val="nil"/>
              </w:pBdr>
              <w:ind w:left="240" w:hanging="240"/>
              <w:rPr>
                <w:rFonts w:ascii="標楷體" w:eastAsia="標楷體" w:hAnsi="標楷體"/>
                <w:sz w:val="24"/>
                <w:szCs w:val="24"/>
              </w:rPr>
            </w:pPr>
          </w:p>
          <w:p w14:paraId="122BDF00" w14:textId="77777777" w:rsidR="00D81B39" w:rsidRPr="000E493A" w:rsidRDefault="00D81B39" w:rsidP="00C97DC3">
            <w:pPr>
              <w:widowControl w:val="0"/>
              <w:pBdr>
                <w:top w:val="nil"/>
                <w:left w:val="nil"/>
                <w:bottom w:val="nil"/>
                <w:right w:val="nil"/>
                <w:between w:val="nil"/>
              </w:pBdr>
              <w:ind w:left="240" w:hanging="240"/>
              <w:rPr>
                <w:rFonts w:ascii="標楷體" w:eastAsia="標楷體" w:hAnsi="標楷體"/>
                <w:sz w:val="24"/>
                <w:szCs w:val="24"/>
              </w:rPr>
            </w:pPr>
          </w:p>
          <w:p w14:paraId="3816B07B" w14:textId="77777777" w:rsidR="00D81B39" w:rsidRPr="000E493A" w:rsidRDefault="00D81B39" w:rsidP="00C97DC3">
            <w:pPr>
              <w:widowControl w:val="0"/>
              <w:pBdr>
                <w:top w:val="nil"/>
                <w:left w:val="nil"/>
                <w:bottom w:val="nil"/>
                <w:right w:val="nil"/>
                <w:between w:val="nil"/>
              </w:pBdr>
              <w:ind w:left="240" w:hanging="240"/>
              <w:rPr>
                <w:rFonts w:ascii="標楷體" w:eastAsia="標楷體" w:hAnsi="標楷體"/>
                <w:sz w:val="24"/>
                <w:szCs w:val="24"/>
              </w:rPr>
            </w:pPr>
          </w:p>
          <w:p w14:paraId="597D4256" w14:textId="77777777" w:rsidR="00D81B39" w:rsidRPr="000E493A" w:rsidRDefault="00D81B39" w:rsidP="00C97DC3">
            <w:pPr>
              <w:widowControl w:val="0"/>
              <w:pBdr>
                <w:top w:val="nil"/>
                <w:left w:val="nil"/>
                <w:bottom w:val="nil"/>
                <w:right w:val="nil"/>
                <w:between w:val="nil"/>
              </w:pBdr>
              <w:ind w:left="240" w:hanging="240"/>
              <w:rPr>
                <w:rFonts w:ascii="標楷體" w:eastAsia="標楷體" w:hAnsi="標楷體"/>
                <w:sz w:val="24"/>
                <w:szCs w:val="24"/>
              </w:rPr>
            </w:pPr>
          </w:p>
          <w:p w14:paraId="3566CD69" w14:textId="77777777" w:rsidR="00D81B39" w:rsidRPr="000E493A" w:rsidRDefault="00D81B39" w:rsidP="00C97DC3">
            <w:pPr>
              <w:widowControl w:val="0"/>
              <w:pBdr>
                <w:top w:val="nil"/>
                <w:left w:val="nil"/>
                <w:bottom w:val="nil"/>
                <w:right w:val="nil"/>
                <w:between w:val="nil"/>
              </w:pBdr>
              <w:ind w:left="240" w:hanging="240"/>
              <w:rPr>
                <w:rFonts w:ascii="標楷體" w:eastAsia="標楷體" w:hAnsi="標楷體"/>
                <w:sz w:val="24"/>
                <w:szCs w:val="24"/>
              </w:rPr>
            </w:pPr>
          </w:p>
          <w:p w14:paraId="43E30BC3" w14:textId="77777777" w:rsidR="00D81B39" w:rsidRPr="000E493A" w:rsidRDefault="00D81B39" w:rsidP="00C97DC3">
            <w:pPr>
              <w:widowControl w:val="0"/>
              <w:pBdr>
                <w:top w:val="nil"/>
                <w:left w:val="nil"/>
                <w:bottom w:val="nil"/>
                <w:right w:val="nil"/>
                <w:between w:val="nil"/>
              </w:pBdr>
              <w:ind w:left="240" w:hanging="240"/>
              <w:rPr>
                <w:rFonts w:ascii="標楷體" w:eastAsia="標楷體" w:hAnsi="標楷體"/>
                <w:sz w:val="24"/>
                <w:szCs w:val="24"/>
              </w:rPr>
            </w:pPr>
          </w:p>
          <w:p w14:paraId="784710C7" w14:textId="77777777" w:rsidR="00D81B39" w:rsidRPr="000E493A" w:rsidRDefault="00D81B39" w:rsidP="00C97DC3">
            <w:pPr>
              <w:widowControl w:val="0"/>
              <w:pBdr>
                <w:top w:val="nil"/>
                <w:left w:val="nil"/>
                <w:bottom w:val="nil"/>
                <w:right w:val="nil"/>
                <w:between w:val="nil"/>
              </w:pBdr>
              <w:ind w:left="240" w:hanging="240"/>
              <w:rPr>
                <w:rFonts w:ascii="標楷體" w:eastAsia="標楷體" w:hAnsi="標楷體"/>
                <w:sz w:val="24"/>
                <w:szCs w:val="24"/>
              </w:rPr>
            </w:pPr>
          </w:p>
          <w:p w14:paraId="595B936F" w14:textId="77777777" w:rsidR="00D81B39" w:rsidRPr="000E493A" w:rsidRDefault="00D81B39" w:rsidP="00C97DC3">
            <w:pPr>
              <w:widowControl w:val="0"/>
              <w:pBdr>
                <w:top w:val="nil"/>
                <w:left w:val="nil"/>
                <w:bottom w:val="nil"/>
                <w:right w:val="nil"/>
                <w:between w:val="nil"/>
              </w:pBdr>
              <w:ind w:left="240" w:hanging="240"/>
              <w:rPr>
                <w:rFonts w:ascii="標楷體" w:eastAsia="標楷體" w:hAnsi="標楷體"/>
                <w:sz w:val="24"/>
                <w:szCs w:val="24"/>
              </w:rPr>
            </w:pPr>
          </w:p>
          <w:p w14:paraId="2933EDF4" w14:textId="77777777" w:rsidR="00D81B39" w:rsidRPr="000E493A" w:rsidRDefault="00D81B39" w:rsidP="00C97DC3">
            <w:pPr>
              <w:widowControl w:val="0"/>
              <w:pBdr>
                <w:top w:val="nil"/>
                <w:left w:val="nil"/>
                <w:bottom w:val="nil"/>
                <w:right w:val="nil"/>
                <w:between w:val="nil"/>
              </w:pBdr>
              <w:ind w:left="240" w:hanging="240"/>
              <w:rPr>
                <w:rFonts w:ascii="標楷體" w:eastAsia="標楷體" w:hAnsi="標楷體"/>
                <w:sz w:val="24"/>
                <w:szCs w:val="24"/>
              </w:rPr>
            </w:pPr>
          </w:p>
          <w:p w14:paraId="461BE37D" w14:textId="77777777" w:rsidR="00D81B39" w:rsidRDefault="00D81B39"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36F30B0D"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24FBC6FE"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6A0DCCDF"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2E79759B"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04A1990C"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46791DC0"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2F773807"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0BAD1FE4"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0BAD1BEA"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0B148853"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2DBE80FD"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00674387"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sz w:val="24"/>
                <w:szCs w:val="24"/>
              </w:rPr>
            </w:pPr>
          </w:p>
          <w:p w14:paraId="196B5706" w14:textId="77777777" w:rsidR="00C97DC3" w:rsidRDefault="00C97DC3" w:rsidP="00C97DC3">
            <w:pPr>
              <w:widowControl w:val="0"/>
              <w:pBdr>
                <w:top w:val="nil"/>
                <w:left w:val="nil"/>
                <w:bottom w:val="nil"/>
                <w:right w:val="nil"/>
                <w:between w:val="nil"/>
              </w:pBdr>
              <w:ind w:left="240" w:hanging="240"/>
              <w:rPr>
                <w:rFonts w:ascii="標楷體" w:eastAsia="標楷體" w:hAnsi="標楷體" w:cs="標楷體" w:hint="eastAsia"/>
                <w:sz w:val="24"/>
                <w:szCs w:val="24"/>
              </w:rPr>
            </w:pPr>
          </w:p>
          <w:p w14:paraId="633354B9" w14:textId="21A6DCA4" w:rsidR="00C97DC3" w:rsidRPr="00C97DC3" w:rsidRDefault="00C97DC3" w:rsidP="00C97DC3">
            <w:pPr>
              <w:widowControl w:val="0"/>
              <w:pBdr>
                <w:top w:val="nil"/>
                <w:left w:val="nil"/>
                <w:bottom w:val="nil"/>
                <w:right w:val="nil"/>
                <w:between w:val="nil"/>
              </w:pBdr>
              <w:ind w:left="15" w:hanging="15"/>
              <w:rPr>
                <w:rFonts w:ascii="標楷體" w:eastAsia="標楷體" w:hAnsi="標楷體" w:cs="標楷體" w:hint="eastAsia"/>
                <w:sz w:val="24"/>
                <w:szCs w:val="24"/>
              </w:rPr>
            </w:pPr>
            <w:r w:rsidRPr="00C97DC3">
              <w:rPr>
                <w:rFonts w:ascii="標楷體" w:eastAsia="標楷體" w:hAnsi="標楷體" w:cs="標楷體" w:hint="eastAsia"/>
                <w:sz w:val="24"/>
                <w:szCs w:val="24"/>
              </w:rPr>
              <w:t>2月29日辦理 「婦幼衛生保健研習會」課程。</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434634A5" w14:textId="12334582" w:rsidR="00D81B39" w:rsidRPr="000E493A" w:rsidRDefault="00D81B39" w:rsidP="00471024">
            <w:pPr>
              <w:widowControl w:val="0"/>
              <w:pBdr>
                <w:top w:val="nil"/>
                <w:left w:val="nil"/>
                <w:bottom w:val="nil"/>
                <w:right w:val="nil"/>
                <w:between w:val="nil"/>
              </w:pBdr>
              <w:ind w:left="25"/>
              <w:jc w:val="both"/>
              <w:rPr>
                <w:rFonts w:ascii="標楷體" w:eastAsia="標楷體" w:hAnsi="標楷體" w:cs="標楷體"/>
                <w:sz w:val="24"/>
                <w:szCs w:val="24"/>
              </w:rPr>
            </w:pPr>
            <w:r w:rsidRPr="000E493A">
              <w:rPr>
                <w:rFonts w:ascii="標楷體" w:eastAsia="標楷體" w:hAnsi="標楷體" w:cs="標楷體" w:hint="eastAsia"/>
                <w:sz w:val="24"/>
                <w:szCs w:val="24"/>
              </w:rPr>
              <w:lastRenderedPageBreak/>
              <w:t>藉由生活適應輔導訓練讓更多新住民避免因適應不良而衍生各種家庭與社會問題，並教導新住民瞭解</w:t>
            </w:r>
            <w:r w:rsidR="00B72464">
              <w:rPr>
                <w:rFonts w:ascii="標楷體" w:eastAsia="標楷體" w:hAnsi="標楷體" w:cs="標楷體" w:hint="eastAsia"/>
                <w:sz w:val="24"/>
                <w:szCs w:val="24"/>
              </w:rPr>
              <w:t>自</w:t>
            </w:r>
            <w:r w:rsidRPr="000E493A">
              <w:rPr>
                <w:rFonts w:ascii="標楷體" w:eastAsia="標楷體" w:hAnsi="標楷體" w:cs="標楷體" w:hint="eastAsia"/>
                <w:sz w:val="24"/>
                <w:szCs w:val="24"/>
              </w:rPr>
              <w:t>己權益，引導以開朗的心適應在地生活並融入台灣社會。</w:t>
            </w:r>
          </w:p>
          <w:p w14:paraId="775E65F2" w14:textId="77777777" w:rsidR="00D81B39" w:rsidRPr="000E493A" w:rsidRDefault="00D81B39" w:rsidP="00471024">
            <w:pPr>
              <w:widowControl w:val="0"/>
              <w:pBdr>
                <w:top w:val="nil"/>
                <w:left w:val="nil"/>
                <w:bottom w:val="nil"/>
                <w:right w:val="nil"/>
                <w:between w:val="nil"/>
              </w:pBdr>
              <w:ind w:left="240" w:hanging="240"/>
              <w:jc w:val="both"/>
              <w:rPr>
                <w:rFonts w:ascii="標楷體" w:eastAsia="標楷體" w:hAnsi="標楷體" w:cs="標楷體"/>
                <w:sz w:val="24"/>
                <w:szCs w:val="24"/>
              </w:rPr>
            </w:pPr>
          </w:p>
          <w:p w14:paraId="7B79E41B" w14:textId="77777777" w:rsidR="00D81B39" w:rsidRPr="000E493A" w:rsidRDefault="00D81B39" w:rsidP="00471024">
            <w:pPr>
              <w:widowControl w:val="0"/>
              <w:pBdr>
                <w:top w:val="nil"/>
                <w:left w:val="nil"/>
                <w:bottom w:val="nil"/>
                <w:right w:val="nil"/>
                <w:between w:val="nil"/>
              </w:pBdr>
              <w:ind w:left="240" w:hanging="240"/>
              <w:jc w:val="both"/>
              <w:rPr>
                <w:rFonts w:ascii="標楷體" w:eastAsia="標楷體" w:hAnsi="標楷體" w:cs="標楷體"/>
                <w:sz w:val="24"/>
                <w:szCs w:val="24"/>
              </w:rPr>
            </w:pPr>
          </w:p>
          <w:p w14:paraId="0E30CEEE" w14:textId="77777777" w:rsidR="00D81B39" w:rsidRPr="000E493A" w:rsidRDefault="00D81B39" w:rsidP="00471024">
            <w:pPr>
              <w:widowControl w:val="0"/>
              <w:pBdr>
                <w:top w:val="nil"/>
                <w:left w:val="nil"/>
                <w:bottom w:val="nil"/>
                <w:right w:val="nil"/>
                <w:between w:val="nil"/>
              </w:pBdr>
              <w:ind w:left="240" w:hanging="240"/>
              <w:jc w:val="both"/>
              <w:rPr>
                <w:rFonts w:ascii="標楷體" w:eastAsia="標楷體" w:hAnsi="標楷體" w:cs="標楷體"/>
                <w:sz w:val="24"/>
                <w:szCs w:val="24"/>
              </w:rPr>
            </w:pPr>
          </w:p>
          <w:p w14:paraId="017F4254" w14:textId="77777777" w:rsidR="00D81B39" w:rsidRPr="000E493A" w:rsidRDefault="00D81B39" w:rsidP="00471024">
            <w:pPr>
              <w:widowControl w:val="0"/>
              <w:pBdr>
                <w:top w:val="nil"/>
                <w:left w:val="nil"/>
                <w:bottom w:val="nil"/>
                <w:right w:val="nil"/>
                <w:between w:val="nil"/>
              </w:pBdr>
              <w:ind w:left="240" w:hanging="240"/>
              <w:jc w:val="both"/>
              <w:rPr>
                <w:rFonts w:ascii="標楷體" w:eastAsia="標楷體" w:hAnsi="標楷體" w:cs="標楷體"/>
                <w:sz w:val="24"/>
                <w:szCs w:val="24"/>
              </w:rPr>
            </w:pPr>
          </w:p>
          <w:p w14:paraId="0A203708" w14:textId="77777777" w:rsidR="00D81B39" w:rsidRPr="000E493A" w:rsidRDefault="00D81B39" w:rsidP="00471024">
            <w:pPr>
              <w:widowControl w:val="0"/>
              <w:pBdr>
                <w:top w:val="nil"/>
                <w:left w:val="nil"/>
                <w:bottom w:val="nil"/>
                <w:right w:val="nil"/>
                <w:between w:val="nil"/>
              </w:pBdr>
              <w:ind w:left="240" w:hanging="240"/>
              <w:jc w:val="both"/>
              <w:rPr>
                <w:rFonts w:ascii="標楷體" w:eastAsia="標楷體" w:hAnsi="標楷體" w:cs="標楷體"/>
                <w:sz w:val="24"/>
                <w:szCs w:val="24"/>
              </w:rPr>
            </w:pPr>
          </w:p>
          <w:p w14:paraId="10EBEF53" w14:textId="77777777" w:rsidR="00D81B39" w:rsidRPr="000E493A" w:rsidRDefault="00D81B39" w:rsidP="00471024">
            <w:pPr>
              <w:widowControl w:val="0"/>
              <w:pBdr>
                <w:top w:val="nil"/>
                <w:left w:val="nil"/>
                <w:bottom w:val="nil"/>
                <w:right w:val="nil"/>
                <w:between w:val="nil"/>
              </w:pBdr>
              <w:ind w:left="240" w:hanging="240"/>
              <w:jc w:val="both"/>
              <w:rPr>
                <w:rFonts w:ascii="標楷體" w:eastAsia="標楷體" w:hAnsi="標楷體" w:cs="標楷體"/>
                <w:sz w:val="24"/>
                <w:szCs w:val="24"/>
              </w:rPr>
            </w:pPr>
          </w:p>
          <w:p w14:paraId="4648F1B8" w14:textId="77777777" w:rsidR="00D81B39" w:rsidRPr="000E493A" w:rsidRDefault="00D81B39" w:rsidP="00471024">
            <w:pPr>
              <w:widowControl w:val="0"/>
              <w:pBdr>
                <w:top w:val="nil"/>
                <w:left w:val="nil"/>
                <w:bottom w:val="nil"/>
                <w:right w:val="nil"/>
                <w:between w:val="nil"/>
              </w:pBdr>
              <w:ind w:left="240" w:hanging="240"/>
              <w:jc w:val="both"/>
              <w:rPr>
                <w:rFonts w:ascii="標楷體" w:eastAsia="標楷體" w:hAnsi="標楷體" w:cs="標楷體"/>
                <w:sz w:val="24"/>
                <w:szCs w:val="24"/>
              </w:rPr>
            </w:pPr>
          </w:p>
          <w:p w14:paraId="776E08A1" w14:textId="5C2C4A92" w:rsidR="00D81B39" w:rsidRPr="000E493A" w:rsidRDefault="00D81B39" w:rsidP="00471024">
            <w:pPr>
              <w:widowControl w:val="0"/>
              <w:ind w:left="240"/>
              <w:jc w:val="both"/>
              <w:rPr>
                <w:rFonts w:ascii="標楷體" w:eastAsia="標楷體" w:hAnsi="標楷體" w:cs="Comic Sans MS"/>
                <w:sz w:val="24"/>
                <w:szCs w:val="24"/>
              </w:rPr>
            </w:pPr>
            <w:r w:rsidRPr="000E493A">
              <w:rPr>
                <w:rFonts w:ascii="標楷體" w:eastAsia="標楷體" w:hAnsi="標楷體" w:cs="Comic Sans MS" w:hint="eastAsia"/>
                <w:sz w:val="24"/>
                <w:szCs w:val="24"/>
              </w:rPr>
              <w:t>促進融合族群多元文化、縮短文化差距，增進新住民眷屬之社會適應並感受社會關懷與接納</w:t>
            </w:r>
            <w:r w:rsidR="00B72464">
              <w:rPr>
                <w:rFonts w:ascii="Microsoft JhengHei UI" w:eastAsia="Microsoft JhengHei UI" w:hAnsi="Microsoft JhengHei UI" w:cs="Comic Sans MS" w:hint="eastAsia"/>
                <w:sz w:val="24"/>
                <w:szCs w:val="24"/>
              </w:rPr>
              <w:t>。</w:t>
            </w:r>
          </w:p>
          <w:p w14:paraId="534DF67B" w14:textId="77777777" w:rsidR="00D81B39" w:rsidRPr="000E493A" w:rsidRDefault="00D81B39" w:rsidP="00471024">
            <w:pPr>
              <w:widowControl w:val="0"/>
              <w:ind w:left="240"/>
              <w:jc w:val="both"/>
              <w:rPr>
                <w:rFonts w:ascii="標楷體" w:eastAsia="標楷體" w:hAnsi="標楷體" w:cs="Comic Sans MS"/>
                <w:sz w:val="24"/>
                <w:szCs w:val="24"/>
              </w:rPr>
            </w:pPr>
          </w:p>
          <w:p w14:paraId="70F5BF65" w14:textId="77777777" w:rsidR="00D81B39" w:rsidRPr="000E493A" w:rsidRDefault="00D81B39" w:rsidP="00471024">
            <w:pPr>
              <w:widowControl w:val="0"/>
              <w:ind w:left="240"/>
              <w:jc w:val="both"/>
              <w:rPr>
                <w:rFonts w:ascii="標楷體" w:eastAsia="標楷體" w:hAnsi="標楷體" w:cs="Comic Sans MS"/>
                <w:sz w:val="24"/>
                <w:szCs w:val="24"/>
              </w:rPr>
            </w:pPr>
          </w:p>
          <w:p w14:paraId="1EBC896B" w14:textId="77777777" w:rsidR="00D81B39" w:rsidRPr="000E493A" w:rsidRDefault="00D81B39" w:rsidP="00471024">
            <w:pPr>
              <w:widowControl w:val="0"/>
              <w:ind w:left="240"/>
              <w:jc w:val="both"/>
              <w:rPr>
                <w:rFonts w:ascii="標楷體" w:eastAsia="標楷體" w:hAnsi="標楷體" w:cs="Comic Sans MS"/>
                <w:sz w:val="24"/>
                <w:szCs w:val="24"/>
              </w:rPr>
            </w:pPr>
          </w:p>
          <w:p w14:paraId="41F08DEF" w14:textId="77777777" w:rsidR="00D81B39" w:rsidRPr="000E493A" w:rsidRDefault="00D81B39" w:rsidP="00471024">
            <w:pPr>
              <w:widowControl w:val="0"/>
              <w:ind w:left="240"/>
              <w:jc w:val="both"/>
              <w:rPr>
                <w:rFonts w:ascii="標楷體" w:eastAsia="標楷體" w:hAnsi="標楷體" w:cs="Comic Sans MS"/>
                <w:sz w:val="24"/>
                <w:szCs w:val="24"/>
              </w:rPr>
            </w:pPr>
          </w:p>
          <w:p w14:paraId="4481EF47" w14:textId="77777777" w:rsidR="00D81B39" w:rsidRPr="000E493A" w:rsidRDefault="00D81B39" w:rsidP="00471024">
            <w:pPr>
              <w:widowControl w:val="0"/>
              <w:ind w:left="240"/>
              <w:jc w:val="both"/>
              <w:rPr>
                <w:rFonts w:ascii="標楷體" w:eastAsia="標楷體" w:hAnsi="標楷體" w:cs="Comic Sans MS"/>
                <w:sz w:val="24"/>
                <w:szCs w:val="24"/>
              </w:rPr>
            </w:pPr>
          </w:p>
          <w:p w14:paraId="47C54E62" w14:textId="77777777" w:rsidR="00D81B39" w:rsidRPr="000E493A" w:rsidRDefault="00D81B39" w:rsidP="00471024">
            <w:pPr>
              <w:widowControl w:val="0"/>
              <w:ind w:left="240"/>
              <w:jc w:val="both"/>
              <w:rPr>
                <w:rFonts w:ascii="標楷體" w:eastAsia="標楷體" w:hAnsi="標楷體" w:cs="Comic Sans MS"/>
                <w:sz w:val="24"/>
                <w:szCs w:val="24"/>
              </w:rPr>
            </w:pPr>
          </w:p>
          <w:p w14:paraId="775CEC66" w14:textId="77777777" w:rsidR="00D81B39" w:rsidRPr="000E493A" w:rsidRDefault="00D81B39" w:rsidP="00471024">
            <w:pPr>
              <w:widowControl w:val="0"/>
              <w:ind w:left="240"/>
              <w:jc w:val="both"/>
              <w:rPr>
                <w:rFonts w:ascii="標楷體" w:eastAsia="標楷體" w:hAnsi="標楷體" w:cs="Comic Sans MS"/>
                <w:sz w:val="24"/>
                <w:szCs w:val="24"/>
              </w:rPr>
            </w:pPr>
            <w:r w:rsidRPr="000E493A">
              <w:rPr>
                <w:rFonts w:ascii="標楷體" w:eastAsia="標楷體" w:hAnsi="標楷體" w:cs="Gungsuh"/>
                <w:sz w:val="24"/>
                <w:szCs w:val="24"/>
              </w:rPr>
              <w:t xml:space="preserve"> </w:t>
            </w:r>
          </w:p>
          <w:p w14:paraId="42E60D59" w14:textId="77777777" w:rsidR="00D81B39" w:rsidRPr="000E493A" w:rsidRDefault="00D81B39" w:rsidP="00471024">
            <w:pPr>
              <w:widowControl w:val="0"/>
              <w:ind w:left="240"/>
              <w:jc w:val="both"/>
              <w:rPr>
                <w:rFonts w:ascii="標楷體" w:eastAsia="標楷體" w:hAnsi="標楷體" w:cs="Comic Sans MS"/>
                <w:sz w:val="24"/>
                <w:szCs w:val="24"/>
              </w:rPr>
            </w:pPr>
          </w:p>
          <w:p w14:paraId="0E9AF8C2" w14:textId="77777777" w:rsidR="00D81B39" w:rsidRPr="000E493A" w:rsidRDefault="00D81B39" w:rsidP="00471024">
            <w:pPr>
              <w:widowControl w:val="0"/>
              <w:ind w:left="240"/>
              <w:jc w:val="both"/>
              <w:rPr>
                <w:rFonts w:ascii="標楷體" w:eastAsia="標楷體" w:hAnsi="標楷體" w:cs="Comic Sans MS"/>
                <w:sz w:val="24"/>
                <w:szCs w:val="24"/>
              </w:rPr>
            </w:pPr>
          </w:p>
          <w:p w14:paraId="6A45F3C1" w14:textId="77777777" w:rsidR="00D81B39" w:rsidRPr="000E493A" w:rsidRDefault="00D81B39" w:rsidP="00471024">
            <w:pPr>
              <w:widowControl w:val="0"/>
              <w:ind w:left="240"/>
              <w:jc w:val="both"/>
              <w:rPr>
                <w:rFonts w:ascii="標楷體" w:eastAsia="標楷體" w:hAnsi="標楷體" w:cs="Comic Sans MS"/>
                <w:sz w:val="24"/>
                <w:szCs w:val="24"/>
              </w:rPr>
            </w:pPr>
          </w:p>
          <w:p w14:paraId="18A525AE" w14:textId="77777777" w:rsidR="00D81B39" w:rsidRPr="000E493A" w:rsidRDefault="00D81B39" w:rsidP="00471024">
            <w:pPr>
              <w:widowControl w:val="0"/>
              <w:ind w:left="240"/>
              <w:jc w:val="both"/>
              <w:rPr>
                <w:rFonts w:ascii="標楷體" w:eastAsia="標楷體" w:hAnsi="標楷體" w:cs="Comic Sans MS"/>
                <w:sz w:val="24"/>
                <w:szCs w:val="24"/>
              </w:rPr>
            </w:pPr>
          </w:p>
          <w:p w14:paraId="12A353A3" w14:textId="77777777" w:rsidR="00D81B39" w:rsidRPr="000E493A" w:rsidRDefault="00D81B39" w:rsidP="00471024">
            <w:pPr>
              <w:widowControl w:val="0"/>
              <w:ind w:left="240"/>
              <w:jc w:val="both"/>
              <w:rPr>
                <w:rFonts w:ascii="標楷體" w:eastAsia="標楷體" w:hAnsi="標楷體" w:cs="Comic Sans MS"/>
                <w:sz w:val="24"/>
                <w:szCs w:val="24"/>
              </w:rPr>
            </w:pPr>
          </w:p>
          <w:p w14:paraId="1ECC5C60" w14:textId="77777777" w:rsidR="00D81B39" w:rsidRPr="000E493A" w:rsidRDefault="00D81B39" w:rsidP="00471024">
            <w:pPr>
              <w:widowControl w:val="0"/>
              <w:ind w:left="240"/>
              <w:jc w:val="both"/>
              <w:rPr>
                <w:rFonts w:ascii="標楷體" w:eastAsia="標楷體" w:hAnsi="標楷體" w:cs="Comic Sans MS"/>
                <w:sz w:val="24"/>
                <w:szCs w:val="24"/>
              </w:rPr>
            </w:pPr>
          </w:p>
          <w:p w14:paraId="21007F48" w14:textId="77777777" w:rsidR="00D81B39" w:rsidRPr="000E493A" w:rsidRDefault="00D81B39" w:rsidP="00471024">
            <w:pPr>
              <w:widowControl w:val="0"/>
              <w:ind w:left="240"/>
              <w:jc w:val="both"/>
              <w:rPr>
                <w:rFonts w:ascii="標楷體" w:eastAsia="標楷體" w:hAnsi="標楷體" w:cs="Comic Sans MS"/>
                <w:sz w:val="24"/>
                <w:szCs w:val="24"/>
              </w:rPr>
            </w:pPr>
          </w:p>
          <w:p w14:paraId="2B1FADAC" w14:textId="77777777" w:rsidR="00D81B39" w:rsidRPr="000E493A" w:rsidRDefault="00D81B39" w:rsidP="00471024">
            <w:pPr>
              <w:widowControl w:val="0"/>
              <w:ind w:left="240"/>
              <w:jc w:val="both"/>
              <w:rPr>
                <w:rFonts w:ascii="標楷體" w:eastAsia="標楷體" w:hAnsi="標楷體" w:cs="Comic Sans MS"/>
                <w:sz w:val="24"/>
                <w:szCs w:val="24"/>
              </w:rPr>
            </w:pPr>
          </w:p>
          <w:p w14:paraId="79566204" w14:textId="77777777" w:rsidR="00D81B39" w:rsidRPr="000E493A" w:rsidRDefault="00D81B39" w:rsidP="00471024">
            <w:pPr>
              <w:widowControl w:val="0"/>
              <w:ind w:left="240"/>
              <w:jc w:val="both"/>
              <w:rPr>
                <w:rFonts w:ascii="標楷體" w:eastAsia="標楷體" w:hAnsi="標楷體" w:cs="Comic Sans MS"/>
                <w:sz w:val="24"/>
                <w:szCs w:val="24"/>
              </w:rPr>
            </w:pPr>
          </w:p>
          <w:p w14:paraId="01FB3F0C" w14:textId="77777777" w:rsidR="00D81B39" w:rsidRPr="000E493A" w:rsidRDefault="00D81B39" w:rsidP="00471024">
            <w:pPr>
              <w:widowControl w:val="0"/>
              <w:ind w:left="240"/>
              <w:jc w:val="both"/>
              <w:rPr>
                <w:rFonts w:ascii="標楷體" w:eastAsia="標楷體" w:hAnsi="標楷體" w:cs="Comic Sans MS"/>
                <w:sz w:val="24"/>
                <w:szCs w:val="24"/>
              </w:rPr>
            </w:pPr>
          </w:p>
          <w:p w14:paraId="1EAE721F" w14:textId="77777777" w:rsidR="00D81B39" w:rsidRPr="000E493A" w:rsidRDefault="00D81B39" w:rsidP="00471024">
            <w:pPr>
              <w:widowControl w:val="0"/>
              <w:ind w:left="240"/>
              <w:jc w:val="both"/>
              <w:rPr>
                <w:rFonts w:ascii="標楷體" w:eastAsia="標楷體" w:hAnsi="標楷體" w:cs="Comic Sans MS"/>
                <w:sz w:val="24"/>
                <w:szCs w:val="24"/>
              </w:rPr>
            </w:pPr>
          </w:p>
          <w:p w14:paraId="255CE309" w14:textId="77777777" w:rsidR="00D81B39" w:rsidRPr="000E493A" w:rsidRDefault="00D81B39" w:rsidP="00471024">
            <w:pPr>
              <w:widowControl w:val="0"/>
              <w:ind w:left="240"/>
              <w:jc w:val="both"/>
              <w:rPr>
                <w:rFonts w:ascii="標楷體" w:eastAsia="標楷體" w:hAnsi="標楷體" w:cs="Comic Sans MS"/>
                <w:sz w:val="24"/>
                <w:szCs w:val="24"/>
              </w:rPr>
            </w:pPr>
          </w:p>
          <w:p w14:paraId="777E9D98" w14:textId="77777777" w:rsidR="00D81B39" w:rsidRPr="000E493A" w:rsidRDefault="00D81B39" w:rsidP="00471024">
            <w:pPr>
              <w:widowControl w:val="0"/>
              <w:ind w:left="240"/>
              <w:jc w:val="both"/>
              <w:rPr>
                <w:rFonts w:ascii="標楷體" w:eastAsia="標楷體" w:hAnsi="標楷體" w:cs="標楷體"/>
                <w:sz w:val="24"/>
                <w:szCs w:val="24"/>
              </w:rPr>
            </w:pPr>
          </w:p>
          <w:p w14:paraId="4F70BB71" w14:textId="77777777" w:rsidR="00D81B39" w:rsidRPr="000E493A" w:rsidRDefault="00D81B39" w:rsidP="00471024">
            <w:pPr>
              <w:widowControl w:val="0"/>
              <w:ind w:left="240"/>
              <w:jc w:val="both"/>
              <w:rPr>
                <w:rFonts w:ascii="標楷體" w:eastAsia="標楷體" w:hAnsi="標楷體" w:cs="標楷體"/>
                <w:sz w:val="24"/>
                <w:szCs w:val="24"/>
              </w:rPr>
            </w:pPr>
          </w:p>
          <w:p w14:paraId="32D3B532" w14:textId="77777777" w:rsidR="00D81B39" w:rsidRPr="000E493A" w:rsidRDefault="00D81B39" w:rsidP="00471024">
            <w:pPr>
              <w:widowControl w:val="0"/>
              <w:ind w:left="240"/>
              <w:jc w:val="both"/>
              <w:rPr>
                <w:rFonts w:ascii="標楷體" w:eastAsia="標楷體" w:hAnsi="標楷體" w:cs="標楷體"/>
                <w:sz w:val="24"/>
                <w:szCs w:val="24"/>
              </w:rPr>
            </w:pPr>
          </w:p>
          <w:p w14:paraId="7EDAFC27" w14:textId="77777777" w:rsidR="00D81B39" w:rsidRPr="000E493A" w:rsidRDefault="00D81B39" w:rsidP="00471024">
            <w:pPr>
              <w:widowControl w:val="0"/>
              <w:ind w:left="240"/>
              <w:jc w:val="both"/>
              <w:rPr>
                <w:rFonts w:ascii="標楷體" w:eastAsia="標楷體" w:hAnsi="標楷體" w:cs="標楷體"/>
                <w:sz w:val="24"/>
                <w:szCs w:val="24"/>
              </w:rPr>
            </w:pPr>
          </w:p>
          <w:p w14:paraId="32085ED4" w14:textId="77777777" w:rsidR="00D81B39" w:rsidRPr="000E493A" w:rsidRDefault="00D81B39" w:rsidP="00471024">
            <w:pPr>
              <w:widowControl w:val="0"/>
              <w:ind w:left="240"/>
              <w:jc w:val="both"/>
              <w:rPr>
                <w:rFonts w:ascii="標楷體" w:eastAsia="標楷體" w:hAnsi="標楷體" w:cs="標楷體"/>
                <w:sz w:val="24"/>
                <w:szCs w:val="24"/>
              </w:rPr>
            </w:pPr>
          </w:p>
          <w:p w14:paraId="062AABD5" w14:textId="77777777" w:rsidR="00D81B39" w:rsidRPr="000E493A" w:rsidRDefault="00D81B39" w:rsidP="00471024">
            <w:pPr>
              <w:widowControl w:val="0"/>
              <w:ind w:left="240"/>
              <w:jc w:val="both"/>
              <w:rPr>
                <w:rFonts w:ascii="標楷體" w:eastAsia="標楷體" w:hAnsi="標楷體" w:cs="標楷體"/>
                <w:sz w:val="24"/>
                <w:szCs w:val="24"/>
              </w:rPr>
            </w:pPr>
          </w:p>
          <w:p w14:paraId="2E0EC26D" w14:textId="77777777" w:rsidR="00D81B39" w:rsidRPr="000E493A" w:rsidRDefault="00D81B39" w:rsidP="00471024">
            <w:pPr>
              <w:widowControl w:val="0"/>
              <w:ind w:left="240"/>
              <w:jc w:val="both"/>
              <w:rPr>
                <w:rFonts w:ascii="標楷體" w:eastAsia="標楷體" w:hAnsi="標楷體" w:cs="標楷體"/>
                <w:sz w:val="24"/>
                <w:szCs w:val="24"/>
              </w:rPr>
            </w:pPr>
          </w:p>
          <w:p w14:paraId="0745A458" w14:textId="77777777" w:rsidR="00D81B39" w:rsidRPr="000E493A" w:rsidRDefault="00D81B39" w:rsidP="00471024">
            <w:pPr>
              <w:widowControl w:val="0"/>
              <w:ind w:left="240"/>
              <w:jc w:val="both"/>
              <w:rPr>
                <w:rFonts w:ascii="標楷體" w:eastAsia="標楷體" w:hAnsi="標楷體" w:cs="標楷體"/>
                <w:sz w:val="24"/>
                <w:szCs w:val="24"/>
              </w:rPr>
            </w:pPr>
          </w:p>
          <w:p w14:paraId="15BE8828" w14:textId="77777777" w:rsidR="00D81B39" w:rsidRPr="000E493A" w:rsidRDefault="00D81B39" w:rsidP="00471024">
            <w:pPr>
              <w:widowControl w:val="0"/>
              <w:ind w:left="240"/>
              <w:jc w:val="both"/>
              <w:rPr>
                <w:rFonts w:ascii="標楷體" w:eastAsia="標楷體" w:hAnsi="標楷體" w:cs="標楷體"/>
                <w:sz w:val="24"/>
                <w:szCs w:val="24"/>
              </w:rPr>
            </w:pPr>
          </w:p>
          <w:p w14:paraId="497A253F" w14:textId="77777777" w:rsidR="00D81B39" w:rsidRPr="000E493A" w:rsidRDefault="00D81B39" w:rsidP="00471024">
            <w:pPr>
              <w:widowControl w:val="0"/>
              <w:ind w:left="240"/>
              <w:jc w:val="both"/>
              <w:rPr>
                <w:rFonts w:ascii="標楷體" w:eastAsia="標楷體" w:hAnsi="標楷體" w:cs="標楷體"/>
                <w:sz w:val="24"/>
                <w:szCs w:val="24"/>
              </w:rPr>
            </w:pPr>
          </w:p>
          <w:p w14:paraId="6DF3BCFF" w14:textId="77777777" w:rsidR="00D81B39" w:rsidRPr="000E493A" w:rsidRDefault="00D81B39" w:rsidP="00471024">
            <w:pPr>
              <w:widowControl w:val="0"/>
              <w:ind w:left="240"/>
              <w:jc w:val="both"/>
              <w:rPr>
                <w:rFonts w:ascii="標楷體" w:eastAsia="標楷體" w:hAnsi="標楷體" w:cs="標楷體"/>
                <w:sz w:val="24"/>
                <w:szCs w:val="24"/>
              </w:rPr>
            </w:pPr>
          </w:p>
          <w:p w14:paraId="203E4C22" w14:textId="77777777" w:rsidR="00D81B39" w:rsidRDefault="00D81B39" w:rsidP="00471024">
            <w:pPr>
              <w:widowControl w:val="0"/>
              <w:ind w:left="240"/>
              <w:jc w:val="both"/>
              <w:rPr>
                <w:rFonts w:ascii="標楷體" w:eastAsia="標楷體" w:hAnsi="標楷體" w:cs="標楷體"/>
                <w:sz w:val="24"/>
                <w:szCs w:val="24"/>
              </w:rPr>
            </w:pPr>
          </w:p>
          <w:p w14:paraId="716442C9" w14:textId="77777777" w:rsidR="002B5CAA" w:rsidRPr="000E493A" w:rsidRDefault="002B5CAA" w:rsidP="00471024">
            <w:pPr>
              <w:widowControl w:val="0"/>
              <w:ind w:left="240"/>
              <w:jc w:val="both"/>
              <w:rPr>
                <w:rFonts w:ascii="標楷體" w:eastAsia="標楷體" w:hAnsi="標楷體" w:cs="標楷體"/>
                <w:sz w:val="24"/>
                <w:szCs w:val="24"/>
              </w:rPr>
            </w:pPr>
          </w:p>
          <w:p w14:paraId="10FB698E" w14:textId="77777777" w:rsidR="00D81B39" w:rsidRPr="000E493A" w:rsidRDefault="00D81B39" w:rsidP="00471024">
            <w:pPr>
              <w:widowControl w:val="0"/>
              <w:ind w:left="240"/>
              <w:jc w:val="both"/>
              <w:rPr>
                <w:rFonts w:ascii="標楷體" w:eastAsia="標楷體" w:hAnsi="標楷體" w:cs="Comic Sans MS"/>
                <w:sz w:val="24"/>
                <w:szCs w:val="24"/>
              </w:rPr>
            </w:pPr>
            <w:r w:rsidRPr="000E493A">
              <w:rPr>
                <w:rFonts w:ascii="標楷體" w:eastAsia="標楷體" w:hAnsi="標楷體" w:cs="標楷體" w:hint="eastAsia"/>
                <w:sz w:val="24"/>
                <w:szCs w:val="24"/>
              </w:rPr>
              <w:t>透過研習強化臨床實務工作者及新住民生育保健通譯員及志工服務人員之專業知能與敏感度，以提升高風險及新住民孕產婦女身心健康及照護品質。</w:t>
            </w:r>
          </w:p>
          <w:p w14:paraId="180D1EB7" w14:textId="77777777" w:rsidR="00D81B39" w:rsidRPr="000E493A" w:rsidRDefault="00D81B39" w:rsidP="00471024">
            <w:pPr>
              <w:widowControl w:val="0"/>
              <w:ind w:left="240"/>
              <w:jc w:val="both"/>
              <w:rPr>
                <w:rFonts w:ascii="標楷體" w:eastAsia="標楷體" w:hAnsi="標楷體" w:cs="Comic Sans MS"/>
                <w:sz w:val="24"/>
                <w:szCs w:val="24"/>
              </w:rPr>
            </w:pPr>
          </w:p>
          <w:p w14:paraId="4F08543C" w14:textId="77777777" w:rsidR="00E17F98" w:rsidRPr="000E493A" w:rsidRDefault="00D81B39" w:rsidP="00471024">
            <w:pPr>
              <w:widowControl w:val="0"/>
              <w:jc w:val="both"/>
              <w:rPr>
                <w:rFonts w:ascii="標楷體" w:eastAsia="標楷體" w:hAnsi="標楷體" w:cs="Gungsuh"/>
                <w:sz w:val="24"/>
                <w:szCs w:val="24"/>
              </w:rPr>
            </w:pPr>
            <w:r w:rsidRPr="000E493A">
              <w:rPr>
                <w:rFonts w:ascii="標楷體" w:eastAsia="標楷體" w:hAnsi="標楷體" w:cs="Gungsuh"/>
                <w:sz w:val="24"/>
                <w:szCs w:val="24"/>
              </w:rPr>
              <w:t>新住民家庭服務中心之各類輔導活動包括：</w:t>
            </w:r>
          </w:p>
          <w:p w14:paraId="0E027F9C" w14:textId="0C5D22A4" w:rsidR="00E17F98" w:rsidRPr="000E493A" w:rsidRDefault="00D81B39" w:rsidP="00471024">
            <w:pPr>
              <w:widowControl w:val="0"/>
              <w:jc w:val="both"/>
              <w:rPr>
                <w:rFonts w:ascii="標楷體" w:eastAsia="標楷體" w:hAnsi="標楷體" w:cs="Gungsuh"/>
                <w:sz w:val="24"/>
                <w:szCs w:val="24"/>
              </w:rPr>
            </w:pPr>
            <w:r w:rsidRPr="000E493A">
              <w:rPr>
                <w:rFonts w:ascii="標楷體" w:eastAsia="標楷體" w:hAnsi="標楷體" w:cs="Gungsuh"/>
                <w:sz w:val="24"/>
                <w:szCs w:val="24"/>
              </w:rPr>
              <w:t>1.個人支持–自我探索、成長團體、親職教育與相關法規、同儕增強系列(識字班)</w:t>
            </w:r>
            <w:r w:rsidR="00E17F98" w:rsidRPr="000E493A">
              <w:rPr>
                <w:rFonts w:ascii="標楷體" w:eastAsia="標楷體" w:hAnsi="標楷體" w:cs="Gungsuh" w:hint="eastAsia"/>
                <w:sz w:val="24"/>
                <w:szCs w:val="24"/>
              </w:rPr>
              <w:t>、就業輔導。</w:t>
            </w:r>
          </w:p>
          <w:p w14:paraId="692C7201" w14:textId="13639E10" w:rsidR="00E17F98" w:rsidRPr="000E493A" w:rsidRDefault="00D81B39" w:rsidP="00471024">
            <w:pPr>
              <w:widowControl w:val="0"/>
              <w:jc w:val="both"/>
              <w:rPr>
                <w:rFonts w:ascii="標楷體" w:eastAsia="標楷體" w:hAnsi="標楷體" w:cs="Gungsuh"/>
                <w:sz w:val="24"/>
                <w:szCs w:val="24"/>
              </w:rPr>
            </w:pPr>
            <w:r w:rsidRPr="000E493A">
              <w:rPr>
                <w:rFonts w:ascii="標楷體" w:eastAsia="標楷體" w:hAnsi="標楷體" w:cs="Gungsuh"/>
                <w:sz w:val="24"/>
                <w:szCs w:val="24"/>
              </w:rPr>
              <w:t>2.家庭支持–婚姻與家庭教育、喘息聯誼活動</w:t>
            </w:r>
            <w:r w:rsidR="00E17F98" w:rsidRPr="000E493A">
              <w:rPr>
                <w:rFonts w:ascii="標楷體" w:eastAsia="標楷體" w:hAnsi="標楷體" w:cs="Gungsuh" w:hint="eastAsia"/>
                <w:sz w:val="24"/>
                <w:szCs w:val="24"/>
              </w:rPr>
              <w:t>。</w:t>
            </w:r>
          </w:p>
          <w:p w14:paraId="5010B0B9" w14:textId="41288CFD" w:rsidR="00E17F98" w:rsidRPr="000E493A" w:rsidRDefault="00D81B39" w:rsidP="00471024">
            <w:pPr>
              <w:widowControl w:val="0"/>
              <w:jc w:val="both"/>
              <w:rPr>
                <w:rFonts w:ascii="標楷體" w:eastAsia="標楷體" w:hAnsi="標楷體" w:cs="Gungsuh"/>
                <w:sz w:val="24"/>
                <w:szCs w:val="24"/>
              </w:rPr>
            </w:pPr>
            <w:r w:rsidRPr="000E493A">
              <w:rPr>
                <w:rFonts w:ascii="標楷體" w:eastAsia="標楷體" w:hAnsi="標楷體" w:cs="Gungsuh"/>
                <w:sz w:val="24"/>
                <w:szCs w:val="24"/>
              </w:rPr>
              <w:t>3.社會支持–巡迴講座與宣導、性別意識培力課程、多元文化融合宣導活動、</w:t>
            </w:r>
            <w:r w:rsidR="00E17F98" w:rsidRPr="000E493A">
              <w:rPr>
                <w:rFonts w:ascii="標楷體" w:eastAsia="標楷體" w:hAnsi="標楷體" w:cs="Gungsuh" w:hint="eastAsia"/>
                <w:sz w:val="24"/>
                <w:szCs w:val="24"/>
              </w:rPr>
              <w:t>機構</w:t>
            </w:r>
            <w:r w:rsidRPr="000E493A">
              <w:rPr>
                <w:rFonts w:ascii="標楷體" w:eastAsia="標楷體" w:hAnsi="標楷體" w:cs="Gungsuh"/>
                <w:sz w:val="24"/>
                <w:szCs w:val="24"/>
              </w:rPr>
              <w:t>參訪</w:t>
            </w:r>
            <w:r w:rsidR="00E17F98" w:rsidRPr="000E493A">
              <w:rPr>
                <w:rFonts w:ascii="標楷體" w:eastAsia="標楷體" w:hAnsi="標楷體" w:cs="Gungsuh" w:hint="eastAsia"/>
                <w:sz w:val="24"/>
                <w:szCs w:val="24"/>
              </w:rPr>
              <w:t>。</w:t>
            </w:r>
          </w:p>
          <w:p w14:paraId="1EB279D5" w14:textId="77777777" w:rsidR="00C97DC3" w:rsidRDefault="00D81B39" w:rsidP="00C97DC3">
            <w:pPr>
              <w:widowControl w:val="0"/>
              <w:pBdr>
                <w:top w:val="nil"/>
                <w:left w:val="nil"/>
                <w:bottom w:val="nil"/>
                <w:right w:val="nil"/>
                <w:between w:val="nil"/>
              </w:pBdr>
              <w:ind w:left="240" w:hanging="240"/>
              <w:jc w:val="both"/>
              <w:rPr>
                <w:rFonts w:ascii="標楷體" w:eastAsia="標楷體" w:hAnsi="標楷體" w:cs="標楷體"/>
                <w:sz w:val="24"/>
                <w:szCs w:val="24"/>
              </w:rPr>
            </w:pPr>
            <w:r w:rsidRPr="000E493A">
              <w:rPr>
                <w:rFonts w:ascii="標楷體" w:eastAsia="標楷體" w:hAnsi="標楷體" w:cs="Gungsuh"/>
                <w:sz w:val="24"/>
                <w:szCs w:val="24"/>
              </w:rPr>
              <w:t>4.資訊支持-新住</w:t>
            </w:r>
            <w:r w:rsidRPr="000E493A">
              <w:rPr>
                <w:rFonts w:ascii="標楷體" w:eastAsia="標楷體" w:hAnsi="標楷體" w:cs="Gungsuh"/>
                <w:sz w:val="24"/>
                <w:szCs w:val="24"/>
              </w:rPr>
              <w:lastRenderedPageBreak/>
              <w:t>民婦女電腦培力等等。</w:t>
            </w:r>
          </w:p>
          <w:p w14:paraId="014DB844" w14:textId="3FF8AC82" w:rsidR="00D81B39" w:rsidRPr="000E493A" w:rsidRDefault="00C97DC3" w:rsidP="00C97DC3">
            <w:pPr>
              <w:widowControl w:val="0"/>
              <w:jc w:val="both"/>
              <w:rPr>
                <w:rFonts w:ascii="標楷體" w:eastAsia="標楷體" w:hAnsi="標楷體" w:cs="Comic Sans MS"/>
                <w:sz w:val="24"/>
                <w:szCs w:val="24"/>
              </w:rPr>
            </w:pPr>
            <w:r w:rsidRPr="00C97DC3">
              <w:rPr>
                <w:rFonts w:ascii="標楷體" w:eastAsia="標楷體" w:hAnsi="標楷體" w:cs="標楷體" w:hint="eastAsia"/>
                <w:sz w:val="24"/>
                <w:szCs w:val="24"/>
              </w:rPr>
              <w:t>2月29日辦理 「婦幼衛生保健研習會」課程。</w:t>
            </w:r>
            <w:r w:rsidRPr="00C97DC3">
              <w:rPr>
                <w:rFonts w:ascii="標楷體" w:eastAsia="標楷體" w:hAnsi="標楷體" w:cs="標楷體" w:hint="eastAsia"/>
                <w:sz w:val="24"/>
                <w:szCs w:val="24"/>
              </w:rPr>
              <w:tab/>
              <w:t xml:space="preserve"> 透過研習強化臨床實務工作者及新住民生育保健通譯員及志工服務人員之專業知能與敏感度，以提升高風險及新住民孕產婦女身心健康及照護品質。</w:t>
            </w:r>
          </w:p>
        </w:tc>
      </w:tr>
      <w:tr w:rsidR="000E493A" w:rsidRPr="000E493A" w14:paraId="06FAEE6E" w14:textId="77777777" w:rsidTr="00D81B39">
        <w:trPr>
          <w:cantSplit/>
          <w:trHeight w:val="2310"/>
        </w:trPr>
        <w:tc>
          <w:tcPr>
            <w:tcW w:w="840" w:type="dxa"/>
            <w:vMerge/>
            <w:tcBorders>
              <w:top w:val="single" w:sz="6" w:space="0" w:color="000000"/>
              <w:left w:val="single" w:sz="12" w:space="0" w:color="000000"/>
              <w:bottom w:val="single" w:sz="6" w:space="0" w:color="000000"/>
              <w:right w:val="single" w:sz="6" w:space="0" w:color="000000"/>
            </w:tcBorders>
          </w:tcPr>
          <w:p w14:paraId="08BDAF82" w14:textId="77777777" w:rsidR="00D81B39" w:rsidRPr="000E493A" w:rsidRDefault="00D81B39" w:rsidP="0047102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7002B287" w14:textId="77777777" w:rsidR="00D81B39" w:rsidRPr="000E493A" w:rsidRDefault="00D81B39" w:rsidP="00471024">
            <w:pPr>
              <w:widowControl w:val="0"/>
              <w:pBdr>
                <w:top w:val="nil"/>
                <w:left w:val="nil"/>
                <w:bottom w:val="nil"/>
                <w:right w:val="nil"/>
                <w:between w:val="nil"/>
              </w:pBdr>
              <w:ind w:left="510" w:hanging="510"/>
              <w:jc w:val="both"/>
              <w:rPr>
                <w:rFonts w:ascii="標楷體" w:eastAsia="標楷體" w:hAnsi="標楷體"/>
                <w:sz w:val="24"/>
                <w:szCs w:val="24"/>
              </w:rPr>
            </w:pPr>
            <w:r w:rsidRPr="000E493A">
              <w:rPr>
                <w:rFonts w:ascii="標楷體" w:eastAsia="標楷體" w:hAnsi="標楷體" w:cs="標楷體"/>
                <w:sz w:val="24"/>
                <w:szCs w:val="24"/>
              </w:rPr>
              <w:t>二、提供新住民生活適應輔導相關諮詢資料服務窗口。</w:t>
            </w:r>
          </w:p>
        </w:tc>
        <w:tc>
          <w:tcPr>
            <w:tcW w:w="990" w:type="dxa"/>
            <w:tcBorders>
              <w:top w:val="single" w:sz="6" w:space="0" w:color="000000"/>
              <w:left w:val="single" w:sz="6" w:space="0" w:color="000000"/>
              <w:bottom w:val="single" w:sz="6" w:space="0" w:color="000000"/>
              <w:right w:val="single" w:sz="6" w:space="0" w:color="000000"/>
            </w:tcBorders>
          </w:tcPr>
          <w:p w14:paraId="3287D241"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內政部</w:t>
            </w:r>
          </w:p>
        </w:tc>
        <w:tc>
          <w:tcPr>
            <w:tcW w:w="990" w:type="dxa"/>
            <w:tcBorders>
              <w:top w:val="single" w:sz="6" w:space="0" w:color="000000"/>
              <w:left w:val="single" w:sz="6" w:space="0" w:color="000000"/>
              <w:bottom w:val="single" w:sz="6" w:space="0" w:color="000000"/>
              <w:right w:val="single" w:sz="6" w:space="0" w:color="000000"/>
            </w:tcBorders>
          </w:tcPr>
          <w:p w14:paraId="1F99C462" w14:textId="77777777" w:rsidR="00D81B39" w:rsidRPr="000E493A" w:rsidRDefault="00D81B39" w:rsidP="00471024">
            <w:pPr>
              <w:widowControl w:val="0"/>
              <w:pBdr>
                <w:top w:val="nil"/>
                <w:left w:val="nil"/>
                <w:bottom w:val="nil"/>
                <w:right w:val="single" w:sz="12" w:space="4" w:color="000000"/>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外交部</w:t>
            </w:r>
          </w:p>
          <w:p w14:paraId="690FA2FD" w14:textId="77777777" w:rsidR="00D81B39" w:rsidRPr="000E493A" w:rsidRDefault="00D81B39" w:rsidP="00471024">
            <w:pPr>
              <w:widowControl w:val="0"/>
              <w:pBdr>
                <w:top w:val="nil"/>
                <w:left w:val="nil"/>
                <w:bottom w:val="nil"/>
                <w:right w:val="single" w:sz="12" w:space="4" w:color="000000"/>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p w14:paraId="17ECB761" w14:textId="77777777" w:rsidR="00D81B39" w:rsidRPr="000E493A" w:rsidRDefault="00D81B39" w:rsidP="00471024">
            <w:pPr>
              <w:widowControl w:val="0"/>
              <w:pBdr>
                <w:top w:val="nil"/>
                <w:left w:val="nil"/>
                <w:bottom w:val="nil"/>
                <w:right w:val="single" w:sz="12" w:space="4" w:color="000000"/>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陸委會</w:t>
            </w:r>
          </w:p>
          <w:p w14:paraId="6F43B431" w14:textId="77777777" w:rsidR="00D81B39" w:rsidRPr="000E493A" w:rsidRDefault="00D81B39" w:rsidP="00471024">
            <w:pPr>
              <w:widowControl w:val="0"/>
              <w:pBdr>
                <w:top w:val="nil"/>
                <w:left w:val="nil"/>
                <w:bottom w:val="nil"/>
                <w:right w:val="single" w:sz="12" w:space="4" w:color="000000"/>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p w14:paraId="13649F3C"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163D75C6" w14:textId="77777777" w:rsidR="00D81B39" w:rsidRPr="000E493A" w:rsidRDefault="00D81B39" w:rsidP="00471024">
            <w:pPr>
              <w:widowControl w:val="0"/>
              <w:jc w:val="both"/>
              <w:rPr>
                <w:rFonts w:ascii="標楷體" w:eastAsia="標楷體" w:hAnsi="標楷體" w:cs="Gungsuh"/>
                <w:sz w:val="24"/>
                <w:szCs w:val="24"/>
              </w:rPr>
            </w:pPr>
            <w:r w:rsidRPr="000E493A">
              <w:rPr>
                <w:rFonts w:ascii="標楷體" w:eastAsia="標楷體" w:hAnsi="標楷體" w:cs="Gungsuh"/>
                <w:sz w:val="24"/>
                <w:szCs w:val="24"/>
              </w:rPr>
              <w:t>社會及勞動處(新住民家庭服務中心)</w:t>
            </w:r>
          </w:p>
          <w:p w14:paraId="4EDBF084" w14:textId="77777777" w:rsidR="00D81B39" w:rsidRPr="000E493A" w:rsidRDefault="00D81B39" w:rsidP="00471024">
            <w:pPr>
              <w:widowControl w:val="0"/>
              <w:jc w:val="both"/>
              <w:rPr>
                <w:rFonts w:ascii="標楷體" w:eastAsia="標楷體" w:hAnsi="標楷體" w:cs="Gungsuh"/>
                <w:sz w:val="24"/>
                <w:szCs w:val="24"/>
              </w:rPr>
            </w:pPr>
          </w:p>
          <w:p w14:paraId="66A6CBA5" w14:textId="77777777" w:rsidR="00D81B39" w:rsidRPr="000E493A" w:rsidRDefault="00D81B39" w:rsidP="00471024">
            <w:pPr>
              <w:widowControl w:val="0"/>
              <w:jc w:val="both"/>
              <w:rPr>
                <w:rFonts w:ascii="標楷體" w:eastAsia="標楷體" w:hAnsi="標楷體" w:cs="Gungsuh"/>
                <w:sz w:val="24"/>
                <w:szCs w:val="24"/>
              </w:rPr>
            </w:pPr>
          </w:p>
          <w:p w14:paraId="27DF7506" w14:textId="77777777" w:rsidR="00D81B39" w:rsidRPr="000E493A" w:rsidRDefault="00D81B39" w:rsidP="00471024">
            <w:pPr>
              <w:widowControl w:val="0"/>
              <w:jc w:val="both"/>
              <w:rPr>
                <w:rFonts w:ascii="標楷體" w:eastAsia="標楷體" w:hAnsi="標楷體" w:cs="Gungsuh"/>
                <w:sz w:val="24"/>
                <w:szCs w:val="24"/>
              </w:rPr>
            </w:pPr>
          </w:p>
          <w:p w14:paraId="4299393A" w14:textId="77777777" w:rsidR="00D81B39" w:rsidRPr="000E493A" w:rsidRDefault="00D81B39" w:rsidP="00471024">
            <w:pPr>
              <w:widowControl w:val="0"/>
              <w:jc w:val="both"/>
              <w:rPr>
                <w:rFonts w:ascii="標楷體" w:eastAsia="標楷體" w:hAnsi="標楷體" w:cs="Gungsuh"/>
                <w:sz w:val="24"/>
                <w:szCs w:val="24"/>
              </w:rPr>
            </w:pPr>
          </w:p>
          <w:p w14:paraId="0B353BF1" w14:textId="77777777" w:rsidR="00D81B39" w:rsidRPr="000E493A" w:rsidRDefault="00D81B39" w:rsidP="00471024">
            <w:pPr>
              <w:widowControl w:val="0"/>
              <w:jc w:val="both"/>
              <w:rPr>
                <w:rFonts w:ascii="標楷體" w:eastAsia="標楷體" w:hAnsi="標楷體" w:cs="Gungsuh"/>
                <w:sz w:val="24"/>
                <w:szCs w:val="24"/>
              </w:rPr>
            </w:pPr>
          </w:p>
          <w:p w14:paraId="1449462C" w14:textId="77777777" w:rsidR="00D81B39" w:rsidRPr="000E493A" w:rsidRDefault="00D81B39" w:rsidP="00471024">
            <w:pPr>
              <w:widowControl w:val="0"/>
              <w:jc w:val="both"/>
              <w:rPr>
                <w:rFonts w:ascii="標楷體" w:eastAsia="標楷體" w:hAnsi="標楷體" w:cs="標楷體"/>
                <w:sz w:val="24"/>
                <w:szCs w:val="24"/>
              </w:rPr>
            </w:pPr>
            <w:r w:rsidRPr="000E493A">
              <w:rPr>
                <w:rFonts w:ascii="標楷體" w:eastAsia="標楷體" w:hAnsi="標楷體" w:cs="標楷體" w:hint="eastAsia"/>
                <w:sz w:val="24"/>
                <w:szCs w:val="24"/>
              </w:rPr>
              <w:t>衛生局</w:t>
            </w:r>
          </w:p>
          <w:p w14:paraId="5A15D39C" w14:textId="77777777" w:rsidR="00D81B39" w:rsidRPr="000E493A" w:rsidRDefault="00D81B39" w:rsidP="00471024">
            <w:pPr>
              <w:widowControl w:val="0"/>
              <w:jc w:val="both"/>
              <w:rPr>
                <w:rFonts w:ascii="標楷體" w:eastAsia="標楷體" w:hAnsi="標楷體" w:cs="標楷體"/>
                <w:sz w:val="24"/>
                <w:szCs w:val="24"/>
              </w:rPr>
            </w:pPr>
          </w:p>
          <w:p w14:paraId="1263E868" w14:textId="77777777" w:rsidR="00D81B39" w:rsidRPr="000E493A" w:rsidRDefault="00D81B39" w:rsidP="00471024">
            <w:pPr>
              <w:widowControl w:val="0"/>
              <w:jc w:val="both"/>
              <w:rPr>
                <w:rFonts w:ascii="標楷體" w:eastAsia="標楷體" w:hAnsi="標楷體" w:cs="標楷體"/>
                <w:sz w:val="24"/>
                <w:szCs w:val="24"/>
              </w:rPr>
            </w:pPr>
          </w:p>
          <w:p w14:paraId="1DD7A45E" w14:textId="77777777" w:rsidR="00D81B39" w:rsidRPr="000E493A" w:rsidRDefault="00D81B39" w:rsidP="00471024">
            <w:pPr>
              <w:widowControl w:val="0"/>
              <w:jc w:val="both"/>
              <w:rPr>
                <w:rFonts w:ascii="標楷體" w:eastAsia="標楷體" w:hAnsi="標楷體" w:cs="標楷體"/>
                <w:sz w:val="24"/>
                <w:szCs w:val="24"/>
              </w:rPr>
            </w:pPr>
          </w:p>
          <w:p w14:paraId="74C961AB" w14:textId="77777777" w:rsidR="00D81B39" w:rsidRPr="000E493A" w:rsidRDefault="00D81B39" w:rsidP="00471024">
            <w:pPr>
              <w:widowControl w:val="0"/>
              <w:jc w:val="both"/>
              <w:rPr>
                <w:rFonts w:ascii="標楷體" w:eastAsia="標楷體" w:hAnsi="標楷體" w:cs="標楷體"/>
                <w:sz w:val="24"/>
                <w:szCs w:val="24"/>
              </w:rPr>
            </w:pPr>
          </w:p>
          <w:p w14:paraId="6CB4CDD0" w14:textId="77777777" w:rsidR="00D81B39" w:rsidRPr="000E493A" w:rsidRDefault="00D81B39" w:rsidP="00471024">
            <w:pPr>
              <w:widowControl w:val="0"/>
              <w:jc w:val="both"/>
              <w:rPr>
                <w:rFonts w:ascii="標楷體" w:eastAsia="標楷體" w:hAnsi="標楷體" w:cs="標楷體"/>
                <w:sz w:val="24"/>
                <w:szCs w:val="24"/>
              </w:rPr>
            </w:pPr>
          </w:p>
          <w:p w14:paraId="6F488598" w14:textId="77777777" w:rsidR="00D81B39" w:rsidRPr="000E493A" w:rsidRDefault="00D81B39" w:rsidP="00471024">
            <w:pPr>
              <w:widowControl w:val="0"/>
              <w:jc w:val="both"/>
              <w:rPr>
                <w:rFonts w:ascii="標楷體" w:eastAsia="標楷體" w:hAnsi="標楷體" w:cs="標楷體"/>
                <w:sz w:val="24"/>
                <w:szCs w:val="24"/>
              </w:rPr>
            </w:pPr>
          </w:p>
          <w:p w14:paraId="2DD0E4F8" w14:textId="77777777" w:rsidR="00D81B39" w:rsidRPr="000E493A" w:rsidRDefault="00D81B39" w:rsidP="00471024">
            <w:pPr>
              <w:widowControl w:val="0"/>
              <w:jc w:val="both"/>
              <w:rPr>
                <w:rFonts w:ascii="標楷體" w:eastAsia="標楷體" w:hAnsi="標楷體" w:cs="標楷體"/>
                <w:sz w:val="24"/>
                <w:szCs w:val="24"/>
              </w:rPr>
            </w:pPr>
            <w:r w:rsidRPr="000E493A">
              <w:rPr>
                <w:rFonts w:ascii="標楷體" w:eastAsia="標楷體" w:hAnsi="標楷體" w:cs="標楷體"/>
                <w:sz w:val="24"/>
                <w:szCs w:val="24"/>
              </w:rPr>
              <w:t>民政處</w:t>
            </w:r>
          </w:p>
          <w:p w14:paraId="41ECD4A3" w14:textId="77777777" w:rsidR="00D81B39" w:rsidRPr="000E493A" w:rsidRDefault="00D81B39" w:rsidP="00471024">
            <w:pPr>
              <w:widowControl w:val="0"/>
              <w:jc w:val="both"/>
              <w:rPr>
                <w:rFonts w:ascii="標楷體" w:eastAsia="標楷體" w:hAnsi="標楷體" w:cs="標楷體"/>
                <w:sz w:val="24"/>
                <w:szCs w:val="24"/>
              </w:rPr>
            </w:pPr>
          </w:p>
          <w:p w14:paraId="35A64330" w14:textId="77777777" w:rsidR="00D81B39" w:rsidRPr="000E493A" w:rsidRDefault="00D81B39" w:rsidP="00471024">
            <w:pPr>
              <w:widowControl w:val="0"/>
              <w:jc w:val="both"/>
              <w:rPr>
                <w:rFonts w:ascii="標楷體" w:eastAsia="標楷體" w:hAnsi="標楷體" w:cs="標楷體"/>
                <w:sz w:val="24"/>
                <w:szCs w:val="24"/>
              </w:rPr>
            </w:pPr>
          </w:p>
          <w:p w14:paraId="466C5756" w14:textId="77777777" w:rsidR="00D81B39" w:rsidRPr="000E493A" w:rsidRDefault="00D81B39" w:rsidP="00471024">
            <w:pPr>
              <w:widowControl w:val="0"/>
              <w:jc w:val="both"/>
              <w:rPr>
                <w:rFonts w:ascii="標楷體" w:eastAsia="標楷體" w:hAnsi="標楷體" w:cs="標楷體"/>
                <w:sz w:val="24"/>
                <w:szCs w:val="24"/>
              </w:rPr>
            </w:pPr>
          </w:p>
          <w:p w14:paraId="455F6259" w14:textId="77777777" w:rsidR="00D81B39" w:rsidRPr="000E493A" w:rsidRDefault="00D81B39" w:rsidP="00471024">
            <w:pPr>
              <w:widowControl w:val="0"/>
              <w:jc w:val="both"/>
              <w:rPr>
                <w:rFonts w:ascii="標楷體" w:eastAsia="標楷體" w:hAnsi="標楷體" w:cs="標楷體"/>
                <w:sz w:val="24"/>
                <w:szCs w:val="24"/>
              </w:rPr>
            </w:pPr>
          </w:p>
          <w:p w14:paraId="070047F1" w14:textId="433523E9" w:rsidR="00D81B39" w:rsidRPr="000E493A" w:rsidRDefault="00D81B39" w:rsidP="00942088">
            <w:pPr>
              <w:widowControl w:val="0"/>
              <w:jc w:val="both"/>
              <w:rPr>
                <w:rFonts w:ascii="標楷體" w:eastAsia="標楷體" w:hAnsi="標楷體" w:cs="標楷體"/>
                <w:sz w:val="24"/>
                <w:szCs w:val="24"/>
              </w:rPr>
            </w:pPr>
          </w:p>
        </w:tc>
        <w:tc>
          <w:tcPr>
            <w:tcW w:w="1920" w:type="dxa"/>
            <w:tcBorders>
              <w:top w:val="single" w:sz="6" w:space="0" w:color="000000"/>
              <w:left w:val="single" w:sz="6" w:space="0" w:color="000000"/>
              <w:bottom w:val="single" w:sz="6" w:space="0" w:color="000000"/>
              <w:right w:val="single" w:sz="6" w:space="0" w:color="000000"/>
            </w:tcBorders>
          </w:tcPr>
          <w:p w14:paraId="30D4AC23" w14:textId="3B052F52"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r w:rsidRPr="000E493A">
              <w:rPr>
                <w:rFonts w:ascii="標楷體" w:eastAsia="標楷體" w:hAnsi="標楷體" w:cs="標楷體"/>
                <w:sz w:val="24"/>
                <w:szCs w:val="24"/>
              </w:rPr>
              <w:t>新住民家庭服務中心截至11</w:t>
            </w:r>
            <w:r w:rsidR="00E17F98" w:rsidRPr="000E493A">
              <w:rPr>
                <w:rFonts w:ascii="標楷體" w:eastAsia="標楷體" w:hAnsi="標楷體" w:cs="標楷體" w:hint="eastAsia"/>
                <w:sz w:val="24"/>
                <w:szCs w:val="24"/>
              </w:rPr>
              <w:t>3</w:t>
            </w:r>
            <w:r w:rsidRPr="000E493A">
              <w:rPr>
                <w:rFonts w:ascii="標楷體" w:eastAsia="標楷體" w:hAnsi="標楷體" w:cs="標楷體"/>
                <w:sz w:val="24"/>
                <w:szCs w:val="24"/>
              </w:rPr>
              <w:t>年6月,有93,137官網瀏覽人次； 2</w:t>
            </w:r>
            <w:r w:rsidR="00E17F98" w:rsidRPr="000E493A">
              <w:rPr>
                <w:rFonts w:ascii="標楷體" w:eastAsia="標楷體" w:hAnsi="標楷體" w:cs="標楷體" w:hint="eastAsia"/>
                <w:sz w:val="24"/>
                <w:szCs w:val="24"/>
              </w:rPr>
              <w:t>78</w:t>
            </w:r>
            <w:r w:rsidRPr="000E493A">
              <w:rPr>
                <w:rFonts w:ascii="標楷體" w:eastAsia="標楷體" w:hAnsi="標楷體" w:cs="標楷體"/>
                <w:sz w:val="24"/>
                <w:szCs w:val="24"/>
              </w:rPr>
              <w:t xml:space="preserve">人加入Line群組； </w:t>
            </w:r>
            <w:r w:rsidR="00E17F98" w:rsidRPr="000E493A">
              <w:rPr>
                <w:rFonts w:ascii="標楷體" w:eastAsia="標楷體" w:hAnsi="標楷體" w:cs="標楷體" w:hint="eastAsia"/>
                <w:sz w:val="24"/>
                <w:szCs w:val="24"/>
              </w:rPr>
              <w:t>653</w:t>
            </w:r>
            <w:r w:rsidRPr="000E493A">
              <w:rPr>
                <w:rFonts w:ascii="標楷體" w:eastAsia="標楷體" w:hAnsi="標楷體" w:cs="標楷體"/>
                <w:sz w:val="24"/>
                <w:szCs w:val="24"/>
              </w:rPr>
              <w:t>人追蹤FB粉絲專頁。</w:t>
            </w:r>
          </w:p>
          <w:p w14:paraId="69DC8E68"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p w14:paraId="4D5027DD"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p w14:paraId="17161B56" w14:textId="389B57B3" w:rsidR="00D81B39" w:rsidRPr="000E493A" w:rsidRDefault="001A6E9A" w:rsidP="00471024">
            <w:pPr>
              <w:widowControl w:val="0"/>
              <w:pBdr>
                <w:top w:val="nil"/>
                <w:left w:val="nil"/>
                <w:bottom w:val="nil"/>
                <w:right w:val="nil"/>
                <w:between w:val="nil"/>
              </w:pBdr>
              <w:jc w:val="both"/>
              <w:rPr>
                <w:rFonts w:ascii="標楷體" w:eastAsia="標楷體" w:hAnsi="標楷體" w:cs="標楷體"/>
                <w:sz w:val="24"/>
                <w:szCs w:val="24"/>
              </w:rPr>
            </w:pPr>
            <w:r w:rsidRPr="001A6E9A">
              <w:rPr>
                <w:rFonts w:ascii="標楷體" w:eastAsia="標楷體" w:hAnsi="標楷體" w:cs="標楷體" w:hint="eastAsia"/>
                <w:sz w:val="24"/>
                <w:szCs w:val="24"/>
              </w:rPr>
              <w:t>辦理新住民醫療保健相關諮詢服務及電話訪視關懷共服務370人次</w:t>
            </w:r>
            <w:r w:rsidR="00D81B39" w:rsidRPr="000E493A">
              <w:rPr>
                <w:rFonts w:ascii="標楷體" w:eastAsia="標楷體" w:hAnsi="標楷體" w:cs="標楷體" w:hint="eastAsia"/>
                <w:sz w:val="24"/>
                <w:szCs w:val="24"/>
              </w:rPr>
              <w:t>。</w:t>
            </w:r>
          </w:p>
          <w:p w14:paraId="462361BF"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p w14:paraId="5669BC5E"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p w14:paraId="453D8E14" w14:textId="021E1EE5"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r w:rsidRPr="000E493A">
              <w:rPr>
                <w:rFonts w:ascii="標楷體" w:eastAsia="標楷體" w:hAnsi="標楷體" w:cs="標楷體" w:hint="eastAsia"/>
                <w:sz w:val="24"/>
                <w:szCs w:val="24"/>
              </w:rPr>
              <w:t>民政</w:t>
            </w:r>
            <w:r w:rsidR="00B72464">
              <w:rPr>
                <w:rFonts w:ascii="標楷體" w:eastAsia="標楷體" w:hAnsi="標楷體" w:cs="標楷體" w:hint="eastAsia"/>
                <w:sz w:val="24"/>
                <w:szCs w:val="24"/>
              </w:rPr>
              <w:t>處</w:t>
            </w:r>
            <w:r w:rsidRPr="000E493A">
              <w:rPr>
                <w:rFonts w:ascii="標楷體" w:eastAsia="標楷體" w:hAnsi="標楷體" w:cs="標楷體" w:hint="eastAsia"/>
                <w:sz w:val="24"/>
                <w:szCs w:val="24"/>
              </w:rPr>
              <w:t>及1</w:t>
            </w:r>
            <w:r w:rsidRPr="000E493A">
              <w:rPr>
                <w:rFonts w:ascii="標楷體" w:eastAsia="標楷體" w:hAnsi="標楷體" w:cs="標楷體"/>
                <w:sz w:val="24"/>
                <w:szCs w:val="24"/>
              </w:rPr>
              <w:t>3鄉鎮市戶政事務所設置</w:t>
            </w:r>
            <w:r w:rsidRPr="000E493A">
              <w:rPr>
                <w:rFonts w:ascii="標楷體" w:eastAsia="標楷體" w:hAnsi="標楷體" w:cs="標楷體" w:hint="eastAsia"/>
                <w:sz w:val="24"/>
                <w:szCs w:val="24"/>
              </w:rPr>
              <w:t>新住民國籍業務相關諮詢服務</w:t>
            </w:r>
            <w:r w:rsidR="001C34D3">
              <w:rPr>
                <w:rFonts w:ascii="標楷體" w:eastAsia="標楷體" w:hAnsi="標楷體" w:cs="標楷體" w:hint="eastAsia"/>
                <w:sz w:val="24"/>
                <w:szCs w:val="24"/>
              </w:rPr>
              <w:t>，1</w:t>
            </w:r>
            <w:r w:rsidR="001C34D3">
              <w:rPr>
                <w:rFonts w:ascii="標楷體" w:eastAsia="標楷體" w:hAnsi="標楷體" w:cs="標楷體"/>
                <w:sz w:val="24"/>
                <w:szCs w:val="24"/>
              </w:rPr>
              <w:t>-6月諮詢人數</w:t>
            </w:r>
            <w:r w:rsidR="00B72464">
              <w:rPr>
                <w:rFonts w:ascii="標楷體" w:eastAsia="標楷體" w:hAnsi="標楷體" w:cs="標楷體"/>
                <w:sz w:val="24"/>
                <w:szCs w:val="24"/>
              </w:rPr>
              <w:t>為</w:t>
            </w:r>
            <w:r w:rsidR="001C34D3">
              <w:rPr>
                <w:rFonts w:ascii="標楷體" w:eastAsia="標楷體" w:hAnsi="標楷體" w:cs="標楷體" w:hint="eastAsia"/>
                <w:sz w:val="24"/>
                <w:szCs w:val="24"/>
              </w:rPr>
              <w:t>7</w:t>
            </w:r>
            <w:r w:rsidR="001C34D3">
              <w:rPr>
                <w:rFonts w:ascii="標楷體" w:eastAsia="標楷體" w:hAnsi="標楷體" w:cs="標楷體"/>
                <w:sz w:val="24"/>
                <w:szCs w:val="24"/>
              </w:rPr>
              <w:t>14人</w:t>
            </w:r>
            <w:r w:rsidR="00B72464">
              <w:rPr>
                <w:rFonts w:ascii="Microsoft JhengHei UI" w:eastAsia="Microsoft JhengHei UI" w:hAnsi="Microsoft JhengHei UI" w:cs="標楷體" w:hint="eastAsia"/>
                <w:sz w:val="24"/>
                <w:szCs w:val="24"/>
              </w:rPr>
              <w:t>。</w:t>
            </w:r>
          </w:p>
          <w:p w14:paraId="726B625D" w14:textId="65CAC838" w:rsidR="00D81B39" w:rsidRPr="000E493A" w:rsidRDefault="00D81B39" w:rsidP="00942088">
            <w:pPr>
              <w:widowControl w:val="0"/>
              <w:pBdr>
                <w:top w:val="nil"/>
                <w:left w:val="nil"/>
                <w:bottom w:val="nil"/>
                <w:right w:val="nil"/>
                <w:between w:val="nil"/>
              </w:pBdr>
              <w:jc w:val="both"/>
              <w:rPr>
                <w:rFonts w:ascii="標楷體" w:eastAsia="標楷體" w:hAnsi="標楷體" w:cs="標楷體"/>
                <w:sz w:val="24"/>
                <w:szCs w:val="24"/>
              </w:rPr>
            </w:pP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1CA976BC" w14:textId="537EFA95" w:rsidR="00D81B39" w:rsidRPr="000E493A" w:rsidRDefault="00D81B39" w:rsidP="00A40AF7">
            <w:pPr>
              <w:widowControl w:val="0"/>
              <w:pBdr>
                <w:top w:val="nil"/>
                <w:left w:val="nil"/>
                <w:bottom w:val="nil"/>
                <w:right w:val="single" w:sz="12" w:space="4" w:color="000000"/>
                <w:between w:val="nil"/>
              </w:pBdr>
              <w:rPr>
                <w:rFonts w:ascii="標楷體" w:eastAsia="標楷體" w:hAnsi="標楷體"/>
                <w:sz w:val="24"/>
                <w:szCs w:val="24"/>
              </w:rPr>
            </w:pPr>
            <w:r w:rsidRPr="000E493A">
              <w:rPr>
                <w:rFonts w:ascii="標楷體" w:eastAsia="標楷體" w:hAnsi="標楷體" w:cs="Gungsuh"/>
                <w:sz w:val="24"/>
                <w:szCs w:val="24"/>
              </w:rPr>
              <w:t>新住民家庭服務中心於婦幼館</w:t>
            </w:r>
            <w:r w:rsidR="00A40AF7" w:rsidRPr="000E493A">
              <w:rPr>
                <w:rFonts w:ascii="標楷體" w:eastAsia="標楷體" w:hAnsi="標楷體" w:cs="Gungsuh" w:hint="eastAsia"/>
                <w:sz w:val="24"/>
                <w:szCs w:val="24"/>
              </w:rPr>
              <w:t>3樓</w:t>
            </w:r>
            <w:r w:rsidRPr="000E493A">
              <w:rPr>
                <w:rFonts w:ascii="標楷體" w:eastAsia="標楷體" w:hAnsi="標楷體" w:cs="Gungsuh"/>
                <w:sz w:val="24"/>
                <w:szCs w:val="24"/>
              </w:rPr>
              <w:t>提供面對面諮詢；049-2244755電話諮詢；並設有官網，FB官方粉絲專頁，</w:t>
            </w:r>
            <w:r w:rsidR="00A40AF7" w:rsidRPr="000E493A">
              <w:rPr>
                <w:rFonts w:ascii="標楷體" w:eastAsia="標楷體" w:hAnsi="標楷體" w:cs="Gungsuh" w:hint="eastAsia"/>
                <w:sz w:val="24"/>
                <w:szCs w:val="24"/>
              </w:rPr>
              <w:t>L</w:t>
            </w:r>
            <w:r w:rsidRPr="000E493A">
              <w:rPr>
                <w:rFonts w:ascii="標楷體" w:eastAsia="標楷體" w:hAnsi="標楷體" w:cs="Gungsuh"/>
                <w:sz w:val="24"/>
                <w:szCs w:val="24"/>
              </w:rPr>
              <w:t>ine群組，可供民眾線上諮詢。</w:t>
            </w:r>
          </w:p>
          <w:p w14:paraId="2C3CC1F8" w14:textId="77777777" w:rsidR="00D81B39" w:rsidRPr="000E493A" w:rsidRDefault="00D81B39" w:rsidP="00471024">
            <w:pPr>
              <w:widowControl w:val="0"/>
              <w:pBdr>
                <w:top w:val="nil"/>
                <w:left w:val="nil"/>
                <w:bottom w:val="nil"/>
                <w:right w:val="nil"/>
                <w:between w:val="nil"/>
              </w:pBdr>
              <w:ind w:left="240" w:hanging="240"/>
              <w:jc w:val="both"/>
              <w:rPr>
                <w:rFonts w:ascii="標楷體" w:eastAsia="標楷體" w:hAnsi="標楷體" w:cs="標楷體"/>
                <w:sz w:val="24"/>
                <w:szCs w:val="24"/>
              </w:rPr>
            </w:pPr>
          </w:p>
          <w:p w14:paraId="12832BD3" w14:textId="3F0F71AB" w:rsidR="00D81B39" w:rsidRPr="000E493A" w:rsidRDefault="00716915" w:rsidP="000A77F6">
            <w:pPr>
              <w:widowControl w:val="0"/>
              <w:pBdr>
                <w:top w:val="nil"/>
                <w:left w:val="nil"/>
                <w:bottom w:val="nil"/>
                <w:right w:val="nil"/>
                <w:between w:val="nil"/>
              </w:pBdr>
              <w:jc w:val="both"/>
              <w:rPr>
                <w:rFonts w:ascii="標楷體" w:eastAsia="標楷體" w:hAnsi="標楷體" w:cs="Gungsuh"/>
                <w:sz w:val="24"/>
                <w:szCs w:val="24"/>
              </w:rPr>
            </w:pPr>
            <w:r w:rsidRPr="00716915">
              <w:rPr>
                <w:rFonts w:ascii="標楷體" w:eastAsia="標楷體" w:hAnsi="標楷體" w:cs="標楷體" w:hint="eastAsia"/>
                <w:sz w:val="24"/>
                <w:szCs w:val="24"/>
              </w:rPr>
              <w:t>於13鄉鎮市衛生所及衛生局設置保健諮詢站(計14個服務窗口)，提供新住民衛生保健相關諮詢服務。</w:t>
            </w:r>
          </w:p>
          <w:p w14:paraId="4D350402" w14:textId="77777777" w:rsidR="00D81B39" w:rsidRPr="000E493A" w:rsidRDefault="00D81B39" w:rsidP="000A77F6">
            <w:pPr>
              <w:widowControl w:val="0"/>
              <w:pBdr>
                <w:top w:val="nil"/>
                <w:left w:val="nil"/>
                <w:bottom w:val="nil"/>
                <w:right w:val="nil"/>
                <w:between w:val="nil"/>
              </w:pBdr>
              <w:jc w:val="both"/>
              <w:rPr>
                <w:rFonts w:ascii="標楷體" w:eastAsia="標楷體" w:hAnsi="標楷體" w:cs="Gungsuh"/>
                <w:sz w:val="24"/>
                <w:szCs w:val="24"/>
              </w:rPr>
            </w:pPr>
          </w:p>
          <w:p w14:paraId="27085D95" w14:textId="2FB3AF20" w:rsidR="00D81B39" w:rsidRPr="000E493A" w:rsidRDefault="00D81B39" w:rsidP="00942088">
            <w:pPr>
              <w:widowControl w:val="0"/>
              <w:pBdr>
                <w:top w:val="nil"/>
                <w:left w:val="nil"/>
                <w:bottom w:val="nil"/>
                <w:right w:val="nil"/>
                <w:between w:val="nil"/>
              </w:pBdr>
              <w:jc w:val="both"/>
              <w:rPr>
                <w:rFonts w:ascii="標楷體" w:eastAsia="標楷體" w:hAnsi="標楷體" w:cs="標楷體"/>
                <w:sz w:val="24"/>
                <w:szCs w:val="24"/>
              </w:rPr>
            </w:pPr>
            <w:r w:rsidRPr="000E493A">
              <w:rPr>
                <w:rFonts w:ascii="標楷體" w:eastAsia="標楷體" w:hAnsi="標楷體" w:cs="Gungsuh"/>
                <w:sz w:val="24"/>
                <w:szCs w:val="24"/>
              </w:rPr>
              <w:t>讓新住民就近諮詢</w:t>
            </w:r>
            <w:r w:rsidRPr="000E493A">
              <w:rPr>
                <w:rFonts w:ascii="標楷體" w:eastAsia="標楷體" w:hAnsi="標楷體" w:cs="Gungsuh" w:hint="eastAsia"/>
                <w:sz w:val="24"/>
                <w:szCs w:val="24"/>
              </w:rPr>
              <w:t>，展開</w:t>
            </w:r>
            <w:r w:rsidRPr="000E493A">
              <w:rPr>
                <w:rFonts w:ascii="微軟正黑體" w:eastAsia="微軟正黑體" w:hAnsi="微軟正黑體" w:hint="eastAsia"/>
                <w:shd w:val="clear" w:color="auto" w:fill="FFFFFF"/>
              </w:rPr>
              <w:t>在</w:t>
            </w:r>
            <w:r w:rsidRPr="000E493A">
              <w:rPr>
                <w:rFonts w:ascii="標楷體" w:eastAsia="標楷體" w:hAnsi="標楷體" w:cs="Gungsuh" w:hint="eastAsia"/>
                <w:sz w:val="24"/>
                <w:szCs w:val="24"/>
              </w:rPr>
              <w:t>地關懷行動，減少新住民諮詢業務往返奔波之不便。</w:t>
            </w:r>
          </w:p>
        </w:tc>
      </w:tr>
      <w:tr w:rsidR="000E493A" w:rsidRPr="000E493A" w14:paraId="3082C2C4"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6399A882" w14:textId="77777777" w:rsidR="00D81B39" w:rsidRPr="000E493A" w:rsidRDefault="00D81B39" w:rsidP="0047102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18E2660F"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三、強化新住民家庭服務中心及移民署各縣市服務站功能，成為資訊溝通與服</w:t>
            </w:r>
            <w:r w:rsidRPr="000E493A">
              <w:rPr>
                <w:rFonts w:ascii="標楷體" w:eastAsia="標楷體" w:hAnsi="標楷體" w:cs="標楷體"/>
                <w:sz w:val="24"/>
                <w:szCs w:val="24"/>
              </w:rPr>
              <w:lastRenderedPageBreak/>
              <w:t>務傳遞平臺。</w:t>
            </w:r>
          </w:p>
        </w:tc>
        <w:tc>
          <w:tcPr>
            <w:tcW w:w="990" w:type="dxa"/>
            <w:tcBorders>
              <w:top w:val="single" w:sz="6" w:space="0" w:color="000000"/>
              <w:left w:val="single" w:sz="6" w:space="0" w:color="000000"/>
              <w:bottom w:val="single" w:sz="6" w:space="0" w:color="000000"/>
              <w:right w:val="single" w:sz="6" w:space="0" w:color="000000"/>
            </w:tcBorders>
          </w:tcPr>
          <w:p w14:paraId="40721754"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lastRenderedPageBreak/>
              <w:t>內政部</w:t>
            </w:r>
          </w:p>
          <w:p w14:paraId="73F5CF19" w14:textId="77777777" w:rsidR="00D81B39" w:rsidRPr="000E493A" w:rsidRDefault="00D81B39" w:rsidP="00471024">
            <w:pPr>
              <w:widowControl w:val="0"/>
              <w:pBdr>
                <w:top w:val="nil"/>
                <w:left w:val="nil"/>
                <w:bottom w:val="nil"/>
                <w:right w:val="single" w:sz="12" w:space="4" w:color="000000"/>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tc>
        <w:tc>
          <w:tcPr>
            <w:tcW w:w="990" w:type="dxa"/>
            <w:tcBorders>
              <w:top w:val="single" w:sz="6" w:space="0" w:color="000000"/>
              <w:left w:val="single" w:sz="6" w:space="0" w:color="000000"/>
              <w:bottom w:val="single" w:sz="6" w:space="0" w:color="000000"/>
              <w:right w:val="single" w:sz="6" w:space="0" w:color="000000"/>
            </w:tcBorders>
          </w:tcPr>
          <w:p w14:paraId="3816ED44"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629914DB" w14:textId="77777777" w:rsidR="00D81B39" w:rsidRPr="000E493A" w:rsidRDefault="00D81B39" w:rsidP="00471024">
            <w:pPr>
              <w:widowControl w:val="0"/>
              <w:jc w:val="both"/>
              <w:rPr>
                <w:rFonts w:ascii="標楷體" w:eastAsia="標楷體" w:hAnsi="標楷體" w:cs="Gungsuh"/>
                <w:sz w:val="24"/>
                <w:szCs w:val="24"/>
              </w:rPr>
            </w:pPr>
            <w:r w:rsidRPr="000E493A">
              <w:rPr>
                <w:rFonts w:ascii="標楷體" w:eastAsia="標楷體" w:hAnsi="標楷體" w:cs="Gungsuh"/>
                <w:sz w:val="24"/>
                <w:szCs w:val="24"/>
              </w:rPr>
              <w:t>社會及勞動處(新住民家庭服務中心)</w:t>
            </w:r>
          </w:p>
          <w:p w14:paraId="25C1F685" w14:textId="77777777" w:rsidR="00D81B39" w:rsidRPr="000E493A" w:rsidRDefault="00D81B39" w:rsidP="00471024">
            <w:pPr>
              <w:widowControl w:val="0"/>
              <w:jc w:val="both"/>
              <w:rPr>
                <w:rFonts w:ascii="標楷體" w:eastAsia="標楷體" w:hAnsi="標楷體" w:cs="Gungsuh"/>
                <w:sz w:val="24"/>
                <w:szCs w:val="24"/>
              </w:rPr>
            </w:pPr>
          </w:p>
          <w:p w14:paraId="1D1B0171" w14:textId="77777777" w:rsidR="00D81B39" w:rsidRPr="000E493A" w:rsidRDefault="00D81B39" w:rsidP="00471024">
            <w:pPr>
              <w:widowControl w:val="0"/>
              <w:jc w:val="both"/>
              <w:rPr>
                <w:rFonts w:ascii="標楷體" w:eastAsia="標楷體" w:hAnsi="標楷體" w:cs="Gungsuh"/>
                <w:sz w:val="24"/>
                <w:szCs w:val="24"/>
              </w:rPr>
            </w:pPr>
          </w:p>
          <w:p w14:paraId="30131D93" w14:textId="77777777" w:rsidR="00D81B39" w:rsidRPr="000E493A" w:rsidRDefault="00D81B39" w:rsidP="00471024">
            <w:pPr>
              <w:widowControl w:val="0"/>
              <w:jc w:val="both"/>
              <w:rPr>
                <w:rFonts w:ascii="標楷體" w:eastAsia="標楷體" w:hAnsi="標楷體" w:cs="Gungsuh"/>
                <w:sz w:val="24"/>
                <w:szCs w:val="24"/>
              </w:rPr>
            </w:pPr>
          </w:p>
          <w:p w14:paraId="68625BDA" w14:textId="77777777" w:rsidR="00D81B39" w:rsidRPr="000E493A" w:rsidRDefault="00D81B39" w:rsidP="00471024">
            <w:pPr>
              <w:widowControl w:val="0"/>
              <w:jc w:val="both"/>
              <w:rPr>
                <w:rFonts w:ascii="標楷體" w:eastAsia="標楷體" w:hAnsi="標楷體" w:cs="Gungsuh"/>
                <w:sz w:val="24"/>
                <w:szCs w:val="24"/>
              </w:rPr>
            </w:pPr>
          </w:p>
          <w:p w14:paraId="42F797E1" w14:textId="1B5225A9" w:rsidR="00D81B39" w:rsidRPr="000E493A" w:rsidRDefault="00D81B39" w:rsidP="00942088">
            <w:pPr>
              <w:widowControl w:val="0"/>
              <w:jc w:val="both"/>
              <w:rPr>
                <w:rFonts w:ascii="標楷體" w:eastAsia="標楷體" w:hAnsi="標楷體" w:cs="標楷體"/>
                <w:sz w:val="24"/>
                <w:szCs w:val="24"/>
              </w:rPr>
            </w:pPr>
          </w:p>
        </w:tc>
        <w:tc>
          <w:tcPr>
            <w:tcW w:w="19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E67AAA6" w14:textId="3D5F36A4" w:rsidR="00D81B39" w:rsidRPr="000E493A" w:rsidRDefault="00D81B39" w:rsidP="00B72464">
            <w:pPr>
              <w:widowControl w:val="0"/>
              <w:spacing w:before="240" w:after="240"/>
              <w:rPr>
                <w:rFonts w:ascii="標楷體" w:eastAsia="標楷體" w:hAnsi="標楷體" w:cs="標楷體"/>
                <w:sz w:val="24"/>
                <w:szCs w:val="24"/>
              </w:rPr>
            </w:pPr>
            <w:r w:rsidRPr="000E493A">
              <w:rPr>
                <w:rFonts w:ascii="標楷體" w:eastAsia="標楷體" w:hAnsi="標楷體" w:cs="標楷體"/>
                <w:sz w:val="24"/>
                <w:szCs w:val="24"/>
              </w:rPr>
              <w:lastRenderedPageBreak/>
              <w:t>新住民家庭服務中心1-6月辦理8場次多元文化宣導活動，共計有2</w:t>
            </w:r>
            <w:r w:rsidR="00B72464">
              <w:rPr>
                <w:rFonts w:ascii="標楷體" w:eastAsia="標楷體" w:hAnsi="標楷體" w:cs="標楷體"/>
                <w:sz w:val="24"/>
                <w:szCs w:val="24"/>
              </w:rPr>
              <w:t>2</w:t>
            </w:r>
            <w:r w:rsidR="00D56F3E" w:rsidRPr="000E493A">
              <w:rPr>
                <w:rFonts w:ascii="標楷體" w:eastAsia="標楷體" w:hAnsi="標楷體" w:cs="標楷體" w:hint="eastAsia"/>
                <w:sz w:val="24"/>
                <w:szCs w:val="24"/>
              </w:rPr>
              <w:t>8</w:t>
            </w:r>
            <w:r w:rsidRPr="000E493A">
              <w:rPr>
                <w:rFonts w:ascii="標楷體" w:eastAsia="標楷體" w:hAnsi="標楷體" w:cs="標楷體"/>
                <w:sz w:val="24"/>
                <w:szCs w:val="24"/>
              </w:rPr>
              <w:t>人次接受宣導(女性</w:t>
            </w:r>
            <w:r w:rsidR="00D56F3E" w:rsidRPr="000E493A">
              <w:rPr>
                <w:rFonts w:ascii="標楷體" w:eastAsia="標楷體" w:hAnsi="標楷體" w:cs="標楷體" w:hint="eastAsia"/>
                <w:sz w:val="24"/>
                <w:szCs w:val="24"/>
              </w:rPr>
              <w:t>183</w:t>
            </w:r>
            <w:r w:rsidRPr="000E493A">
              <w:rPr>
                <w:rFonts w:ascii="標楷體" w:eastAsia="標楷體" w:hAnsi="標楷體" w:cs="標楷體"/>
                <w:sz w:val="24"/>
                <w:szCs w:val="24"/>
              </w:rPr>
              <w:t>人次，男性</w:t>
            </w:r>
            <w:r w:rsidR="00D56F3E" w:rsidRPr="000E493A">
              <w:rPr>
                <w:rFonts w:ascii="標楷體" w:eastAsia="標楷體" w:hAnsi="標楷體" w:cs="標楷體" w:hint="eastAsia"/>
                <w:sz w:val="24"/>
                <w:szCs w:val="24"/>
              </w:rPr>
              <w:t>45</w:t>
            </w:r>
            <w:r w:rsidRPr="000E493A">
              <w:rPr>
                <w:rFonts w:ascii="標楷體" w:eastAsia="標楷體" w:hAnsi="標楷體" w:cs="標楷體"/>
                <w:sz w:val="24"/>
                <w:szCs w:val="24"/>
              </w:rPr>
              <w:lastRenderedPageBreak/>
              <w:t>人次)。</w:t>
            </w:r>
          </w:p>
        </w:tc>
        <w:tc>
          <w:tcPr>
            <w:tcW w:w="1965" w:type="dxa"/>
            <w:tcBorders>
              <w:top w:val="single" w:sz="5" w:space="0" w:color="000000"/>
              <w:left w:val="nil"/>
              <w:bottom w:val="single" w:sz="5" w:space="0" w:color="000000"/>
              <w:right w:val="single" w:sz="5" w:space="0" w:color="000000"/>
            </w:tcBorders>
            <w:tcMar>
              <w:top w:w="0" w:type="dxa"/>
              <w:left w:w="20" w:type="dxa"/>
              <w:bottom w:w="0" w:type="dxa"/>
              <w:right w:w="20" w:type="dxa"/>
            </w:tcMar>
          </w:tcPr>
          <w:p w14:paraId="0A0A5556" w14:textId="77777777" w:rsidR="00D81B39" w:rsidRPr="000E493A" w:rsidRDefault="00D81B39" w:rsidP="00FE7F25">
            <w:pPr>
              <w:widowControl w:val="0"/>
              <w:spacing w:before="240" w:after="240"/>
              <w:ind w:left="-20"/>
              <w:rPr>
                <w:rFonts w:ascii="標楷體" w:eastAsia="標楷體" w:hAnsi="標楷體" w:cs="標楷體"/>
                <w:sz w:val="24"/>
                <w:szCs w:val="24"/>
              </w:rPr>
            </w:pPr>
            <w:r w:rsidRPr="000E493A">
              <w:rPr>
                <w:rFonts w:ascii="標楷體" w:eastAsia="標楷體" w:hAnsi="標楷體" w:cs="標楷體"/>
                <w:sz w:val="24"/>
                <w:szCs w:val="24"/>
              </w:rPr>
              <w:lastRenderedPageBreak/>
              <w:t>新住民家庭服務中心前進社區與校園，進行多元文化、新住民相關權益資源、以及「新住民家庭服務中</w:t>
            </w:r>
            <w:r w:rsidRPr="000E493A">
              <w:rPr>
                <w:rFonts w:ascii="標楷體" w:eastAsia="標楷體" w:hAnsi="標楷體" w:cs="標楷體"/>
                <w:sz w:val="24"/>
                <w:szCs w:val="24"/>
              </w:rPr>
              <w:lastRenderedPageBreak/>
              <w:t>心」業務之宣導。</w:t>
            </w:r>
          </w:p>
          <w:p w14:paraId="1B73474B" w14:textId="77777777" w:rsidR="00D81B39" w:rsidRPr="00942088" w:rsidRDefault="00D81B39" w:rsidP="00942088">
            <w:pPr>
              <w:widowControl w:val="0"/>
              <w:jc w:val="both"/>
              <w:rPr>
                <w:rFonts w:ascii="標楷體" w:eastAsia="標楷體" w:hAnsi="標楷體" w:cs="標楷體"/>
                <w:sz w:val="24"/>
                <w:szCs w:val="24"/>
              </w:rPr>
            </w:pPr>
          </w:p>
        </w:tc>
      </w:tr>
      <w:tr w:rsidR="000E493A" w:rsidRPr="000E493A" w14:paraId="5B172CA3" w14:textId="77777777" w:rsidTr="00D81B39">
        <w:trPr>
          <w:trHeight w:val="843"/>
        </w:trPr>
        <w:tc>
          <w:tcPr>
            <w:tcW w:w="840" w:type="dxa"/>
            <w:vMerge/>
            <w:tcBorders>
              <w:top w:val="single" w:sz="6" w:space="0" w:color="000000"/>
              <w:left w:val="single" w:sz="12" w:space="0" w:color="000000"/>
              <w:bottom w:val="single" w:sz="6" w:space="0" w:color="000000"/>
              <w:right w:val="single" w:sz="6" w:space="0" w:color="000000"/>
            </w:tcBorders>
          </w:tcPr>
          <w:p w14:paraId="2376ADB9" w14:textId="77777777" w:rsidR="00D81B39" w:rsidRPr="000E493A" w:rsidRDefault="00D81B39" w:rsidP="0047102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1AF367DA"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四、加強移民照顧服務人員之訓練，提升對新住民服務之文化敏感度及品質。</w:t>
            </w:r>
          </w:p>
        </w:tc>
        <w:tc>
          <w:tcPr>
            <w:tcW w:w="990" w:type="dxa"/>
            <w:tcBorders>
              <w:top w:val="single" w:sz="6" w:space="0" w:color="000000"/>
              <w:left w:val="single" w:sz="6" w:space="0" w:color="000000"/>
              <w:bottom w:val="single" w:sz="6" w:space="0" w:color="000000"/>
              <w:right w:val="single" w:sz="6" w:space="0" w:color="000000"/>
            </w:tcBorders>
          </w:tcPr>
          <w:p w14:paraId="06E3E147"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各部會</w:t>
            </w:r>
          </w:p>
        </w:tc>
        <w:tc>
          <w:tcPr>
            <w:tcW w:w="990" w:type="dxa"/>
            <w:tcBorders>
              <w:top w:val="single" w:sz="6" w:space="0" w:color="000000"/>
              <w:left w:val="single" w:sz="6" w:space="0" w:color="000000"/>
              <w:bottom w:val="single" w:sz="6" w:space="0" w:color="000000"/>
              <w:right w:val="single" w:sz="6" w:space="0" w:color="000000"/>
            </w:tcBorders>
          </w:tcPr>
          <w:p w14:paraId="6F46146A"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6E8A2C7A" w14:textId="77777777" w:rsidR="00D81B39" w:rsidRPr="000E493A" w:rsidRDefault="00D81B39" w:rsidP="00471024">
            <w:pPr>
              <w:widowControl w:val="0"/>
              <w:jc w:val="both"/>
              <w:rPr>
                <w:rFonts w:ascii="標楷體" w:eastAsia="標楷體" w:hAnsi="標楷體" w:cs="標楷體"/>
                <w:sz w:val="24"/>
                <w:szCs w:val="24"/>
              </w:rPr>
            </w:pPr>
            <w:r w:rsidRPr="000E493A">
              <w:rPr>
                <w:rFonts w:ascii="標楷體" w:eastAsia="標楷體" w:hAnsi="標楷體" w:cs="Gungsuh"/>
                <w:sz w:val="24"/>
                <w:szCs w:val="24"/>
              </w:rPr>
              <w:t>社會及勞動處(新住民家庭服務中心)</w:t>
            </w:r>
          </w:p>
        </w:tc>
        <w:tc>
          <w:tcPr>
            <w:tcW w:w="19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5D93BD5" w14:textId="7A1A8C1E" w:rsidR="00D81B39" w:rsidRPr="000E493A" w:rsidRDefault="00D81B39" w:rsidP="00471024">
            <w:pPr>
              <w:widowControl w:val="0"/>
              <w:spacing w:before="240" w:after="240"/>
              <w:jc w:val="both"/>
              <w:rPr>
                <w:rFonts w:ascii="標楷體" w:eastAsia="標楷體" w:hAnsi="標楷體" w:cs="標楷體"/>
                <w:sz w:val="24"/>
                <w:szCs w:val="24"/>
              </w:rPr>
            </w:pPr>
            <w:r w:rsidRPr="000E493A">
              <w:rPr>
                <w:rFonts w:ascii="標楷體" w:eastAsia="標楷體" w:hAnsi="標楷體" w:cs="標楷體"/>
                <w:sz w:val="24"/>
                <w:szCs w:val="24"/>
              </w:rPr>
              <w:t>新住民家庭服務中心1-6月辦理</w:t>
            </w:r>
            <w:r w:rsidR="00D56F3E" w:rsidRPr="000E493A">
              <w:rPr>
                <w:rFonts w:ascii="標楷體" w:eastAsia="標楷體" w:hAnsi="標楷體" w:cs="標楷體" w:hint="eastAsia"/>
                <w:sz w:val="24"/>
                <w:szCs w:val="24"/>
              </w:rPr>
              <w:t>1</w:t>
            </w:r>
            <w:r w:rsidRPr="000E493A">
              <w:rPr>
                <w:rFonts w:ascii="標楷體" w:eastAsia="標楷體" w:hAnsi="標楷體" w:cs="標楷體"/>
                <w:sz w:val="24"/>
                <w:szCs w:val="24"/>
              </w:rPr>
              <w:t>場次新住民</w:t>
            </w:r>
            <w:r w:rsidR="00D56F3E" w:rsidRPr="000E493A">
              <w:rPr>
                <w:rFonts w:ascii="標楷體" w:eastAsia="標楷體" w:hAnsi="標楷體" w:cs="標楷體" w:hint="eastAsia"/>
                <w:sz w:val="24"/>
                <w:szCs w:val="24"/>
              </w:rPr>
              <w:t>志工暨</w:t>
            </w:r>
            <w:r w:rsidRPr="000E493A">
              <w:rPr>
                <w:rFonts w:ascii="標楷體" w:eastAsia="標楷體" w:hAnsi="標楷體" w:cs="標楷體"/>
                <w:sz w:val="24"/>
                <w:szCs w:val="24"/>
              </w:rPr>
              <w:t>電話關懷員會議，共計</w:t>
            </w:r>
            <w:r w:rsidR="00D56F3E" w:rsidRPr="000E493A">
              <w:rPr>
                <w:rFonts w:ascii="標楷體" w:eastAsia="標楷體" w:hAnsi="標楷體" w:cs="標楷體" w:hint="eastAsia"/>
                <w:sz w:val="24"/>
                <w:szCs w:val="24"/>
              </w:rPr>
              <w:t>25</w:t>
            </w:r>
            <w:r w:rsidRPr="000E493A">
              <w:rPr>
                <w:rFonts w:ascii="標楷體" w:eastAsia="標楷體" w:hAnsi="標楷體" w:cs="標楷體"/>
                <w:sz w:val="24"/>
                <w:szCs w:val="24"/>
              </w:rPr>
              <w:t>人次參與會議(女性2</w:t>
            </w:r>
            <w:r w:rsidR="00D56F3E" w:rsidRPr="000E493A">
              <w:rPr>
                <w:rFonts w:ascii="標楷體" w:eastAsia="標楷體" w:hAnsi="標楷體" w:cs="標楷體" w:hint="eastAsia"/>
                <w:sz w:val="24"/>
                <w:szCs w:val="24"/>
              </w:rPr>
              <w:t>3</w:t>
            </w:r>
            <w:r w:rsidRPr="000E493A">
              <w:rPr>
                <w:rFonts w:ascii="標楷體" w:eastAsia="標楷體" w:hAnsi="標楷體" w:cs="標楷體"/>
                <w:sz w:val="24"/>
                <w:szCs w:val="24"/>
              </w:rPr>
              <w:t>人次，男性2人次)。</w:t>
            </w:r>
          </w:p>
        </w:tc>
        <w:tc>
          <w:tcPr>
            <w:tcW w:w="1965" w:type="dxa"/>
            <w:tcBorders>
              <w:top w:val="single" w:sz="5" w:space="0" w:color="000000"/>
              <w:left w:val="nil"/>
              <w:bottom w:val="single" w:sz="5" w:space="0" w:color="000000"/>
              <w:right w:val="single" w:sz="5" w:space="0" w:color="000000"/>
            </w:tcBorders>
            <w:tcMar>
              <w:top w:w="0" w:type="dxa"/>
              <w:left w:w="20" w:type="dxa"/>
              <w:bottom w:w="0" w:type="dxa"/>
              <w:right w:w="20" w:type="dxa"/>
            </w:tcMar>
          </w:tcPr>
          <w:p w14:paraId="39D9296E" w14:textId="7CDD260A" w:rsidR="00D81B39" w:rsidRPr="000E493A" w:rsidRDefault="00D81B39" w:rsidP="00471024">
            <w:pPr>
              <w:widowControl w:val="0"/>
              <w:spacing w:before="240" w:after="240"/>
              <w:jc w:val="both"/>
              <w:rPr>
                <w:rFonts w:ascii="標楷體" w:eastAsia="標楷體" w:hAnsi="標楷體" w:cs="標楷體"/>
                <w:sz w:val="24"/>
                <w:szCs w:val="24"/>
              </w:rPr>
            </w:pPr>
            <w:r w:rsidRPr="000E493A">
              <w:rPr>
                <w:rFonts w:ascii="標楷體" w:eastAsia="標楷體" w:hAnsi="標楷體" w:cs="標楷體"/>
                <w:sz w:val="24"/>
                <w:szCs w:val="24"/>
              </w:rPr>
              <w:t>新住民家庭服務中心招募</w:t>
            </w:r>
            <w:r w:rsidR="00D56F3E" w:rsidRPr="000E493A">
              <w:rPr>
                <w:rFonts w:ascii="標楷體" w:eastAsia="標楷體" w:hAnsi="標楷體" w:cs="標楷體" w:hint="eastAsia"/>
                <w:sz w:val="24"/>
                <w:szCs w:val="24"/>
              </w:rPr>
              <w:t>志工以及</w:t>
            </w:r>
            <w:r w:rsidRPr="000E493A">
              <w:rPr>
                <w:rFonts w:ascii="標楷體" w:eastAsia="標楷體" w:hAnsi="標楷體" w:cs="標楷體"/>
                <w:sz w:val="24"/>
                <w:szCs w:val="24"/>
              </w:rPr>
              <w:t>培訓不同國籍新住民電話關懷員為新住民家庭提供電話關懷、心理支持、資訊提供，等服務；電話關懷員均須參與定期會議、課程、聯誼，以增強服務知能。</w:t>
            </w:r>
          </w:p>
        </w:tc>
      </w:tr>
      <w:tr w:rsidR="000E493A" w:rsidRPr="000E493A" w14:paraId="3B8C1DF1" w14:textId="77777777" w:rsidTr="00D81B39">
        <w:trPr>
          <w:trHeight w:val="843"/>
        </w:trPr>
        <w:tc>
          <w:tcPr>
            <w:tcW w:w="840" w:type="dxa"/>
            <w:vMerge/>
            <w:tcBorders>
              <w:top w:val="single" w:sz="6" w:space="0" w:color="000000"/>
              <w:left w:val="single" w:sz="12" w:space="0" w:color="000000"/>
              <w:bottom w:val="single" w:sz="6" w:space="0" w:color="000000"/>
              <w:right w:val="single" w:sz="6" w:space="0" w:color="000000"/>
            </w:tcBorders>
          </w:tcPr>
          <w:p w14:paraId="23185497" w14:textId="77777777" w:rsidR="00D81B39" w:rsidRPr="000E493A" w:rsidRDefault="00D81B39" w:rsidP="0047102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7771E37E"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五、結合民間團體之資源，強化移民輔導網絡與溝通平臺，發展地區性新住民服務措施，提供新住民社區化之服務據點及轉介服務，強化社區服務功能。</w:t>
            </w:r>
          </w:p>
        </w:tc>
        <w:tc>
          <w:tcPr>
            <w:tcW w:w="990" w:type="dxa"/>
            <w:tcBorders>
              <w:top w:val="single" w:sz="6" w:space="0" w:color="000000"/>
              <w:left w:val="single" w:sz="6" w:space="0" w:color="000000"/>
              <w:bottom w:val="single" w:sz="6" w:space="0" w:color="000000"/>
              <w:right w:val="single" w:sz="6" w:space="0" w:color="000000"/>
            </w:tcBorders>
          </w:tcPr>
          <w:p w14:paraId="67315347"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內政部</w:t>
            </w:r>
          </w:p>
          <w:p w14:paraId="6A54CA65" w14:textId="77777777" w:rsidR="00D81B39" w:rsidRPr="000E493A" w:rsidRDefault="00D81B39" w:rsidP="00471024">
            <w:pPr>
              <w:widowControl w:val="0"/>
              <w:pBdr>
                <w:top w:val="nil"/>
                <w:left w:val="nil"/>
                <w:bottom w:val="nil"/>
                <w:right w:val="single" w:sz="12" w:space="4" w:color="000000"/>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tc>
        <w:tc>
          <w:tcPr>
            <w:tcW w:w="990" w:type="dxa"/>
            <w:tcBorders>
              <w:top w:val="single" w:sz="6" w:space="0" w:color="000000"/>
              <w:left w:val="single" w:sz="6" w:space="0" w:color="000000"/>
              <w:bottom w:val="single" w:sz="6" w:space="0" w:color="000000"/>
              <w:right w:val="single" w:sz="6" w:space="0" w:color="000000"/>
            </w:tcBorders>
          </w:tcPr>
          <w:p w14:paraId="51E56B58"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陸委會</w:t>
            </w:r>
          </w:p>
          <w:p w14:paraId="6953E2F6"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2A5A638F" w14:textId="77777777" w:rsidR="0045788D" w:rsidRDefault="0045788D" w:rsidP="00471024">
            <w:pPr>
              <w:widowControl w:val="0"/>
              <w:rPr>
                <w:rFonts w:ascii="標楷體" w:eastAsia="標楷體" w:hAnsi="標楷體" w:cs="標楷體"/>
                <w:sz w:val="24"/>
                <w:szCs w:val="24"/>
                <w:shd w:val="pct15" w:color="auto" w:fill="FFFFFF"/>
              </w:rPr>
            </w:pPr>
            <w:r w:rsidRPr="000E493A">
              <w:rPr>
                <w:rFonts w:ascii="標楷體" w:eastAsia="標楷體" w:hAnsi="標楷體" w:cs="標楷體" w:hint="eastAsia"/>
                <w:sz w:val="24"/>
                <w:szCs w:val="24"/>
                <w:shd w:val="pct15" w:color="auto" w:fill="FFFFFF"/>
              </w:rPr>
              <w:t>社會及勞動處(婦保科)</w:t>
            </w:r>
          </w:p>
          <w:p w14:paraId="68AA2D54" w14:textId="77777777" w:rsidR="00052365" w:rsidRDefault="00052365" w:rsidP="00471024">
            <w:pPr>
              <w:widowControl w:val="0"/>
              <w:rPr>
                <w:rFonts w:ascii="標楷體" w:eastAsia="標楷體" w:hAnsi="標楷體" w:cs="標楷體"/>
                <w:sz w:val="24"/>
                <w:szCs w:val="24"/>
                <w:shd w:val="pct15" w:color="auto" w:fill="FFFFFF"/>
              </w:rPr>
            </w:pPr>
          </w:p>
          <w:p w14:paraId="6399DB30" w14:textId="77777777" w:rsidR="00052365" w:rsidRDefault="00052365" w:rsidP="00471024">
            <w:pPr>
              <w:widowControl w:val="0"/>
              <w:rPr>
                <w:rFonts w:ascii="標楷體" w:eastAsia="標楷體" w:hAnsi="標楷體" w:cs="標楷體"/>
                <w:sz w:val="24"/>
                <w:szCs w:val="24"/>
                <w:shd w:val="pct15" w:color="auto" w:fill="FFFFFF"/>
              </w:rPr>
            </w:pPr>
          </w:p>
          <w:p w14:paraId="207A9AF4" w14:textId="77777777" w:rsidR="00052365" w:rsidRDefault="00052365" w:rsidP="00471024">
            <w:pPr>
              <w:widowControl w:val="0"/>
              <w:rPr>
                <w:rFonts w:ascii="標楷體" w:eastAsia="標楷體" w:hAnsi="標楷體" w:cs="標楷體"/>
                <w:sz w:val="24"/>
                <w:szCs w:val="24"/>
                <w:shd w:val="pct15" w:color="auto" w:fill="FFFFFF"/>
              </w:rPr>
            </w:pPr>
          </w:p>
          <w:p w14:paraId="1A97464E" w14:textId="77777777" w:rsidR="00052365" w:rsidRDefault="00052365" w:rsidP="00471024">
            <w:pPr>
              <w:widowControl w:val="0"/>
              <w:rPr>
                <w:rFonts w:ascii="標楷體" w:eastAsia="標楷體" w:hAnsi="標楷體" w:cs="標楷體"/>
                <w:sz w:val="24"/>
                <w:szCs w:val="24"/>
                <w:shd w:val="pct15" w:color="auto" w:fill="FFFFFF"/>
              </w:rPr>
            </w:pPr>
          </w:p>
          <w:p w14:paraId="3870D2A3" w14:textId="77777777" w:rsidR="00052365" w:rsidRDefault="00052365" w:rsidP="00471024">
            <w:pPr>
              <w:widowControl w:val="0"/>
              <w:rPr>
                <w:rFonts w:ascii="標楷體" w:eastAsia="標楷體" w:hAnsi="標楷體" w:cs="標楷體"/>
                <w:sz w:val="24"/>
                <w:szCs w:val="24"/>
                <w:shd w:val="pct15" w:color="auto" w:fill="FFFFFF"/>
              </w:rPr>
            </w:pPr>
          </w:p>
          <w:p w14:paraId="5B4D88CF" w14:textId="77777777" w:rsidR="00052365" w:rsidRDefault="00052365" w:rsidP="00471024">
            <w:pPr>
              <w:widowControl w:val="0"/>
              <w:rPr>
                <w:rFonts w:ascii="標楷體" w:eastAsia="標楷體" w:hAnsi="標楷體" w:cs="標楷體"/>
                <w:sz w:val="24"/>
                <w:szCs w:val="24"/>
                <w:shd w:val="pct15" w:color="auto" w:fill="FFFFFF"/>
              </w:rPr>
            </w:pPr>
          </w:p>
          <w:p w14:paraId="488665FC" w14:textId="77777777" w:rsidR="00052365" w:rsidRDefault="00052365" w:rsidP="00471024">
            <w:pPr>
              <w:widowControl w:val="0"/>
              <w:rPr>
                <w:rFonts w:ascii="標楷體" w:eastAsia="標楷體" w:hAnsi="標楷體" w:cs="標楷體"/>
                <w:sz w:val="24"/>
                <w:szCs w:val="24"/>
                <w:shd w:val="pct15" w:color="auto" w:fill="FFFFFF"/>
              </w:rPr>
            </w:pPr>
          </w:p>
          <w:p w14:paraId="670346E4" w14:textId="77777777" w:rsidR="00052365" w:rsidRDefault="00052365" w:rsidP="00471024">
            <w:pPr>
              <w:widowControl w:val="0"/>
              <w:rPr>
                <w:rFonts w:ascii="標楷體" w:eastAsia="標楷體" w:hAnsi="標楷體" w:cs="標楷體"/>
                <w:sz w:val="24"/>
                <w:szCs w:val="24"/>
                <w:shd w:val="pct15" w:color="auto" w:fill="FFFFFF"/>
              </w:rPr>
            </w:pPr>
          </w:p>
          <w:p w14:paraId="03C38A93" w14:textId="77777777" w:rsidR="00052365" w:rsidRDefault="00052365" w:rsidP="00471024">
            <w:pPr>
              <w:widowControl w:val="0"/>
              <w:rPr>
                <w:rFonts w:ascii="標楷體" w:eastAsia="標楷體" w:hAnsi="標楷體" w:cs="標楷體"/>
                <w:sz w:val="24"/>
                <w:szCs w:val="24"/>
                <w:shd w:val="pct15" w:color="auto" w:fill="FFFFFF"/>
              </w:rPr>
            </w:pPr>
          </w:p>
          <w:p w14:paraId="7FA7D289" w14:textId="77777777" w:rsidR="00052365" w:rsidRDefault="00052365" w:rsidP="00471024">
            <w:pPr>
              <w:widowControl w:val="0"/>
              <w:rPr>
                <w:rFonts w:ascii="標楷體" w:eastAsia="標楷體" w:hAnsi="標楷體" w:cs="標楷體"/>
                <w:sz w:val="24"/>
                <w:szCs w:val="24"/>
                <w:shd w:val="pct15" w:color="auto" w:fill="FFFFFF"/>
              </w:rPr>
            </w:pPr>
          </w:p>
          <w:p w14:paraId="6444C741" w14:textId="77777777" w:rsidR="00052365" w:rsidRDefault="00052365" w:rsidP="00471024">
            <w:pPr>
              <w:widowControl w:val="0"/>
              <w:rPr>
                <w:rFonts w:ascii="標楷體" w:eastAsia="標楷體" w:hAnsi="標楷體" w:cs="標楷體"/>
                <w:sz w:val="24"/>
                <w:szCs w:val="24"/>
                <w:shd w:val="pct15" w:color="auto" w:fill="FFFFFF"/>
              </w:rPr>
            </w:pPr>
          </w:p>
          <w:p w14:paraId="3D9D019F" w14:textId="77777777" w:rsidR="00052365" w:rsidRDefault="00052365" w:rsidP="00471024">
            <w:pPr>
              <w:widowControl w:val="0"/>
              <w:rPr>
                <w:rFonts w:ascii="標楷體" w:eastAsia="標楷體" w:hAnsi="標楷體" w:cs="標楷體"/>
                <w:sz w:val="24"/>
                <w:szCs w:val="24"/>
                <w:shd w:val="pct15" w:color="auto" w:fill="FFFFFF"/>
              </w:rPr>
            </w:pPr>
          </w:p>
          <w:p w14:paraId="4B541803" w14:textId="77777777" w:rsidR="00052365" w:rsidRDefault="00052365" w:rsidP="00471024">
            <w:pPr>
              <w:widowControl w:val="0"/>
              <w:rPr>
                <w:rFonts w:ascii="標楷體" w:eastAsia="標楷體" w:hAnsi="標楷體" w:cs="標楷體"/>
                <w:sz w:val="24"/>
                <w:szCs w:val="24"/>
                <w:shd w:val="pct15" w:color="auto" w:fill="FFFFFF"/>
              </w:rPr>
            </w:pPr>
          </w:p>
          <w:p w14:paraId="1F93E6EF" w14:textId="7B0F6CE8" w:rsidR="00052365" w:rsidRPr="000E493A" w:rsidRDefault="00052365" w:rsidP="00471024">
            <w:pPr>
              <w:widowControl w:val="0"/>
              <w:rPr>
                <w:rFonts w:ascii="標楷體" w:eastAsia="標楷體" w:hAnsi="標楷體" w:cs="標楷體"/>
                <w:sz w:val="24"/>
                <w:szCs w:val="24"/>
              </w:rPr>
            </w:pPr>
            <w:r>
              <w:rPr>
                <w:rFonts w:ascii="標楷體" w:eastAsia="標楷體" w:hAnsi="標楷體" w:cs="標楷體"/>
                <w:sz w:val="24"/>
                <w:szCs w:val="24"/>
                <w:shd w:val="pct15" w:color="auto" w:fill="FFFFFF"/>
              </w:rPr>
              <w:t>衛生局</w:t>
            </w:r>
          </w:p>
        </w:tc>
        <w:tc>
          <w:tcPr>
            <w:tcW w:w="1920" w:type="dxa"/>
            <w:tcBorders>
              <w:top w:val="single" w:sz="6" w:space="0" w:color="000000"/>
              <w:left w:val="single" w:sz="6" w:space="0" w:color="000000"/>
              <w:bottom w:val="single" w:sz="6" w:space="0" w:color="000000"/>
              <w:right w:val="single" w:sz="6" w:space="0" w:color="000000"/>
            </w:tcBorders>
          </w:tcPr>
          <w:p w14:paraId="05641339" w14:textId="77777777" w:rsidR="0045788D" w:rsidRDefault="0045788D" w:rsidP="0080026E">
            <w:pPr>
              <w:widowControl w:val="0"/>
              <w:suppressAutoHyphens/>
              <w:kinsoku w:val="0"/>
              <w:overflowPunct w:val="0"/>
              <w:autoSpaceDE w:val="0"/>
              <w:autoSpaceDN w:val="0"/>
              <w:jc w:val="both"/>
              <w:rPr>
                <w:rFonts w:ascii="標楷體" w:eastAsia="標楷體" w:hAnsi="標楷體" w:cs="新細明體"/>
                <w:sz w:val="24"/>
                <w:szCs w:val="24"/>
              </w:rPr>
            </w:pPr>
            <w:r w:rsidRPr="000E493A">
              <w:rPr>
                <w:rFonts w:ascii="標楷體" w:eastAsia="標楷體" w:hAnsi="標楷體" w:cs="標楷體" w:hint="eastAsia"/>
                <w:sz w:val="24"/>
                <w:szCs w:val="24"/>
              </w:rPr>
              <w:t>申請衛生福利部社會及家庭署經費及運用本縣公彩經費輔導民間團體</w:t>
            </w:r>
            <w:r w:rsidR="00FA5D2F" w:rsidRPr="000E493A">
              <w:rPr>
                <w:rFonts w:ascii="標楷體" w:eastAsia="標楷體" w:hAnsi="標楷體" w:cs="標楷體" w:hint="eastAsia"/>
                <w:sz w:val="24"/>
                <w:szCs w:val="24"/>
              </w:rPr>
              <w:t>於南投市、埔里鎮、草屯鎮、竹山鎮、名間鄉、國姓鄉、鹿谷鄉等新住民人口分布較多區域</w:t>
            </w:r>
            <w:r w:rsidRPr="000E493A">
              <w:rPr>
                <w:rFonts w:ascii="標楷體" w:eastAsia="標楷體" w:hAnsi="標楷體" w:cs="標楷體" w:hint="eastAsia"/>
                <w:sz w:val="24"/>
                <w:szCs w:val="24"/>
              </w:rPr>
              <w:t>設立七處新住民社區服務據點，進行社區家庭關懷</w:t>
            </w:r>
            <w:r w:rsidRPr="000E493A">
              <w:rPr>
                <w:rFonts w:ascii="標楷體" w:eastAsia="標楷體" w:hAnsi="標楷體" w:cs="新細明體" w:hint="eastAsia"/>
                <w:sz w:val="24"/>
                <w:szCs w:val="24"/>
              </w:rPr>
              <w:t>訪視與辦理新住民親子活動及社區多元融合活動。</w:t>
            </w:r>
          </w:p>
          <w:p w14:paraId="080F0FD5" w14:textId="3F7FF157" w:rsidR="00052365" w:rsidRPr="000E493A" w:rsidRDefault="00052365" w:rsidP="0080026E">
            <w:pPr>
              <w:widowControl w:val="0"/>
              <w:suppressAutoHyphens/>
              <w:kinsoku w:val="0"/>
              <w:overflowPunct w:val="0"/>
              <w:autoSpaceDE w:val="0"/>
              <w:autoSpaceDN w:val="0"/>
              <w:jc w:val="both"/>
              <w:rPr>
                <w:rFonts w:ascii="標楷體" w:eastAsia="標楷體" w:hAnsi="標楷體" w:cs="標楷體" w:hint="eastAsia"/>
                <w:sz w:val="24"/>
                <w:szCs w:val="24"/>
              </w:rPr>
            </w:pPr>
            <w:r w:rsidRPr="00052365">
              <w:rPr>
                <w:rFonts w:ascii="標楷體" w:eastAsia="標楷體" w:hAnsi="標楷體" w:cs="標楷體" w:hint="eastAsia"/>
                <w:sz w:val="24"/>
                <w:szCs w:val="24"/>
              </w:rPr>
              <w:t>結合社區據點(名間鄉弓鞋村及炭寮村社區關懷據點等)辦理新住民居家安全、婦幼相關宣導衛教諮詢計8場次，另透過學齡前兒童發展篩檢表發現疑似異常個案計7人。</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2977E8C1" w14:textId="77777777" w:rsidR="00567068" w:rsidRDefault="00567068" w:rsidP="00567068">
            <w:pPr>
              <w:widowControl w:val="0"/>
              <w:suppressAutoHyphens/>
              <w:kinsoku w:val="0"/>
              <w:overflowPunct w:val="0"/>
              <w:autoSpaceDE w:val="0"/>
              <w:autoSpaceDN w:val="0"/>
              <w:jc w:val="both"/>
              <w:rPr>
                <w:rFonts w:ascii="標楷體" w:eastAsia="標楷體" w:hAnsi="標楷體" w:cs="標楷體"/>
                <w:sz w:val="24"/>
                <w:szCs w:val="24"/>
              </w:rPr>
            </w:pPr>
            <w:r w:rsidRPr="000E493A">
              <w:rPr>
                <w:rFonts w:ascii="標楷體" w:eastAsia="標楷體" w:hAnsi="標楷體" w:cs="標楷體" w:hint="eastAsia"/>
                <w:sz w:val="24"/>
                <w:szCs w:val="24"/>
              </w:rPr>
              <w:t>113年1-6月共計辦理3場次新住民家庭支持及多元融合活動，共計</w:t>
            </w:r>
            <w:r w:rsidR="00AD7579" w:rsidRPr="000E493A">
              <w:rPr>
                <w:rFonts w:ascii="標楷體" w:eastAsia="標楷體" w:hAnsi="標楷體" w:cs="標楷體" w:hint="eastAsia"/>
                <w:sz w:val="24"/>
                <w:szCs w:val="24"/>
              </w:rPr>
              <w:t>262人次參與。</w:t>
            </w:r>
          </w:p>
          <w:p w14:paraId="7829034F" w14:textId="77777777" w:rsidR="00052365" w:rsidRDefault="00052365" w:rsidP="00567068">
            <w:pPr>
              <w:widowControl w:val="0"/>
              <w:suppressAutoHyphens/>
              <w:kinsoku w:val="0"/>
              <w:overflowPunct w:val="0"/>
              <w:autoSpaceDE w:val="0"/>
              <w:autoSpaceDN w:val="0"/>
              <w:jc w:val="both"/>
              <w:rPr>
                <w:rFonts w:ascii="標楷體" w:eastAsia="標楷體" w:hAnsi="標楷體" w:cs="標楷體"/>
                <w:sz w:val="24"/>
                <w:szCs w:val="24"/>
              </w:rPr>
            </w:pPr>
          </w:p>
          <w:p w14:paraId="5870EDAD" w14:textId="77777777" w:rsidR="00052365" w:rsidRDefault="00052365" w:rsidP="00567068">
            <w:pPr>
              <w:widowControl w:val="0"/>
              <w:suppressAutoHyphens/>
              <w:kinsoku w:val="0"/>
              <w:overflowPunct w:val="0"/>
              <w:autoSpaceDE w:val="0"/>
              <w:autoSpaceDN w:val="0"/>
              <w:jc w:val="both"/>
              <w:rPr>
                <w:rFonts w:ascii="標楷體" w:eastAsia="標楷體" w:hAnsi="標楷體" w:cs="標楷體"/>
                <w:sz w:val="24"/>
                <w:szCs w:val="24"/>
              </w:rPr>
            </w:pPr>
          </w:p>
          <w:p w14:paraId="7F5AE8F9" w14:textId="77777777" w:rsidR="00052365" w:rsidRDefault="00052365" w:rsidP="00567068">
            <w:pPr>
              <w:widowControl w:val="0"/>
              <w:suppressAutoHyphens/>
              <w:kinsoku w:val="0"/>
              <w:overflowPunct w:val="0"/>
              <w:autoSpaceDE w:val="0"/>
              <w:autoSpaceDN w:val="0"/>
              <w:jc w:val="both"/>
              <w:rPr>
                <w:rFonts w:ascii="標楷體" w:eastAsia="標楷體" w:hAnsi="標楷體" w:cs="標楷體"/>
                <w:sz w:val="24"/>
                <w:szCs w:val="24"/>
              </w:rPr>
            </w:pPr>
          </w:p>
          <w:p w14:paraId="5DA8A492" w14:textId="77777777" w:rsidR="00052365" w:rsidRDefault="00052365" w:rsidP="00567068">
            <w:pPr>
              <w:widowControl w:val="0"/>
              <w:suppressAutoHyphens/>
              <w:kinsoku w:val="0"/>
              <w:overflowPunct w:val="0"/>
              <w:autoSpaceDE w:val="0"/>
              <w:autoSpaceDN w:val="0"/>
              <w:jc w:val="both"/>
              <w:rPr>
                <w:rFonts w:ascii="標楷體" w:eastAsia="標楷體" w:hAnsi="標楷體" w:cs="標楷體"/>
                <w:sz w:val="24"/>
                <w:szCs w:val="24"/>
              </w:rPr>
            </w:pPr>
          </w:p>
          <w:p w14:paraId="29BE68A8" w14:textId="77777777" w:rsidR="00052365" w:rsidRDefault="00052365" w:rsidP="00567068">
            <w:pPr>
              <w:widowControl w:val="0"/>
              <w:suppressAutoHyphens/>
              <w:kinsoku w:val="0"/>
              <w:overflowPunct w:val="0"/>
              <w:autoSpaceDE w:val="0"/>
              <w:autoSpaceDN w:val="0"/>
              <w:jc w:val="both"/>
              <w:rPr>
                <w:rFonts w:ascii="標楷體" w:eastAsia="標楷體" w:hAnsi="標楷體" w:cs="標楷體"/>
                <w:sz w:val="24"/>
                <w:szCs w:val="24"/>
              </w:rPr>
            </w:pPr>
          </w:p>
          <w:p w14:paraId="08C1B2ED" w14:textId="77777777" w:rsidR="00052365" w:rsidRDefault="00052365" w:rsidP="00567068">
            <w:pPr>
              <w:widowControl w:val="0"/>
              <w:suppressAutoHyphens/>
              <w:kinsoku w:val="0"/>
              <w:overflowPunct w:val="0"/>
              <w:autoSpaceDE w:val="0"/>
              <w:autoSpaceDN w:val="0"/>
              <w:jc w:val="both"/>
              <w:rPr>
                <w:rFonts w:ascii="標楷體" w:eastAsia="標楷體" w:hAnsi="標楷體" w:cs="標楷體"/>
                <w:sz w:val="24"/>
                <w:szCs w:val="24"/>
              </w:rPr>
            </w:pPr>
          </w:p>
          <w:p w14:paraId="09F9E2ED" w14:textId="77777777" w:rsidR="00052365" w:rsidRDefault="00052365" w:rsidP="00567068">
            <w:pPr>
              <w:widowControl w:val="0"/>
              <w:suppressAutoHyphens/>
              <w:kinsoku w:val="0"/>
              <w:overflowPunct w:val="0"/>
              <w:autoSpaceDE w:val="0"/>
              <w:autoSpaceDN w:val="0"/>
              <w:jc w:val="both"/>
              <w:rPr>
                <w:rFonts w:ascii="標楷體" w:eastAsia="標楷體" w:hAnsi="標楷體" w:cs="標楷體"/>
                <w:sz w:val="24"/>
                <w:szCs w:val="24"/>
              </w:rPr>
            </w:pPr>
          </w:p>
          <w:p w14:paraId="528353BF" w14:textId="77777777" w:rsidR="00052365" w:rsidRDefault="00052365" w:rsidP="00567068">
            <w:pPr>
              <w:widowControl w:val="0"/>
              <w:suppressAutoHyphens/>
              <w:kinsoku w:val="0"/>
              <w:overflowPunct w:val="0"/>
              <w:autoSpaceDE w:val="0"/>
              <w:autoSpaceDN w:val="0"/>
              <w:jc w:val="both"/>
              <w:rPr>
                <w:rFonts w:ascii="標楷體" w:eastAsia="標楷體" w:hAnsi="標楷體" w:cs="標楷體"/>
                <w:sz w:val="24"/>
                <w:szCs w:val="24"/>
              </w:rPr>
            </w:pPr>
          </w:p>
          <w:p w14:paraId="1330A254" w14:textId="77777777" w:rsidR="00052365" w:rsidRDefault="00052365" w:rsidP="00567068">
            <w:pPr>
              <w:widowControl w:val="0"/>
              <w:suppressAutoHyphens/>
              <w:kinsoku w:val="0"/>
              <w:overflowPunct w:val="0"/>
              <w:autoSpaceDE w:val="0"/>
              <w:autoSpaceDN w:val="0"/>
              <w:jc w:val="both"/>
              <w:rPr>
                <w:rFonts w:ascii="標楷體" w:eastAsia="標楷體" w:hAnsi="標楷體" w:cs="標楷體"/>
                <w:sz w:val="24"/>
                <w:szCs w:val="24"/>
              </w:rPr>
            </w:pPr>
          </w:p>
          <w:p w14:paraId="4BD01F1F" w14:textId="77777777" w:rsidR="00052365" w:rsidRDefault="00052365" w:rsidP="00567068">
            <w:pPr>
              <w:widowControl w:val="0"/>
              <w:suppressAutoHyphens/>
              <w:kinsoku w:val="0"/>
              <w:overflowPunct w:val="0"/>
              <w:autoSpaceDE w:val="0"/>
              <w:autoSpaceDN w:val="0"/>
              <w:jc w:val="both"/>
              <w:rPr>
                <w:rFonts w:ascii="標楷體" w:eastAsia="標楷體" w:hAnsi="標楷體" w:cs="標楷體"/>
                <w:sz w:val="24"/>
                <w:szCs w:val="24"/>
              </w:rPr>
            </w:pPr>
          </w:p>
          <w:p w14:paraId="0A46C15B" w14:textId="77777777" w:rsidR="00052365" w:rsidRDefault="00052365" w:rsidP="00567068">
            <w:pPr>
              <w:widowControl w:val="0"/>
              <w:suppressAutoHyphens/>
              <w:kinsoku w:val="0"/>
              <w:overflowPunct w:val="0"/>
              <w:autoSpaceDE w:val="0"/>
              <w:autoSpaceDN w:val="0"/>
              <w:jc w:val="both"/>
              <w:rPr>
                <w:rFonts w:ascii="標楷體" w:eastAsia="標楷體" w:hAnsi="標楷體" w:cs="標楷體"/>
                <w:sz w:val="24"/>
                <w:szCs w:val="24"/>
              </w:rPr>
            </w:pPr>
          </w:p>
          <w:p w14:paraId="57747269" w14:textId="77777777" w:rsidR="00052365" w:rsidRDefault="00052365" w:rsidP="00567068">
            <w:pPr>
              <w:widowControl w:val="0"/>
              <w:suppressAutoHyphens/>
              <w:kinsoku w:val="0"/>
              <w:overflowPunct w:val="0"/>
              <w:autoSpaceDE w:val="0"/>
              <w:autoSpaceDN w:val="0"/>
              <w:jc w:val="both"/>
              <w:rPr>
                <w:rFonts w:ascii="標楷體" w:eastAsia="標楷體" w:hAnsi="標楷體" w:cs="標楷體"/>
                <w:sz w:val="24"/>
                <w:szCs w:val="24"/>
              </w:rPr>
            </w:pPr>
          </w:p>
          <w:p w14:paraId="44DF09EA" w14:textId="03F84E5D" w:rsidR="00052365" w:rsidRPr="000E493A" w:rsidRDefault="00052365" w:rsidP="00567068">
            <w:pPr>
              <w:widowControl w:val="0"/>
              <w:suppressAutoHyphens/>
              <w:kinsoku w:val="0"/>
              <w:overflowPunct w:val="0"/>
              <w:autoSpaceDE w:val="0"/>
              <w:autoSpaceDN w:val="0"/>
              <w:jc w:val="both"/>
              <w:rPr>
                <w:rFonts w:ascii="標楷體" w:eastAsia="標楷體" w:hAnsi="標楷體" w:cs="標楷體" w:hint="eastAsia"/>
                <w:sz w:val="24"/>
                <w:szCs w:val="24"/>
              </w:rPr>
            </w:pPr>
            <w:r w:rsidRPr="00052365">
              <w:rPr>
                <w:rFonts w:ascii="標楷體" w:eastAsia="標楷體" w:hAnsi="標楷體" w:cs="標楷體" w:hint="eastAsia"/>
                <w:sz w:val="24"/>
                <w:szCs w:val="24"/>
              </w:rPr>
              <w:t>透過新住民通譯員協助個案語言溝通及提供母乳哺育、生育保健、健康飲食等知識，並發現疑似異常個案協助轉介就醫治療。</w:t>
            </w:r>
          </w:p>
        </w:tc>
      </w:tr>
      <w:tr w:rsidR="002C46E1" w:rsidRPr="000E493A" w14:paraId="25066E18" w14:textId="77777777" w:rsidTr="00E850AF">
        <w:trPr>
          <w:trHeight w:val="12309"/>
        </w:trPr>
        <w:tc>
          <w:tcPr>
            <w:tcW w:w="840" w:type="dxa"/>
            <w:vMerge/>
            <w:tcBorders>
              <w:top w:val="single" w:sz="6" w:space="0" w:color="000000"/>
              <w:left w:val="single" w:sz="12" w:space="0" w:color="000000"/>
              <w:bottom w:val="single" w:sz="6" w:space="0" w:color="000000"/>
              <w:right w:val="single" w:sz="6" w:space="0" w:color="000000"/>
            </w:tcBorders>
          </w:tcPr>
          <w:p w14:paraId="0965686B" w14:textId="77777777" w:rsidR="002C46E1" w:rsidRPr="000E493A" w:rsidRDefault="002C46E1" w:rsidP="0047102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right w:val="single" w:sz="6" w:space="0" w:color="000000"/>
            </w:tcBorders>
          </w:tcPr>
          <w:p w14:paraId="12637763" w14:textId="77777777" w:rsidR="002C46E1" w:rsidRPr="000E493A" w:rsidRDefault="002C46E1"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六、提供民事刑事訴訟法律諮詢及通譯服務。</w:t>
            </w:r>
          </w:p>
        </w:tc>
        <w:tc>
          <w:tcPr>
            <w:tcW w:w="990" w:type="dxa"/>
            <w:tcBorders>
              <w:top w:val="single" w:sz="6" w:space="0" w:color="000000"/>
              <w:left w:val="single" w:sz="6" w:space="0" w:color="000000"/>
              <w:right w:val="single" w:sz="6" w:space="0" w:color="000000"/>
            </w:tcBorders>
          </w:tcPr>
          <w:p w14:paraId="0CE7D261" w14:textId="77777777" w:rsidR="002C46E1" w:rsidRPr="000E493A" w:rsidRDefault="002C46E1"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法務部</w:t>
            </w:r>
          </w:p>
          <w:p w14:paraId="347E9CAB" w14:textId="77777777" w:rsidR="002C46E1" w:rsidRPr="000E493A" w:rsidRDefault="002C46E1"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內政部</w:t>
            </w:r>
          </w:p>
        </w:tc>
        <w:tc>
          <w:tcPr>
            <w:tcW w:w="990" w:type="dxa"/>
            <w:tcBorders>
              <w:top w:val="single" w:sz="6" w:space="0" w:color="000000"/>
              <w:left w:val="single" w:sz="6" w:space="0" w:color="000000"/>
              <w:right w:val="single" w:sz="6" w:space="0" w:color="000000"/>
            </w:tcBorders>
          </w:tcPr>
          <w:p w14:paraId="784D2642" w14:textId="77777777" w:rsidR="002C46E1" w:rsidRPr="000E493A" w:rsidRDefault="002C46E1"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right w:val="single" w:sz="6" w:space="0" w:color="000000"/>
            </w:tcBorders>
          </w:tcPr>
          <w:p w14:paraId="21FA7DA5" w14:textId="77777777" w:rsidR="002C46E1" w:rsidRPr="000E493A" w:rsidRDefault="002C46E1" w:rsidP="00471024">
            <w:pPr>
              <w:widowControl w:val="0"/>
              <w:jc w:val="both"/>
              <w:rPr>
                <w:rFonts w:ascii="標楷體" w:eastAsia="標楷體" w:hAnsi="標楷體" w:cs="標楷體"/>
                <w:sz w:val="24"/>
                <w:szCs w:val="24"/>
              </w:rPr>
            </w:pPr>
            <w:r w:rsidRPr="000E493A">
              <w:rPr>
                <w:rFonts w:ascii="標楷體" w:eastAsia="標楷體" w:hAnsi="標楷體" w:cs="Gungsuh"/>
                <w:sz w:val="24"/>
                <w:szCs w:val="24"/>
              </w:rPr>
              <w:t>社會及勞動處(新住民家庭服務中心)</w:t>
            </w:r>
          </w:p>
          <w:p w14:paraId="44BB81CB" w14:textId="77777777" w:rsidR="002C46E1" w:rsidRDefault="002C46E1" w:rsidP="001B7502">
            <w:pPr>
              <w:widowControl w:val="0"/>
              <w:jc w:val="both"/>
              <w:rPr>
                <w:rFonts w:ascii="標楷體" w:eastAsia="標楷體" w:hAnsi="標楷體" w:cs="Gungsuh"/>
                <w:sz w:val="24"/>
                <w:szCs w:val="24"/>
              </w:rPr>
            </w:pPr>
          </w:p>
          <w:p w14:paraId="686F32B1" w14:textId="77777777" w:rsidR="002C46E1" w:rsidRDefault="002C46E1" w:rsidP="001B7502">
            <w:pPr>
              <w:widowControl w:val="0"/>
              <w:jc w:val="both"/>
              <w:rPr>
                <w:rFonts w:ascii="標楷體" w:eastAsia="標楷體" w:hAnsi="標楷體" w:cs="Gungsuh"/>
                <w:sz w:val="24"/>
                <w:szCs w:val="24"/>
              </w:rPr>
            </w:pPr>
          </w:p>
          <w:p w14:paraId="0CF8AA5D" w14:textId="77777777" w:rsidR="002C46E1" w:rsidRDefault="002C46E1" w:rsidP="001B7502">
            <w:pPr>
              <w:widowControl w:val="0"/>
              <w:jc w:val="both"/>
              <w:rPr>
                <w:rFonts w:ascii="標楷體" w:eastAsia="標楷體" w:hAnsi="標楷體" w:cs="Gungsuh"/>
                <w:sz w:val="24"/>
                <w:szCs w:val="24"/>
              </w:rPr>
            </w:pPr>
          </w:p>
          <w:p w14:paraId="3AAC6124" w14:textId="77777777" w:rsidR="002C46E1" w:rsidRDefault="002C46E1" w:rsidP="001B7502">
            <w:pPr>
              <w:widowControl w:val="0"/>
              <w:jc w:val="both"/>
              <w:rPr>
                <w:rFonts w:ascii="標楷體" w:eastAsia="標楷體" w:hAnsi="標楷體" w:cs="Gungsuh"/>
                <w:sz w:val="24"/>
                <w:szCs w:val="24"/>
              </w:rPr>
            </w:pPr>
          </w:p>
          <w:p w14:paraId="58CEC57E" w14:textId="77777777" w:rsidR="002C46E1" w:rsidRDefault="002C46E1" w:rsidP="001B7502">
            <w:pPr>
              <w:widowControl w:val="0"/>
              <w:jc w:val="both"/>
              <w:rPr>
                <w:rFonts w:ascii="標楷體" w:eastAsia="標楷體" w:hAnsi="標楷體" w:cs="Gungsuh"/>
                <w:sz w:val="24"/>
                <w:szCs w:val="24"/>
              </w:rPr>
            </w:pPr>
          </w:p>
          <w:p w14:paraId="5AFFA898" w14:textId="77777777" w:rsidR="002C46E1" w:rsidRDefault="002C46E1" w:rsidP="001B7502">
            <w:pPr>
              <w:widowControl w:val="0"/>
              <w:jc w:val="both"/>
              <w:rPr>
                <w:rFonts w:ascii="標楷體" w:eastAsia="標楷體" w:hAnsi="標楷體" w:cs="Gungsuh"/>
                <w:sz w:val="24"/>
                <w:szCs w:val="24"/>
              </w:rPr>
            </w:pPr>
          </w:p>
          <w:p w14:paraId="42C19F86" w14:textId="21B2DBF7" w:rsidR="002C46E1" w:rsidRPr="000E493A" w:rsidRDefault="002C46E1" w:rsidP="001B7502">
            <w:pPr>
              <w:widowControl w:val="0"/>
              <w:jc w:val="both"/>
              <w:rPr>
                <w:rFonts w:ascii="標楷體" w:eastAsia="標楷體" w:hAnsi="標楷體" w:cs="標楷體"/>
                <w:sz w:val="24"/>
                <w:szCs w:val="24"/>
              </w:rPr>
            </w:pPr>
            <w:r w:rsidRPr="000E493A">
              <w:rPr>
                <w:rFonts w:ascii="標楷體" w:eastAsia="標楷體" w:hAnsi="標楷體" w:cs="Gungsuh"/>
                <w:sz w:val="24"/>
                <w:szCs w:val="24"/>
              </w:rPr>
              <w:t>新聞及行政處</w:t>
            </w:r>
          </w:p>
        </w:tc>
        <w:tc>
          <w:tcPr>
            <w:tcW w:w="1920" w:type="dxa"/>
            <w:tcBorders>
              <w:top w:val="single" w:sz="5" w:space="0" w:color="000000"/>
              <w:left w:val="single" w:sz="5" w:space="0" w:color="000000"/>
              <w:right w:val="single" w:sz="5" w:space="0" w:color="000000"/>
            </w:tcBorders>
            <w:tcMar>
              <w:top w:w="0" w:type="dxa"/>
              <w:left w:w="100" w:type="dxa"/>
              <w:bottom w:w="0" w:type="dxa"/>
              <w:right w:w="100" w:type="dxa"/>
            </w:tcMar>
          </w:tcPr>
          <w:p w14:paraId="545029F5" w14:textId="02C3F9FE" w:rsidR="002C46E1" w:rsidRPr="000E493A" w:rsidRDefault="002C46E1" w:rsidP="00471024">
            <w:pPr>
              <w:widowControl w:val="0"/>
              <w:spacing w:before="240" w:after="240"/>
              <w:jc w:val="both"/>
              <w:rPr>
                <w:rFonts w:ascii="標楷體" w:eastAsia="標楷體" w:hAnsi="標楷體" w:cs="標楷體"/>
                <w:sz w:val="24"/>
                <w:szCs w:val="24"/>
              </w:rPr>
            </w:pPr>
            <w:r w:rsidRPr="000E493A">
              <w:rPr>
                <w:rFonts w:ascii="標楷體" w:eastAsia="標楷體" w:hAnsi="標楷體" w:cs="標楷體"/>
                <w:sz w:val="24"/>
                <w:szCs w:val="24"/>
              </w:rPr>
              <w:t>新住民家庭服務中心1-6月共有</w:t>
            </w:r>
            <w:r w:rsidRPr="000E493A">
              <w:rPr>
                <w:rFonts w:ascii="標楷體" w:eastAsia="標楷體" w:hAnsi="標楷體" w:cs="標楷體" w:hint="eastAsia"/>
                <w:sz w:val="24"/>
                <w:szCs w:val="24"/>
              </w:rPr>
              <w:t>3</w:t>
            </w:r>
            <w:r w:rsidRPr="000E493A">
              <w:rPr>
                <w:rFonts w:ascii="標楷體" w:eastAsia="標楷體" w:hAnsi="標楷體" w:cs="標楷體"/>
                <w:sz w:val="24"/>
                <w:szCs w:val="24"/>
              </w:rPr>
              <w:t>人次有法律需求；</w:t>
            </w:r>
            <w:r w:rsidRPr="000E493A">
              <w:rPr>
                <w:rFonts w:ascii="標楷體" w:eastAsia="標楷體" w:hAnsi="標楷體" w:cs="標楷體" w:hint="eastAsia"/>
                <w:sz w:val="24"/>
                <w:szCs w:val="24"/>
              </w:rPr>
              <w:t>3</w:t>
            </w:r>
            <w:r w:rsidRPr="000E493A">
              <w:rPr>
                <w:rFonts w:ascii="標楷體" w:eastAsia="標楷體" w:hAnsi="標楷體" w:cs="標楷體"/>
                <w:sz w:val="24"/>
                <w:szCs w:val="24"/>
              </w:rPr>
              <w:t>案次接受通譯服務。</w:t>
            </w:r>
          </w:p>
          <w:p w14:paraId="226677CB" w14:textId="77777777" w:rsidR="002C46E1" w:rsidRPr="000E493A" w:rsidRDefault="002C46E1" w:rsidP="00471024">
            <w:pPr>
              <w:widowControl w:val="0"/>
              <w:spacing w:before="240" w:after="240"/>
              <w:jc w:val="both"/>
              <w:rPr>
                <w:rFonts w:ascii="標楷體" w:eastAsia="標楷體" w:hAnsi="標楷體" w:cs="標楷體"/>
                <w:sz w:val="24"/>
                <w:szCs w:val="24"/>
              </w:rPr>
            </w:pPr>
            <w:r w:rsidRPr="000E493A">
              <w:rPr>
                <w:rFonts w:ascii="標楷體" w:eastAsia="標楷體" w:hAnsi="標楷體" w:cs="標楷體"/>
                <w:sz w:val="24"/>
                <w:szCs w:val="24"/>
              </w:rPr>
              <w:t xml:space="preserve"> </w:t>
            </w:r>
          </w:p>
          <w:p w14:paraId="521EE2F6" w14:textId="77777777" w:rsidR="002C46E1" w:rsidRPr="000E493A" w:rsidRDefault="002C46E1" w:rsidP="00471024">
            <w:pPr>
              <w:widowControl w:val="0"/>
              <w:spacing w:before="240" w:after="240"/>
              <w:jc w:val="both"/>
              <w:rPr>
                <w:rFonts w:ascii="標楷體" w:eastAsia="標楷體" w:hAnsi="標楷體" w:cs="標楷體"/>
                <w:sz w:val="24"/>
                <w:szCs w:val="24"/>
              </w:rPr>
            </w:pPr>
            <w:r w:rsidRPr="000E493A">
              <w:rPr>
                <w:rFonts w:ascii="標楷體" w:eastAsia="標楷體" w:hAnsi="標楷體" w:cs="標楷體"/>
                <w:sz w:val="24"/>
                <w:szCs w:val="24"/>
              </w:rPr>
              <w:t xml:space="preserve"> </w:t>
            </w:r>
          </w:p>
          <w:p w14:paraId="05F5DC86" w14:textId="77777777" w:rsidR="002C46E1" w:rsidRPr="000E493A" w:rsidRDefault="002C46E1" w:rsidP="00471024">
            <w:pPr>
              <w:pStyle w:val="Web"/>
              <w:rPr>
                <w:rFonts w:ascii="標楷體" w:eastAsia="標楷體" w:hAnsi="標楷體"/>
              </w:rPr>
            </w:pPr>
            <w:r w:rsidRPr="000E493A">
              <w:rPr>
                <w:rFonts w:ascii="標楷體" w:eastAsia="標楷體" w:hAnsi="標楷體" w:hint="eastAsia"/>
              </w:rPr>
              <w:t>11</w:t>
            </w:r>
            <w:r w:rsidRPr="000E493A">
              <w:rPr>
                <w:rFonts w:ascii="標楷體" w:eastAsia="標楷體" w:hAnsi="標楷體"/>
              </w:rPr>
              <w:t>3</w:t>
            </w:r>
            <w:r w:rsidRPr="000E493A">
              <w:rPr>
                <w:rFonts w:ascii="標楷體" w:eastAsia="標楷體" w:hAnsi="標楷體" w:hint="eastAsia"/>
              </w:rPr>
              <w:t>年1月至6月計辦理40場次法律扶助業務，其中受理民眾民、刑事及其他法律案件諮詢案件共</w:t>
            </w:r>
            <w:r w:rsidRPr="000E493A">
              <w:rPr>
                <w:rFonts w:ascii="標楷體" w:eastAsia="標楷體" w:hAnsi="標楷體"/>
              </w:rPr>
              <w:t>324</w:t>
            </w:r>
            <w:r w:rsidRPr="000E493A">
              <w:rPr>
                <w:rFonts w:ascii="標楷體" w:eastAsia="標楷體" w:hAnsi="標楷體" w:hint="eastAsia"/>
              </w:rPr>
              <w:t>件。</w:t>
            </w:r>
          </w:p>
          <w:p w14:paraId="500E6DC7" w14:textId="77777777" w:rsidR="002C46E1" w:rsidRPr="000E493A" w:rsidRDefault="002C46E1" w:rsidP="005645B9">
            <w:pPr>
              <w:widowControl w:val="0"/>
              <w:pBdr>
                <w:top w:val="nil"/>
                <w:left w:val="nil"/>
                <w:bottom w:val="nil"/>
                <w:right w:val="nil"/>
                <w:between w:val="nil"/>
              </w:pBdr>
              <w:jc w:val="center"/>
              <w:rPr>
                <w:rFonts w:ascii="標楷體" w:eastAsia="標楷體" w:hAnsi="標楷體" w:cs="標楷體"/>
                <w:sz w:val="24"/>
                <w:szCs w:val="24"/>
              </w:rPr>
            </w:pPr>
          </w:p>
        </w:tc>
        <w:tc>
          <w:tcPr>
            <w:tcW w:w="1965" w:type="dxa"/>
            <w:tcBorders>
              <w:top w:val="single" w:sz="5" w:space="0" w:color="000000"/>
              <w:left w:val="nil"/>
              <w:right w:val="single" w:sz="5" w:space="0" w:color="000000"/>
            </w:tcBorders>
            <w:tcMar>
              <w:top w:w="0" w:type="dxa"/>
              <w:left w:w="20" w:type="dxa"/>
              <w:bottom w:w="0" w:type="dxa"/>
              <w:right w:w="20" w:type="dxa"/>
            </w:tcMar>
          </w:tcPr>
          <w:p w14:paraId="51EED416" w14:textId="77777777" w:rsidR="002C46E1" w:rsidRPr="000E493A" w:rsidRDefault="002C46E1" w:rsidP="00EB6B35">
            <w:pPr>
              <w:widowControl w:val="0"/>
              <w:spacing w:before="240" w:after="240"/>
              <w:ind w:left="157" w:hanging="17"/>
              <w:jc w:val="both"/>
              <w:rPr>
                <w:rFonts w:ascii="標楷體" w:eastAsia="標楷體" w:hAnsi="標楷體" w:cs="標楷體"/>
                <w:sz w:val="24"/>
                <w:szCs w:val="24"/>
              </w:rPr>
            </w:pPr>
            <w:r w:rsidRPr="000E493A">
              <w:rPr>
                <w:rFonts w:ascii="標楷體" w:eastAsia="標楷體" w:hAnsi="標楷體" w:cs="標楷體"/>
                <w:sz w:val="24"/>
                <w:szCs w:val="24"/>
              </w:rPr>
              <w:t>新住民家庭服務中心提供法扶基金會資訊與轉介服務給個案、陪同個案至警察局或法扶基金會進行法律諮詢，並於過程中提供通譯服務。</w:t>
            </w:r>
          </w:p>
          <w:p w14:paraId="524B2556" w14:textId="77777777" w:rsidR="002C46E1" w:rsidRPr="000E493A" w:rsidRDefault="002C46E1" w:rsidP="00471024">
            <w:pPr>
              <w:widowControl w:val="0"/>
              <w:spacing w:before="240" w:after="240"/>
              <w:ind w:left="284" w:hanging="142"/>
              <w:jc w:val="both"/>
              <w:rPr>
                <w:rFonts w:ascii="標楷體" w:eastAsia="標楷體" w:hAnsi="標楷體" w:cs="Gungsuh"/>
                <w:sz w:val="24"/>
                <w:szCs w:val="24"/>
              </w:rPr>
            </w:pPr>
            <w:r w:rsidRPr="000E493A">
              <w:rPr>
                <w:rFonts w:ascii="標楷體" w:eastAsia="標楷體" w:hAnsi="標楷體" w:cs="Gungsuh" w:hint="eastAsia"/>
                <w:sz w:val="24"/>
                <w:szCs w:val="24"/>
              </w:rPr>
              <w:t>1.</w:t>
            </w:r>
            <w:r w:rsidRPr="000E493A">
              <w:rPr>
                <w:rFonts w:ascii="標楷體" w:eastAsia="標楷體" w:hAnsi="標楷體" w:cs="Gungsuh" w:hint="eastAsia"/>
                <w:sz w:val="24"/>
                <w:szCs w:val="24"/>
              </w:rPr>
              <w:tab/>
              <w:t>本府聘請專業律師，當面提供民眾無分身分給予平等、暢通且便利之法律諮詢服務，以期諮詢者在各自法律紛爭事件中提早獲得正確法律知識與判斷，並藉著專業諮詢管道知曉法律上之訴訟權益，以保障其訴訟權能。</w:t>
            </w:r>
          </w:p>
          <w:p w14:paraId="27E429D0" w14:textId="77777777" w:rsidR="002C46E1" w:rsidRPr="000E493A" w:rsidRDefault="002C46E1" w:rsidP="00471024">
            <w:pPr>
              <w:widowControl w:val="0"/>
              <w:spacing w:before="240" w:after="240"/>
              <w:ind w:left="280" w:hanging="140"/>
              <w:jc w:val="both"/>
              <w:rPr>
                <w:rFonts w:ascii="標楷體" w:eastAsia="標楷體" w:hAnsi="標楷體" w:cs="Gungsuh"/>
                <w:sz w:val="24"/>
                <w:szCs w:val="24"/>
              </w:rPr>
            </w:pPr>
            <w:r w:rsidRPr="000E493A">
              <w:rPr>
                <w:rFonts w:ascii="標楷體" w:eastAsia="標楷體" w:hAnsi="標楷體" w:cs="Gungsuh" w:hint="eastAsia"/>
                <w:sz w:val="24"/>
                <w:szCs w:val="24"/>
              </w:rPr>
              <w:t>2.</w:t>
            </w:r>
            <w:r w:rsidRPr="000E493A">
              <w:rPr>
                <w:rFonts w:ascii="標楷體" w:eastAsia="標楷體" w:hAnsi="標楷體" w:cs="Gungsuh" w:hint="eastAsia"/>
                <w:sz w:val="24"/>
                <w:szCs w:val="24"/>
              </w:rPr>
              <w:tab/>
              <w:t>本府每月適時於網站刊登法律諮詢相關資訊，俾利民眾廣知運用，確保自身權益。</w:t>
            </w:r>
          </w:p>
          <w:p w14:paraId="7724D4AB" w14:textId="77777777" w:rsidR="002C46E1" w:rsidRPr="000E493A" w:rsidRDefault="002C46E1" w:rsidP="00471024">
            <w:pPr>
              <w:widowControl w:val="0"/>
              <w:spacing w:before="240" w:after="240"/>
              <w:ind w:left="280" w:hanging="140"/>
              <w:jc w:val="both"/>
              <w:rPr>
                <w:rFonts w:ascii="標楷體" w:eastAsia="標楷體" w:hAnsi="標楷體" w:cs="Gungsuh"/>
                <w:sz w:val="24"/>
                <w:szCs w:val="24"/>
              </w:rPr>
            </w:pPr>
          </w:p>
          <w:p w14:paraId="54964CA0" w14:textId="77777777" w:rsidR="002C46E1" w:rsidRPr="000E493A" w:rsidRDefault="002C46E1" w:rsidP="00E850AF">
            <w:pPr>
              <w:widowControl w:val="0"/>
              <w:spacing w:before="240" w:after="240"/>
              <w:ind w:left="280" w:hanging="140"/>
              <w:jc w:val="both"/>
              <w:rPr>
                <w:rFonts w:ascii="標楷體" w:eastAsia="標楷體" w:hAnsi="標楷體" w:cs="標楷體"/>
                <w:sz w:val="24"/>
                <w:szCs w:val="24"/>
              </w:rPr>
            </w:pPr>
          </w:p>
        </w:tc>
      </w:tr>
      <w:tr w:rsidR="00FE52C5" w:rsidRPr="000E493A" w14:paraId="38E9CECB" w14:textId="77777777" w:rsidTr="00DD3FF8">
        <w:trPr>
          <w:trHeight w:val="929"/>
        </w:trPr>
        <w:tc>
          <w:tcPr>
            <w:tcW w:w="840" w:type="dxa"/>
            <w:vMerge/>
            <w:tcBorders>
              <w:top w:val="single" w:sz="6" w:space="0" w:color="000000"/>
              <w:left w:val="single" w:sz="12" w:space="0" w:color="000000"/>
              <w:bottom w:val="single" w:sz="6" w:space="0" w:color="000000"/>
              <w:right w:val="single" w:sz="6" w:space="0" w:color="000000"/>
            </w:tcBorders>
          </w:tcPr>
          <w:p w14:paraId="51328715" w14:textId="77777777" w:rsidR="00FE52C5" w:rsidRPr="000E493A" w:rsidRDefault="00FE52C5" w:rsidP="00FE52C5">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4" w:space="0" w:color="000000"/>
              <w:right w:val="single" w:sz="6" w:space="0" w:color="000000"/>
            </w:tcBorders>
          </w:tcPr>
          <w:p w14:paraId="1A7510C4" w14:textId="77777777" w:rsidR="00FE52C5" w:rsidRPr="000E493A" w:rsidRDefault="00FE52C5" w:rsidP="00FE52C5">
            <w:pPr>
              <w:widowControl w:val="0"/>
              <w:pBdr>
                <w:top w:val="nil"/>
                <w:left w:val="nil"/>
                <w:bottom w:val="nil"/>
                <w:right w:val="nil"/>
                <w:between w:val="nil"/>
              </w:pBdr>
              <w:ind w:left="480" w:hanging="480"/>
              <w:jc w:val="both"/>
              <w:rPr>
                <w:rFonts w:ascii="標楷體" w:eastAsia="標楷體" w:hAnsi="標楷體"/>
                <w:sz w:val="24"/>
                <w:szCs w:val="24"/>
              </w:rPr>
            </w:pPr>
            <w:r w:rsidRPr="000E493A">
              <w:rPr>
                <w:rFonts w:ascii="標楷體" w:eastAsia="標楷體" w:hAnsi="標楷體" w:cs="標楷體"/>
                <w:sz w:val="24"/>
                <w:szCs w:val="24"/>
              </w:rPr>
              <w:t>八、強化通譯人才培訓。</w:t>
            </w:r>
          </w:p>
        </w:tc>
        <w:tc>
          <w:tcPr>
            <w:tcW w:w="990" w:type="dxa"/>
            <w:tcBorders>
              <w:top w:val="single" w:sz="6" w:space="0" w:color="000000"/>
              <w:left w:val="single" w:sz="6" w:space="0" w:color="000000"/>
              <w:bottom w:val="single" w:sz="4" w:space="0" w:color="000000"/>
              <w:right w:val="single" w:sz="6" w:space="0" w:color="000000"/>
            </w:tcBorders>
          </w:tcPr>
          <w:p w14:paraId="1810E468" w14:textId="77777777" w:rsidR="00FE52C5" w:rsidRPr="000E493A" w:rsidRDefault="00FE52C5" w:rsidP="00FE52C5">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各機關</w:t>
            </w:r>
          </w:p>
        </w:tc>
        <w:tc>
          <w:tcPr>
            <w:tcW w:w="990" w:type="dxa"/>
            <w:tcBorders>
              <w:top w:val="single" w:sz="6" w:space="0" w:color="000000"/>
              <w:left w:val="single" w:sz="6" w:space="0" w:color="000000"/>
              <w:bottom w:val="single" w:sz="4" w:space="0" w:color="000000"/>
              <w:right w:val="single" w:sz="6" w:space="0" w:color="000000"/>
            </w:tcBorders>
          </w:tcPr>
          <w:p w14:paraId="5B171BE8" w14:textId="77777777" w:rsidR="00FE52C5" w:rsidRPr="000E493A" w:rsidRDefault="00FE52C5" w:rsidP="00FE52C5">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4" w:space="0" w:color="000000"/>
              <w:right w:val="single" w:sz="6" w:space="0" w:color="000000"/>
            </w:tcBorders>
          </w:tcPr>
          <w:p w14:paraId="209680FA" w14:textId="77777777" w:rsidR="00FE52C5" w:rsidRPr="000E493A" w:rsidRDefault="00FE52C5" w:rsidP="00FE52C5">
            <w:pPr>
              <w:widowControl w:val="0"/>
              <w:ind w:left="-120" w:right="-120"/>
              <w:rPr>
                <w:rFonts w:ascii="標楷體" w:eastAsia="標楷體" w:hAnsi="標楷體" w:cs="標楷體"/>
                <w:sz w:val="24"/>
                <w:szCs w:val="24"/>
              </w:rPr>
            </w:pPr>
            <w:r w:rsidRPr="000E493A">
              <w:rPr>
                <w:rFonts w:ascii="標楷體" w:eastAsia="標楷體" w:hAnsi="標楷體" w:cs="標楷體"/>
                <w:sz w:val="24"/>
                <w:szCs w:val="24"/>
              </w:rPr>
              <w:t xml:space="preserve"> </w:t>
            </w:r>
            <w:r w:rsidRPr="000E493A">
              <w:rPr>
                <w:rFonts w:ascii="標楷體" w:eastAsia="標楷體" w:hAnsi="標楷體" w:cs="標楷體" w:hint="eastAsia"/>
                <w:sz w:val="24"/>
                <w:szCs w:val="24"/>
              </w:rPr>
              <w:t>衛生局</w:t>
            </w:r>
          </w:p>
          <w:p w14:paraId="48DECDA9" w14:textId="77777777" w:rsidR="00FE52C5" w:rsidRPr="000E493A" w:rsidRDefault="00FE52C5" w:rsidP="00FE52C5">
            <w:pPr>
              <w:widowControl w:val="0"/>
              <w:rPr>
                <w:rFonts w:ascii="標楷體" w:eastAsia="標楷體" w:hAnsi="標楷體" w:cs="標楷體"/>
                <w:sz w:val="24"/>
                <w:szCs w:val="24"/>
              </w:rPr>
            </w:pPr>
            <w:r w:rsidRPr="000E493A">
              <w:rPr>
                <w:rFonts w:ascii="標楷體" w:eastAsia="標楷體" w:hAnsi="標楷體" w:cs="標楷體"/>
                <w:sz w:val="24"/>
                <w:szCs w:val="24"/>
                <w:shd w:val="pct15" w:color="auto" w:fill="FFFFFF"/>
              </w:rPr>
              <w:t>(保健科)</w:t>
            </w:r>
          </w:p>
        </w:tc>
        <w:tc>
          <w:tcPr>
            <w:tcW w:w="1920" w:type="dxa"/>
            <w:tcBorders>
              <w:top w:val="single" w:sz="6" w:space="0" w:color="000000"/>
              <w:left w:val="single" w:sz="6" w:space="0" w:color="000000"/>
              <w:bottom w:val="single" w:sz="6" w:space="0" w:color="000000"/>
              <w:right w:val="single" w:sz="6" w:space="0" w:color="000000"/>
            </w:tcBorders>
          </w:tcPr>
          <w:p w14:paraId="2684BA3E" w14:textId="251BA559" w:rsidR="00FE52C5" w:rsidRPr="000E493A" w:rsidRDefault="00FE52C5" w:rsidP="00FE52C5">
            <w:pPr>
              <w:widowControl w:val="0"/>
              <w:adjustRightInd w:val="0"/>
              <w:rPr>
                <w:rFonts w:ascii="標楷體" w:eastAsia="標楷體" w:hAnsi="標楷體" w:cs="標楷體"/>
                <w:sz w:val="24"/>
                <w:szCs w:val="24"/>
              </w:rPr>
            </w:pPr>
            <w:r w:rsidRPr="00172698">
              <w:rPr>
                <w:rFonts w:ascii="標楷體" w:eastAsia="標楷體" w:hAnsi="標楷體" w:cs="標楷體" w:hint="eastAsia"/>
                <w:sz w:val="24"/>
                <w:szCs w:val="24"/>
              </w:rPr>
              <w:t>現役新住民生育保健通譯員計16人</w:t>
            </w:r>
            <w:r w:rsidRPr="00172698">
              <w:rPr>
                <w:rFonts w:ascii="標楷體" w:eastAsia="標楷體" w:hAnsi="標楷體" w:cs="標楷體"/>
                <w:sz w:val="24"/>
                <w:szCs w:val="24"/>
              </w:rPr>
              <w:t>，</w:t>
            </w:r>
            <w:r w:rsidRPr="00172698">
              <w:rPr>
                <w:rFonts w:ascii="標楷體" w:eastAsia="標楷體" w:hAnsi="標楷體" w:cs="標楷體" w:hint="eastAsia"/>
                <w:sz w:val="24"/>
                <w:szCs w:val="24"/>
              </w:rPr>
              <w:t>持續協助各鄉鎮市衛生所提供通譯及衛生保健宣導。</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4CE99AF0" w14:textId="109AFE54" w:rsidR="00FE52C5" w:rsidRPr="000E493A" w:rsidRDefault="00FE52C5" w:rsidP="00FE52C5">
            <w:pPr>
              <w:widowControl w:val="0"/>
              <w:adjustRightInd w:val="0"/>
              <w:jc w:val="both"/>
              <w:rPr>
                <w:rFonts w:ascii="標楷體" w:eastAsia="標楷體" w:hAnsi="標楷體" w:cs="標楷體"/>
                <w:sz w:val="24"/>
                <w:szCs w:val="24"/>
              </w:rPr>
            </w:pPr>
            <w:r w:rsidRPr="00172698">
              <w:rPr>
                <w:rFonts w:ascii="標楷體" w:eastAsia="標楷體" w:hAnsi="標楷體" w:cs="標楷體" w:hint="eastAsia"/>
                <w:sz w:val="24"/>
                <w:szCs w:val="24"/>
              </w:rPr>
              <w:t>培訓新住民通譯員，協助衛生所工作人員傳遞正確的衛生保健知識。</w:t>
            </w:r>
          </w:p>
        </w:tc>
      </w:tr>
      <w:tr w:rsidR="000E493A" w:rsidRPr="000E493A" w14:paraId="0668DD86" w14:textId="77777777" w:rsidTr="00D81B39">
        <w:tc>
          <w:tcPr>
            <w:tcW w:w="840" w:type="dxa"/>
            <w:tcBorders>
              <w:top w:val="single" w:sz="6" w:space="0" w:color="000000"/>
              <w:left w:val="single" w:sz="12" w:space="0" w:color="000000"/>
              <w:bottom w:val="single" w:sz="6" w:space="0" w:color="000000"/>
              <w:right w:val="single" w:sz="6" w:space="0" w:color="000000"/>
            </w:tcBorders>
          </w:tcPr>
          <w:p w14:paraId="7CAF00E8"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60C2C934"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九、對設籍前新住民提供遭逢特殊境遇相關福利及扶助服務</w:t>
            </w:r>
          </w:p>
        </w:tc>
        <w:tc>
          <w:tcPr>
            <w:tcW w:w="990" w:type="dxa"/>
            <w:tcBorders>
              <w:top w:val="single" w:sz="6" w:space="0" w:color="000000"/>
              <w:left w:val="single" w:sz="6" w:space="0" w:color="000000"/>
              <w:bottom w:val="single" w:sz="6" w:space="0" w:color="000000"/>
              <w:right w:val="single" w:sz="6" w:space="0" w:color="000000"/>
            </w:tcBorders>
          </w:tcPr>
          <w:p w14:paraId="2BADB2B9"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w:t>
            </w:r>
          </w:p>
          <w:p w14:paraId="41AE2D16"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政府</w:t>
            </w:r>
          </w:p>
        </w:tc>
        <w:tc>
          <w:tcPr>
            <w:tcW w:w="990" w:type="dxa"/>
            <w:tcBorders>
              <w:top w:val="single" w:sz="6" w:space="0" w:color="000000"/>
              <w:left w:val="single" w:sz="6" w:space="0" w:color="000000"/>
              <w:bottom w:val="single" w:sz="6" w:space="0" w:color="000000"/>
              <w:right w:val="single" w:sz="6" w:space="0" w:color="000000"/>
            </w:tcBorders>
          </w:tcPr>
          <w:p w14:paraId="52048294"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cs="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12123C96" w14:textId="77777777" w:rsidR="00D81B39" w:rsidRPr="000E493A" w:rsidRDefault="00D81B39" w:rsidP="00471024">
            <w:pPr>
              <w:widowControl w:val="0"/>
              <w:rPr>
                <w:rFonts w:ascii="標楷體" w:eastAsia="標楷體" w:hAnsi="標楷體" w:cs="標楷體"/>
                <w:sz w:val="24"/>
                <w:szCs w:val="24"/>
              </w:rPr>
            </w:pPr>
            <w:r w:rsidRPr="000E493A">
              <w:rPr>
                <w:rFonts w:ascii="標楷體" w:eastAsia="標楷體" w:hAnsi="標楷體" w:cs="標楷體"/>
                <w:sz w:val="24"/>
                <w:szCs w:val="24"/>
              </w:rPr>
              <w:t>社會及勞動處</w:t>
            </w:r>
          </w:p>
        </w:tc>
        <w:tc>
          <w:tcPr>
            <w:tcW w:w="1920" w:type="dxa"/>
            <w:tcBorders>
              <w:top w:val="single" w:sz="6" w:space="0" w:color="000000"/>
              <w:left w:val="single" w:sz="6" w:space="0" w:color="000000"/>
              <w:bottom w:val="single" w:sz="6" w:space="0" w:color="000000"/>
              <w:right w:val="single" w:sz="6" w:space="0" w:color="000000"/>
            </w:tcBorders>
          </w:tcPr>
          <w:p w14:paraId="60AB11A5" w14:textId="2F9A2833" w:rsidR="00D81B39" w:rsidRPr="000E493A" w:rsidRDefault="00D81B39" w:rsidP="00471024">
            <w:pPr>
              <w:pStyle w:val="ad"/>
              <w:widowControl w:val="0"/>
              <w:numPr>
                <w:ilvl w:val="0"/>
                <w:numId w:val="8"/>
              </w:numPr>
              <w:adjustRightInd w:val="0"/>
              <w:ind w:leftChars="0" w:left="142" w:hanging="142"/>
              <w:rPr>
                <w:rFonts w:ascii="標楷體" w:eastAsia="標楷體" w:hAnsi="標楷體" w:cs="標楷體"/>
                <w:sz w:val="24"/>
                <w:szCs w:val="24"/>
              </w:rPr>
            </w:pPr>
            <w:r w:rsidRPr="000E493A">
              <w:rPr>
                <w:rFonts w:ascii="標楷體" w:eastAsia="標楷體" w:hAnsi="標楷體" w:cs="標楷體" w:hint="eastAsia"/>
                <w:sz w:val="24"/>
                <w:szCs w:val="24"/>
              </w:rPr>
              <w:t>11</w:t>
            </w:r>
            <w:r w:rsidR="00A02DCC" w:rsidRPr="000E493A">
              <w:rPr>
                <w:rFonts w:ascii="標楷體" w:eastAsia="標楷體" w:hAnsi="標楷體" w:cs="標楷體"/>
                <w:sz w:val="24"/>
                <w:szCs w:val="24"/>
              </w:rPr>
              <w:t>3</w:t>
            </w:r>
            <w:r w:rsidRPr="000E493A">
              <w:rPr>
                <w:rFonts w:ascii="標楷體" w:eastAsia="標楷體" w:hAnsi="標楷體" w:cs="標楷體" w:hint="eastAsia"/>
                <w:sz w:val="24"/>
                <w:szCs w:val="24"/>
              </w:rPr>
              <w:t>年度南投縣設籍前前新住民社會救助計畫，11</w:t>
            </w:r>
            <w:r w:rsidR="00A02DCC" w:rsidRPr="000E493A">
              <w:rPr>
                <w:rFonts w:ascii="標楷體" w:eastAsia="標楷體" w:hAnsi="標楷體" w:cs="標楷體"/>
                <w:sz w:val="24"/>
                <w:szCs w:val="24"/>
              </w:rPr>
              <w:t>3</w:t>
            </w:r>
            <w:r w:rsidRPr="000E493A">
              <w:rPr>
                <w:rFonts w:ascii="標楷體" w:eastAsia="標楷體" w:hAnsi="標楷體" w:cs="標楷體" w:hint="eastAsia"/>
                <w:sz w:val="24"/>
                <w:szCs w:val="24"/>
              </w:rPr>
              <w:t>年1-6月核發急難救助金共計</w:t>
            </w:r>
            <w:r w:rsidR="00A02DCC" w:rsidRPr="000E493A">
              <w:rPr>
                <w:rFonts w:ascii="標楷體" w:eastAsia="標楷體" w:hAnsi="標楷體" w:cs="標楷體"/>
                <w:sz w:val="24"/>
                <w:szCs w:val="24"/>
              </w:rPr>
              <w:t>0</w:t>
            </w:r>
            <w:r w:rsidRPr="000E493A">
              <w:rPr>
                <w:rFonts w:ascii="標楷體" w:eastAsia="標楷體" w:hAnsi="標楷體" w:cs="標楷體" w:hint="eastAsia"/>
                <w:sz w:val="24"/>
                <w:szCs w:val="24"/>
              </w:rPr>
              <w:t>人。</w:t>
            </w:r>
          </w:p>
          <w:p w14:paraId="1DD0C7E7" w14:textId="22D7F98A" w:rsidR="00D81B39" w:rsidRPr="000E493A" w:rsidRDefault="00A02DCC" w:rsidP="00A02DCC">
            <w:pPr>
              <w:pStyle w:val="ad"/>
              <w:widowControl w:val="0"/>
              <w:numPr>
                <w:ilvl w:val="0"/>
                <w:numId w:val="8"/>
              </w:numPr>
              <w:adjustRightInd w:val="0"/>
              <w:ind w:leftChars="0" w:left="142" w:hanging="142"/>
              <w:rPr>
                <w:rFonts w:ascii="標楷體" w:eastAsia="標楷體" w:hAnsi="標楷體" w:cs="標楷體"/>
                <w:sz w:val="24"/>
                <w:szCs w:val="24"/>
              </w:rPr>
            </w:pPr>
            <w:r w:rsidRPr="000E493A">
              <w:rPr>
                <w:rFonts w:ascii="標楷體" w:eastAsia="標楷體" w:hAnsi="標楷體" w:cs="標楷體" w:hint="eastAsia"/>
                <w:sz w:val="24"/>
                <w:szCs w:val="24"/>
              </w:rPr>
              <w:t>113年度南投縣設籍前新住民遭逢特殊境遇相關福利及扶助計畫，113年1-6月核發子女生活津貼共計17人次(男性12人;女性5人)，核發金額總計4萬6,699元整。</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6D919E0A" w14:textId="77777777" w:rsidR="00D81B39" w:rsidRPr="000E493A" w:rsidRDefault="00D81B39" w:rsidP="00471024">
            <w:pPr>
              <w:widowControl w:val="0"/>
              <w:adjustRightInd w:val="0"/>
              <w:jc w:val="both"/>
              <w:rPr>
                <w:rFonts w:ascii="標楷體" w:eastAsia="標楷體" w:hAnsi="標楷體" w:cs="標楷體"/>
                <w:sz w:val="24"/>
                <w:szCs w:val="24"/>
              </w:rPr>
            </w:pPr>
            <w:r w:rsidRPr="000E493A">
              <w:rPr>
                <w:rFonts w:ascii="標楷體" w:eastAsia="標楷體" w:hAnsi="標楷體" w:cs="標楷體" w:hint="eastAsia"/>
                <w:sz w:val="24"/>
                <w:szCs w:val="24"/>
              </w:rPr>
              <w:t>為加強對設籍前新住民生活適應及照顧，本縣針對遭逢特殊境遇致生活陷困之新住民適時提供急難救助、緊急生活扶助、子女生活津貼、托育津貼、傷病醫療補助、法律訴訟扶助及返鄉機票費等協助，使其順利度過生活困境與難關，重新回歸正常生活。</w:t>
            </w:r>
          </w:p>
        </w:tc>
      </w:tr>
      <w:tr w:rsidR="00F40CE7" w:rsidRPr="000E493A" w14:paraId="7A51FC25" w14:textId="77777777" w:rsidTr="00D81B39">
        <w:tc>
          <w:tcPr>
            <w:tcW w:w="840" w:type="dxa"/>
            <w:vMerge w:val="restart"/>
            <w:tcBorders>
              <w:top w:val="single" w:sz="6" w:space="0" w:color="000000"/>
              <w:left w:val="single" w:sz="12" w:space="0" w:color="000000"/>
              <w:bottom w:val="single" w:sz="6" w:space="0" w:color="000000"/>
              <w:right w:val="single" w:sz="6" w:space="0" w:color="000000"/>
            </w:tcBorders>
          </w:tcPr>
          <w:p w14:paraId="000702C6" w14:textId="77777777" w:rsidR="00F40CE7" w:rsidRPr="000E493A" w:rsidRDefault="00F40CE7" w:rsidP="00F40CE7">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t>醫療生育保健</w:t>
            </w:r>
          </w:p>
        </w:tc>
        <w:tc>
          <w:tcPr>
            <w:tcW w:w="1695" w:type="dxa"/>
            <w:tcBorders>
              <w:top w:val="single" w:sz="6" w:space="0" w:color="000000"/>
              <w:left w:val="single" w:sz="6" w:space="0" w:color="000000"/>
              <w:bottom w:val="single" w:sz="6" w:space="0" w:color="000000"/>
              <w:right w:val="single" w:sz="6" w:space="0" w:color="000000"/>
            </w:tcBorders>
          </w:tcPr>
          <w:p w14:paraId="28021609" w14:textId="77777777" w:rsidR="00F40CE7" w:rsidRPr="000E493A" w:rsidRDefault="00F40CE7" w:rsidP="00F40CE7">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一、輔導新住民加入全民健康保險。</w:t>
            </w:r>
          </w:p>
        </w:tc>
        <w:tc>
          <w:tcPr>
            <w:tcW w:w="990" w:type="dxa"/>
            <w:tcBorders>
              <w:top w:val="single" w:sz="6" w:space="0" w:color="000000"/>
              <w:left w:val="single" w:sz="6" w:space="0" w:color="000000"/>
              <w:bottom w:val="single" w:sz="6" w:space="0" w:color="000000"/>
              <w:right w:val="single" w:sz="6" w:space="0" w:color="000000"/>
            </w:tcBorders>
          </w:tcPr>
          <w:p w14:paraId="73142245" w14:textId="77777777" w:rsidR="00F40CE7" w:rsidRPr="000E493A" w:rsidRDefault="00F40CE7" w:rsidP="00F40C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tc>
        <w:tc>
          <w:tcPr>
            <w:tcW w:w="990" w:type="dxa"/>
            <w:tcBorders>
              <w:top w:val="single" w:sz="6" w:space="0" w:color="000000"/>
              <w:left w:val="single" w:sz="6" w:space="0" w:color="000000"/>
              <w:bottom w:val="single" w:sz="6" w:space="0" w:color="000000"/>
              <w:right w:val="single" w:sz="6" w:space="0" w:color="000000"/>
            </w:tcBorders>
          </w:tcPr>
          <w:p w14:paraId="6673B816" w14:textId="77777777" w:rsidR="00F40CE7" w:rsidRPr="000E493A" w:rsidRDefault="00F40CE7" w:rsidP="00F40C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006A0A20" w14:textId="77777777" w:rsidR="00F40CE7" w:rsidRPr="000E493A" w:rsidRDefault="00F40CE7" w:rsidP="00F40CE7">
            <w:pPr>
              <w:widowControl w:val="0"/>
              <w:rPr>
                <w:rFonts w:ascii="標楷體" w:eastAsia="標楷體" w:hAnsi="標楷體" w:cs="標楷體"/>
                <w:sz w:val="24"/>
                <w:szCs w:val="24"/>
              </w:rPr>
            </w:pPr>
            <w:r w:rsidRPr="000E493A">
              <w:rPr>
                <w:rFonts w:ascii="標楷體" w:eastAsia="標楷體" w:hAnsi="標楷體" w:cs="標楷體" w:hint="eastAsia"/>
                <w:sz w:val="24"/>
                <w:szCs w:val="24"/>
              </w:rPr>
              <w:t>衛生局</w:t>
            </w:r>
          </w:p>
          <w:p w14:paraId="7F1310D6" w14:textId="77777777" w:rsidR="00F40CE7" w:rsidRPr="000E493A" w:rsidRDefault="00F40CE7" w:rsidP="00F40CE7">
            <w:pPr>
              <w:widowControl w:val="0"/>
              <w:rPr>
                <w:rFonts w:ascii="標楷體" w:eastAsia="標楷體" w:hAnsi="標楷體" w:cs="標楷體"/>
                <w:sz w:val="24"/>
                <w:szCs w:val="24"/>
              </w:rPr>
            </w:pPr>
            <w:r w:rsidRPr="000E493A">
              <w:rPr>
                <w:rFonts w:ascii="標楷體" w:eastAsia="標楷體" w:hAnsi="標楷體" w:cs="標楷體"/>
                <w:sz w:val="24"/>
                <w:szCs w:val="24"/>
                <w:shd w:val="pct15" w:color="auto" w:fill="FFFFFF"/>
              </w:rPr>
              <w:t>(保健科)</w:t>
            </w:r>
          </w:p>
        </w:tc>
        <w:tc>
          <w:tcPr>
            <w:tcW w:w="1920" w:type="dxa"/>
            <w:tcBorders>
              <w:top w:val="single" w:sz="6" w:space="0" w:color="000000"/>
              <w:left w:val="single" w:sz="6" w:space="0" w:color="000000"/>
              <w:bottom w:val="single" w:sz="6" w:space="0" w:color="000000"/>
              <w:right w:val="single" w:sz="6" w:space="0" w:color="000000"/>
            </w:tcBorders>
          </w:tcPr>
          <w:p w14:paraId="1979F02F" w14:textId="02DC0421" w:rsidR="00F40CE7" w:rsidRPr="000E493A" w:rsidRDefault="00F40CE7" w:rsidP="00F40CE7">
            <w:pPr>
              <w:widowControl w:val="0"/>
              <w:adjustRightInd w:val="0"/>
              <w:textAlignment w:val="baseline"/>
              <w:rPr>
                <w:rFonts w:ascii="標楷體" w:eastAsia="標楷體" w:hAnsi="標楷體" w:cs="標楷體"/>
                <w:sz w:val="24"/>
                <w:szCs w:val="24"/>
              </w:rPr>
            </w:pPr>
            <w:r w:rsidRPr="00172698">
              <w:rPr>
                <w:rFonts w:ascii="標楷體" w:eastAsia="標楷體" w:hAnsi="標楷體" w:cs="標楷體" w:hint="eastAsia"/>
                <w:sz w:val="24"/>
                <w:szCs w:val="24"/>
              </w:rPr>
              <w:t>配合</w:t>
            </w:r>
            <w:r w:rsidRPr="00172698">
              <w:rPr>
                <w:rFonts w:ascii="標楷體" w:eastAsia="標楷體" w:hAnsi="標楷體" w:cs="標楷體"/>
                <w:sz w:val="24"/>
                <w:szCs w:val="24"/>
              </w:rPr>
              <w:t>衛生所健兒門診、預防注射及社區資源、民間團體</w:t>
            </w:r>
            <w:r w:rsidRPr="00172698">
              <w:rPr>
                <w:rFonts w:ascii="標楷體" w:eastAsia="標楷體" w:hAnsi="標楷體" w:cs="標楷體" w:hint="eastAsia"/>
                <w:sz w:val="24"/>
                <w:szCs w:val="24"/>
              </w:rPr>
              <w:t>，</w:t>
            </w:r>
            <w:r w:rsidRPr="00172698">
              <w:rPr>
                <w:rFonts w:ascii="標楷體" w:eastAsia="標楷體" w:hAnsi="標楷體" w:cs="標楷體"/>
                <w:sz w:val="24"/>
                <w:szCs w:val="24"/>
              </w:rPr>
              <w:t>於轄區內辦理新住民加入全民健康保險暨婦幼優生保健宣導</w:t>
            </w:r>
            <w:r w:rsidRPr="00172698">
              <w:rPr>
                <w:rFonts w:ascii="標楷體" w:eastAsia="標楷體" w:hAnsi="標楷體" w:cs="標楷體" w:hint="eastAsia"/>
                <w:sz w:val="24"/>
                <w:szCs w:val="24"/>
              </w:rPr>
              <w:t>活動</w:t>
            </w:r>
            <w:r w:rsidRPr="00172698">
              <w:rPr>
                <w:rFonts w:ascii="標楷體" w:eastAsia="標楷體" w:hAnsi="標楷體" w:cs="標楷體"/>
                <w:sz w:val="24"/>
                <w:szCs w:val="24"/>
              </w:rPr>
              <w:t>，</w:t>
            </w:r>
            <w:r w:rsidRPr="00172698">
              <w:rPr>
                <w:rFonts w:ascii="標楷體" w:eastAsia="標楷體" w:hAnsi="標楷體" w:cs="標楷體" w:hint="eastAsia"/>
                <w:sz w:val="24"/>
                <w:szCs w:val="24"/>
              </w:rPr>
              <w:t>共</w:t>
            </w:r>
            <w:r w:rsidRPr="00172698">
              <w:rPr>
                <w:rFonts w:ascii="標楷體" w:eastAsia="標楷體" w:hAnsi="標楷體" w:cs="標楷體"/>
                <w:sz w:val="24"/>
                <w:szCs w:val="24"/>
              </w:rPr>
              <w:t>完成</w:t>
            </w:r>
            <w:r w:rsidRPr="00172698">
              <w:rPr>
                <w:rFonts w:ascii="標楷體" w:eastAsia="標楷體" w:hAnsi="標楷體" w:cs="標楷體" w:hint="eastAsia"/>
                <w:sz w:val="24"/>
                <w:szCs w:val="24"/>
              </w:rPr>
              <w:t>8場次</w:t>
            </w:r>
            <w:r w:rsidRPr="00172698">
              <w:rPr>
                <w:rFonts w:ascii="標楷體" w:eastAsia="標楷體" w:hAnsi="標楷體" w:cs="標楷體"/>
                <w:sz w:val="24"/>
                <w:szCs w:val="24"/>
              </w:rPr>
              <w:t>。</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76000879" w14:textId="366B766B" w:rsidR="00F40CE7" w:rsidRPr="000E493A" w:rsidRDefault="00F40CE7" w:rsidP="00F40CE7">
            <w:pPr>
              <w:widowControl w:val="0"/>
              <w:suppressAutoHyphens/>
              <w:kinsoku w:val="0"/>
              <w:overflowPunct w:val="0"/>
              <w:autoSpaceDE w:val="0"/>
              <w:autoSpaceDN w:val="0"/>
              <w:adjustRightInd w:val="0"/>
              <w:rPr>
                <w:rFonts w:ascii="標楷體" w:eastAsia="標楷體" w:hAnsi="標楷體" w:cs="標楷體"/>
                <w:sz w:val="24"/>
                <w:szCs w:val="24"/>
              </w:rPr>
            </w:pPr>
            <w:r w:rsidRPr="00172698">
              <w:rPr>
                <w:rFonts w:ascii="標楷體" w:eastAsia="標楷體" w:hAnsi="標楷體" w:cs="標楷體" w:hint="eastAsia"/>
                <w:sz w:val="24"/>
                <w:szCs w:val="24"/>
              </w:rPr>
              <w:t>各鄉鎮市衛生所配合健兒門診及其他宣導活動等，辦理新住民加入全民健康保險宣導活動，輔導新住民加入全民健康保險。</w:t>
            </w:r>
          </w:p>
        </w:tc>
      </w:tr>
      <w:tr w:rsidR="00F40CE7" w:rsidRPr="000E493A" w14:paraId="57F96C6C"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364310C0" w14:textId="77777777" w:rsidR="00F40CE7" w:rsidRPr="000E493A" w:rsidRDefault="00F40CE7" w:rsidP="00F40CE7">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45E67296" w14:textId="77777777" w:rsidR="00F40CE7" w:rsidRPr="000E493A" w:rsidRDefault="00F40CE7" w:rsidP="00F40CE7">
            <w:pPr>
              <w:widowControl w:val="0"/>
              <w:pBdr>
                <w:top w:val="nil"/>
                <w:left w:val="nil"/>
                <w:bottom w:val="nil"/>
                <w:right w:val="nil"/>
                <w:between w:val="nil"/>
              </w:pBdr>
              <w:spacing w:after="180"/>
              <w:ind w:left="360" w:hanging="360"/>
              <w:jc w:val="both"/>
              <w:rPr>
                <w:rFonts w:ascii="標楷體" w:eastAsia="標楷體" w:hAnsi="標楷體"/>
                <w:sz w:val="24"/>
                <w:szCs w:val="24"/>
              </w:rPr>
            </w:pPr>
            <w:r w:rsidRPr="000E493A">
              <w:rPr>
                <w:rFonts w:ascii="標楷體" w:eastAsia="標楷體" w:hAnsi="標楷體" w:cs="標楷體"/>
                <w:sz w:val="24"/>
                <w:szCs w:val="24"/>
              </w:rPr>
              <w:t>二、提供周延之生育遺傳服務措施減免費用之補助。</w:t>
            </w:r>
          </w:p>
        </w:tc>
        <w:tc>
          <w:tcPr>
            <w:tcW w:w="990" w:type="dxa"/>
            <w:tcBorders>
              <w:top w:val="single" w:sz="6" w:space="0" w:color="000000"/>
              <w:left w:val="single" w:sz="6" w:space="0" w:color="000000"/>
              <w:bottom w:val="single" w:sz="6" w:space="0" w:color="000000"/>
              <w:right w:val="single" w:sz="6" w:space="0" w:color="000000"/>
            </w:tcBorders>
          </w:tcPr>
          <w:p w14:paraId="34C6C05B" w14:textId="77777777" w:rsidR="00F40CE7" w:rsidRPr="000E493A" w:rsidRDefault="00F40CE7" w:rsidP="00F40C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tc>
        <w:tc>
          <w:tcPr>
            <w:tcW w:w="990" w:type="dxa"/>
            <w:tcBorders>
              <w:top w:val="single" w:sz="6" w:space="0" w:color="000000"/>
              <w:left w:val="single" w:sz="6" w:space="0" w:color="000000"/>
              <w:bottom w:val="single" w:sz="6" w:space="0" w:color="000000"/>
              <w:right w:val="single" w:sz="6" w:space="0" w:color="000000"/>
            </w:tcBorders>
          </w:tcPr>
          <w:p w14:paraId="47CE310F" w14:textId="77777777" w:rsidR="00F40CE7" w:rsidRPr="000E493A" w:rsidRDefault="00F40CE7" w:rsidP="00F40C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4C3CE9A9" w14:textId="77777777" w:rsidR="00F40CE7" w:rsidRPr="000E493A" w:rsidRDefault="00F40CE7" w:rsidP="00F40CE7">
            <w:pPr>
              <w:widowControl w:val="0"/>
              <w:rPr>
                <w:rFonts w:ascii="標楷體" w:eastAsia="標楷體" w:hAnsi="標楷體" w:cs="標楷體"/>
                <w:sz w:val="24"/>
                <w:szCs w:val="24"/>
              </w:rPr>
            </w:pPr>
            <w:r w:rsidRPr="000E493A">
              <w:rPr>
                <w:rFonts w:ascii="標楷體" w:eastAsia="標楷體" w:hAnsi="標楷體" w:cs="標楷體" w:hint="eastAsia"/>
                <w:sz w:val="24"/>
                <w:szCs w:val="24"/>
              </w:rPr>
              <w:t>衛生局</w:t>
            </w:r>
          </w:p>
          <w:p w14:paraId="57DCD0BC" w14:textId="77777777" w:rsidR="00F40CE7" w:rsidRPr="000E493A" w:rsidRDefault="00F40CE7" w:rsidP="00F40CE7">
            <w:pPr>
              <w:widowControl w:val="0"/>
              <w:rPr>
                <w:rFonts w:ascii="標楷體" w:eastAsia="標楷體" w:hAnsi="標楷體" w:cs="標楷體"/>
                <w:sz w:val="24"/>
                <w:szCs w:val="24"/>
              </w:rPr>
            </w:pPr>
            <w:r w:rsidRPr="000E493A">
              <w:rPr>
                <w:rFonts w:ascii="標楷體" w:eastAsia="標楷體" w:hAnsi="標楷體" w:cs="標楷體"/>
                <w:sz w:val="24"/>
                <w:szCs w:val="24"/>
                <w:shd w:val="pct15" w:color="auto" w:fill="FFFFFF"/>
              </w:rPr>
              <w:t>(保健科)</w:t>
            </w:r>
          </w:p>
        </w:tc>
        <w:tc>
          <w:tcPr>
            <w:tcW w:w="1920" w:type="dxa"/>
            <w:tcBorders>
              <w:top w:val="single" w:sz="6" w:space="0" w:color="000000"/>
              <w:left w:val="single" w:sz="6" w:space="0" w:color="000000"/>
              <w:bottom w:val="single" w:sz="6" w:space="0" w:color="000000"/>
              <w:right w:val="single" w:sz="6" w:space="0" w:color="000000"/>
            </w:tcBorders>
          </w:tcPr>
          <w:p w14:paraId="648C880F" w14:textId="77777777" w:rsidR="00F40CE7" w:rsidRPr="00172698" w:rsidRDefault="00F40CE7" w:rsidP="00F40CE7">
            <w:pPr>
              <w:widowControl w:val="0"/>
              <w:adjustRightInd w:val="0"/>
              <w:spacing w:line="319" w:lineRule="auto"/>
              <w:textAlignment w:val="baseline"/>
              <w:rPr>
                <w:rFonts w:ascii="標楷體" w:eastAsia="標楷體" w:hAnsi="標楷體" w:cs="標楷體"/>
                <w:sz w:val="24"/>
                <w:szCs w:val="24"/>
              </w:rPr>
            </w:pPr>
            <w:r w:rsidRPr="00172698">
              <w:rPr>
                <w:rFonts w:ascii="標楷體" w:eastAsia="標楷體" w:hAnsi="標楷體" w:cs="標楷體" w:hint="eastAsia"/>
                <w:sz w:val="24"/>
                <w:szCs w:val="24"/>
              </w:rPr>
              <w:t>計完成新住民孕婦之新生兒先天性代謝篩檢72人</w:t>
            </w:r>
            <w:r w:rsidRPr="00172698">
              <w:rPr>
                <w:rFonts w:ascii="標楷體" w:eastAsia="標楷體" w:hAnsi="標楷體" w:cs="標楷體"/>
                <w:sz w:val="24"/>
                <w:szCs w:val="24"/>
              </w:rPr>
              <w:t>。</w:t>
            </w:r>
          </w:p>
          <w:p w14:paraId="42AFA42C" w14:textId="7E4C94B1" w:rsidR="00F40CE7" w:rsidRPr="000E493A" w:rsidRDefault="00F40CE7" w:rsidP="00F40CE7">
            <w:pPr>
              <w:widowControl w:val="0"/>
              <w:adjustRightInd w:val="0"/>
              <w:rPr>
                <w:rFonts w:ascii="標楷體" w:eastAsia="標楷體" w:hAnsi="標楷體" w:cs="標楷體"/>
                <w:sz w:val="24"/>
                <w:szCs w:val="24"/>
              </w:rPr>
            </w:pPr>
            <w:r w:rsidRPr="00172698">
              <w:rPr>
                <w:rFonts w:ascii="標楷體" w:eastAsia="標楷體" w:hAnsi="標楷體" w:cs="標楷體" w:hint="eastAsia"/>
                <w:sz w:val="24"/>
                <w:szCs w:val="24"/>
              </w:rPr>
              <w:t xml:space="preserve"> </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5AF1440F" w14:textId="77777777" w:rsidR="00F40CE7" w:rsidRPr="00172698" w:rsidRDefault="00F40CE7" w:rsidP="00F40CE7">
            <w:pPr>
              <w:widowControl w:val="0"/>
              <w:suppressAutoHyphens/>
              <w:kinsoku w:val="0"/>
              <w:overflowPunct w:val="0"/>
              <w:autoSpaceDE w:val="0"/>
              <w:autoSpaceDN w:val="0"/>
              <w:adjustRightInd w:val="0"/>
              <w:spacing w:line="319" w:lineRule="auto"/>
              <w:rPr>
                <w:rFonts w:ascii="標楷體" w:eastAsia="標楷體" w:hAnsi="標楷體" w:cs="標楷體"/>
                <w:sz w:val="24"/>
                <w:szCs w:val="24"/>
              </w:rPr>
            </w:pPr>
            <w:r w:rsidRPr="00172698">
              <w:rPr>
                <w:rFonts w:ascii="標楷體" w:eastAsia="標楷體" w:hAnsi="標楷體" w:cs="標楷體"/>
                <w:sz w:val="24"/>
                <w:szCs w:val="24"/>
              </w:rPr>
              <w:t>新生兒代謝篩檢補助</w:t>
            </w:r>
            <w:r w:rsidRPr="00172698">
              <w:rPr>
                <w:rFonts w:ascii="標楷體" w:eastAsia="標楷體" w:hAnsi="標楷體" w:cs="標楷體" w:hint="eastAsia"/>
                <w:sz w:val="24"/>
                <w:szCs w:val="24"/>
              </w:rPr>
              <w:t>:</w:t>
            </w:r>
            <w:r w:rsidRPr="00172698">
              <w:rPr>
                <w:rFonts w:ascii="標楷體" w:eastAsia="標楷體" w:hAnsi="標楷體" w:cs="標楷體"/>
                <w:sz w:val="24"/>
                <w:szCs w:val="24"/>
              </w:rPr>
              <w:t xml:space="preserve"> 一般新生兒每案補助200元整，如為低收入戶、優生保健措施醫療資源不足地區之醫療機構(助產所)出生者，每案補助550元。</w:t>
            </w:r>
          </w:p>
          <w:p w14:paraId="3521424E" w14:textId="77777777" w:rsidR="00F40CE7" w:rsidRPr="000E493A" w:rsidRDefault="00F40CE7" w:rsidP="00F40CE7">
            <w:pPr>
              <w:widowControl w:val="0"/>
              <w:suppressAutoHyphens/>
              <w:kinsoku w:val="0"/>
              <w:overflowPunct w:val="0"/>
              <w:autoSpaceDE w:val="0"/>
              <w:autoSpaceDN w:val="0"/>
              <w:adjustRightInd w:val="0"/>
              <w:rPr>
                <w:rFonts w:ascii="標楷體" w:eastAsia="標楷體" w:hAnsi="標楷體" w:cs="標楷體"/>
                <w:sz w:val="24"/>
                <w:szCs w:val="24"/>
              </w:rPr>
            </w:pPr>
          </w:p>
        </w:tc>
      </w:tr>
      <w:tr w:rsidR="00F40CE7" w:rsidRPr="000E493A" w14:paraId="477F62E2"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16C14D05" w14:textId="77777777" w:rsidR="00F40CE7" w:rsidRPr="000E493A" w:rsidRDefault="00F40CE7" w:rsidP="00F40CE7">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10B46DDE" w14:textId="77777777" w:rsidR="00F40CE7" w:rsidRPr="000E493A" w:rsidRDefault="00F40CE7" w:rsidP="00F40CE7">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三、提供新住民孕婦一般性產前檢查服務</w:t>
            </w:r>
            <w:r w:rsidRPr="000E493A">
              <w:rPr>
                <w:rFonts w:ascii="標楷體" w:eastAsia="標楷體" w:hAnsi="標楷體" w:cs="標楷體"/>
                <w:sz w:val="24"/>
                <w:szCs w:val="24"/>
              </w:rPr>
              <w:lastRenderedPageBreak/>
              <w:t>及設籍前未納入健保者產前檢查之服務及補助。</w:t>
            </w:r>
          </w:p>
        </w:tc>
        <w:tc>
          <w:tcPr>
            <w:tcW w:w="990" w:type="dxa"/>
            <w:tcBorders>
              <w:top w:val="single" w:sz="6" w:space="0" w:color="000000"/>
              <w:left w:val="single" w:sz="6" w:space="0" w:color="000000"/>
              <w:bottom w:val="single" w:sz="6" w:space="0" w:color="000000"/>
              <w:right w:val="single" w:sz="6" w:space="0" w:color="000000"/>
            </w:tcBorders>
          </w:tcPr>
          <w:p w14:paraId="74E7A833" w14:textId="77777777" w:rsidR="00F40CE7" w:rsidRPr="000E493A" w:rsidRDefault="00F40CE7" w:rsidP="00F40C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lastRenderedPageBreak/>
              <w:t>衛福部</w:t>
            </w:r>
          </w:p>
        </w:tc>
        <w:tc>
          <w:tcPr>
            <w:tcW w:w="990" w:type="dxa"/>
            <w:tcBorders>
              <w:top w:val="single" w:sz="6" w:space="0" w:color="000000"/>
              <w:left w:val="single" w:sz="6" w:space="0" w:color="000000"/>
              <w:bottom w:val="single" w:sz="6" w:space="0" w:color="000000"/>
              <w:right w:val="single" w:sz="6" w:space="0" w:color="000000"/>
            </w:tcBorders>
          </w:tcPr>
          <w:p w14:paraId="762CA276" w14:textId="77777777" w:rsidR="00F40CE7" w:rsidRPr="000E493A" w:rsidRDefault="00F40CE7" w:rsidP="00F40C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2961857A" w14:textId="77777777" w:rsidR="00F40CE7" w:rsidRPr="000E493A" w:rsidRDefault="00F40CE7" w:rsidP="00F40CE7">
            <w:pPr>
              <w:widowControl w:val="0"/>
              <w:textAlignment w:val="baseline"/>
              <w:rPr>
                <w:rFonts w:ascii="標楷體" w:eastAsia="標楷體" w:hAnsi="標楷體" w:cs="標楷體"/>
                <w:sz w:val="24"/>
                <w:szCs w:val="24"/>
              </w:rPr>
            </w:pPr>
            <w:r w:rsidRPr="000E493A">
              <w:rPr>
                <w:rFonts w:ascii="標楷體" w:eastAsia="標楷體" w:hAnsi="標楷體" w:cs="標楷體" w:hint="eastAsia"/>
                <w:sz w:val="24"/>
                <w:szCs w:val="24"/>
              </w:rPr>
              <w:t>衛生局</w:t>
            </w:r>
          </w:p>
          <w:p w14:paraId="1D4A4F7F" w14:textId="77777777" w:rsidR="00F40CE7" w:rsidRPr="000E493A" w:rsidRDefault="00F40CE7" w:rsidP="00F40CE7">
            <w:pPr>
              <w:widowControl w:val="0"/>
              <w:rPr>
                <w:rFonts w:ascii="標楷體" w:eastAsia="標楷體" w:hAnsi="標楷體" w:cs="標楷體"/>
                <w:sz w:val="24"/>
                <w:szCs w:val="24"/>
              </w:rPr>
            </w:pPr>
            <w:r w:rsidRPr="000E493A">
              <w:rPr>
                <w:rFonts w:ascii="標楷體" w:eastAsia="標楷體" w:hAnsi="標楷體" w:cs="標楷體"/>
                <w:sz w:val="24"/>
                <w:szCs w:val="24"/>
                <w:shd w:val="pct15" w:color="auto" w:fill="FFFFFF"/>
              </w:rPr>
              <w:t>(保健科)</w:t>
            </w:r>
          </w:p>
        </w:tc>
        <w:tc>
          <w:tcPr>
            <w:tcW w:w="1920" w:type="dxa"/>
            <w:tcBorders>
              <w:top w:val="single" w:sz="6" w:space="0" w:color="000000"/>
              <w:left w:val="single" w:sz="6" w:space="0" w:color="000000"/>
              <w:bottom w:val="single" w:sz="6" w:space="0" w:color="000000"/>
              <w:right w:val="single" w:sz="6" w:space="0" w:color="000000"/>
            </w:tcBorders>
          </w:tcPr>
          <w:p w14:paraId="46D87B20" w14:textId="7C63C58E" w:rsidR="00F40CE7" w:rsidRPr="00EF4943" w:rsidRDefault="00F40CE7" w:rsidP="00F40CE7">
            <w:pPr>
              <w:widowControl w:val="0"/>
              <w:suppressAutoHyphens/>
              <w:kinsoku w:val="0"/>
              <w:overflowPunct w:val="0"/>
              <w:autoSpaceDE w:val="0"/>
              <w:autoSpaceDN w:val="0"/>
              <w:adjustRightInd w:val="0"/>
              <w:textAlignment w:val="baseline"/>
              <w:rPr>
                <w:rFonts w:ascii="標楷體" w:eastAsia="標楷體" w:hAnsi="標楷體" w:cs="標楷體"/>
                <w:strike/>
                <w:sz w:val="24"/>
                <w:szCs w:val="24"/>
              </w:rPr>
            </w:pPr>
            <w:r w:rsidRPr="00172698">
              <w:rPr>
                <w:rFonts w:ascii="標楷體" w:eastAsia="標楷體" w:hAnsi="標楷體" w:cs="標楷體" w:hint="eastAsia"/>
                <w:sz w:val="24"/>
                <w:szCs w:val="24"/>
              </w:rPr>
              <w:t>申請未納健保產前檢查補助計16</w:t>
            </w:r>
            <w:r w:rsidRPr="00172698">
              <w:rPr>
                <w:rFonts w:ascii="標楷體" w:eastAsia="標楷體" w:hAnsi="標楷體" w:cs="標楷體"/>
                <w:sz w:val="24"/>
                <w:szCs w:val="24"/>
              </w:rPr>
              <w:t>案</w:t>
            </w:r>
            <w:r w:rsidRPr="00172698">
              <w:rPr>
                <w:rFonts w:ascii="標楷體" w:eastAsia="標楷體" w:hAnsi="標楷體" w:cs="標楷體" w:hint="eastAsia"/>
                <w:sz w:val="24"/>
                <w:szCs w:val="24"/>
              </w:rPr>
              <w:t>次，計補助11,401</w:t>
            </w:r>
            <w:r w:rsidRPr="00172698">
              <w:rPr>
                <w:rFonts w:ascii="標楷體" w:eastAsia="標楷體" w:hAnsi="標楷體" w:cs="標楷體"/>
                <w:sz w:val="24"/>
                <w:szCs w:val="24"/>
              </w:rPr>
              <w:t>元</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79F8591B" w14:textId="5A06B9AE" w:rsidR="00F40CE7" w:rsidRPr="000E493A" w:rsidRDefault="00F40CE7" w:rsidP="00F40CE7">
            <w:pPr>
              <w:widowControl w:val="0"/>
              <w:suppressAutoHyphens/>
              <w:kinsoku w:val="0"/>
              <w:overflowPunct w:val="0"/>
              <w:autoSpaceDE w:val="0"/>
              <w:autoSpaceDN w:val="0"/>
              <w:adjustRightInd w:val="0"/>
              <w:textAlignment w:val="baseline"/>
              <w:rPr>
                <w:rFonts w:ascii="標楷體" w:eastAsia="標楷體" w:hAnsi="標楷體" w:cs="標楷體"/>
                <w:sz w:val="24"/>
                <w:szCs w:val="24"/>
              </w:rPr>
            </w:pPr>
            <w:r w:rsidRPr="00172698">
              <w:rPr>
                <w:rFonts w:ascii="標楷體" w:eastAsia="標楷體" w:hAnsi="標楷體" w:cs="標楷體" w:hint="eastAsia"/>
                <w:sz w:val="24"/>
                <w:szCs w:val="24"/>
              </w:rPr>
              <w:t>新住民設籍前懷孕未納入健保者，產前檢查補助，每胎補助產檢14次，另</w:t>
            </w:r>
            <w:r w:rsidRPr="00172698">
              <w:rPr>
                <w:rFonts w:ascii="標楷體" w:eastAsia="標楷體" w:hAnsi="標楷體" w:cs="標楷體" w:hint="eastAsia"/>
                <w:sz w:val="24"/>
                <w:szCs w:val="24"/>
              </w:rPr>
              <w:lastRenderedPageBreak/>
              <w:t>包括孕期衛教指導、乙型鏈球菌檢查、2次超音波檢查、</w:t>
            </w:r>
            <w:r w:rsidRPr="00172698">
              <w:rPr>
                <w:rFonts w:ascii="標楷體" w:eastAsia="標楷體" w:hAnsi="標楷體" w:cs="標楷體" w:hint="eastAsia"/>
                <w:bCs/>
                <w:sz w:val="24"/>
                <w:szCs w:val="24"/>
              </w:rPr>
              <w:t>妊娠糖尿病篩檢及貧血檢驗</w:t>
            </w:r>
            <w:r w:rsidRPr="00172698">
              <w:rPr>
                <w:rFonts w:ascii="標楷體" w:eastAsia="標楷體" w:hAnsi="標楷體" w:cs="標楷體" w:hint="eastAsia"/>
                <w:sz w:val="24"/>
                <w:szCs w:val="24"/>
              </w:rPr>
              <w:t>等，以確保母嬰健康。</w:t>
            </w:r>
          </w:p>
        </w:tc>
      </w:tr>
      <w:tr w:rsidR="00F40CE7" w:rsidRPr="000E493A" w14:paraId="47EED335"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7D015E86" w14:textId="77777777" w:rsidR="00F40CE7" w:rsidRPr="000E493A" w:rsidRDefault="00F40CE7" w:rsidP="00F40CE7">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3894467F" w14:textId="77777777" w:rsidR="00F40CE7" w:rsidRPr="000E493A" w:rsidRDefault="00F40CE7" w:rsidP="00F40CE7">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四、宣導國人及外籍配偶婚前進行健康檢查。</w:t>
            </w:r>
          </w:p>
        </w:tc>
        <w:tc>
          <w:tcPr>
            <w:tcW w:w="990" w:type="dxa"/>
            <w:tcBorders>
              <w:top w:val="single" w:sz="6" w:space="0" w:color="000000"/>
              <w:left w:val="single" w:sz="6" w:space="0" w:color="000000"/>
              <w:bottom w:val="single" w:sz="6" w:space="0" w:color="000000"/>
              <w:right w:val="single" w:sz="6" w:space="0" w:color="000000"/>
            </w:tcBorders>
          </w:tcPr>
          <w:p w14:paraId="2B614DE1" w14:textId="77777777" w:rsidR="00F40CE7" w:rsidRPr="000E493A" w:rsidRDefault="00F40CE7" w:rsidP="00F40C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外交部</w:t>
            </w:r>
          </w:p>
        </w:tc>
        <w:tc>
          <w:tcPr>
            <w:tcW w:w="990" w:type="dxa"/>
            <w:tcBorders>
              <w:top w:val="single" w:sz="6" w:space="0" w:color="000000"/>
              <w:left w:val="single" w:sz="6" w:space="0" w:color="000000"/>
              <w:bottom w:val="single" w:sz="6" w:space="0" w:color="000000"/>
              <w:right w:val="single" w:sz="6" w:space="0" w:color="000000"/>
            </w:tcBorders>
          </w:tcPr>
          <w:p w14:paraId="4EF57F1D" w14:textId="77777777" w:rsidR="00F40CE7" w:rsidRPr="000E493A" w:rsidRDefault="00F40CE7" w:rsidP="00F40CE7">
            <w:pPr>
              <w:widowControl w:val="0"/>
              <w:pBdr>
                <w:top w:val="nil"/>
                <w:left w:val="nil"/>
                <w:bottom w:val="nil"/>
                <w:right w:val="nil"/>
                <w:between w:val="nil"/>
              </w:pBdr>
              <w:ind w:left="-120" w:right="-120"/>
              <w:jc w:val="center"/>
              <w:rPr>
                <w:rFonts w:ascii="標楷體" w:eastAsia="標楷體" w:hAnsi="標楷體" w:cs="標楷體"/>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3B1A553A" w14:textId="77777777" w:rsidR="00F40CE7" w:rsidRPr="000E493A" w:rsidRDefault="00F40CE7" w:rsidP="00F40CE7">
            <w:pPr>
              <w:adjustRightInd w:val="0"/>
              <w:snapToGrid w:val="0"/>
              <w:ind w:left="475" w:hangingChars="216" w:hanging="475"/>
              <w:rPr>
                <w:rFonts w:ascii="標楷體" w:eastAsia="標楷體" w:hAnsi="標楷體"/>
                <w:spacing w:val="-20"/>
                <w:sz w:val="24"/>
                <w:szCs w:val="24"/>
              </w:rPr>
            </w:pPr>
            <w:r w:rsidRPr="000E493A">
              <w:rPr>
                <w:rFonts w:ascii="標楷體" w:eastAsia="標楷體" w:hAnsi="標楷體" w:hint="eastAsia"/>
                <w:spacing w:val="-20"/>
                <w:sz w:val="24"/>
                <w:szCs w:val="24"/>
              </w:rPr>
              <w:t>衛生局</w:t>
            </w:r>
          </w:p>
          <w:p w14:paraId="7C4455CD" w14:textId="77777777" w:rsidR="00F40CE7" w:rsidRPr="000E493A" w:rsidRDefault="00F40CE7" w:rsidP="00F40CE7">
            <w:pPr>
              <w:widowControl w:val="0"/>
              <w:rPr>
                <w:rFonts w:ascii="標楷體" w:eastAsia="標楷體" w:hAnsi="標楷體"/>
                <w:spacing w:val="-20"/>
                <w:sz w:val="24"/>
                <w:szCs w:val="24"/>
              </w:rPr>
            </w:pPr>
            <w:r w:rsidRPr="000E493A">
              <w:rPr>
                <w:rFonts w:ascii="標楷體" w:eastAsia="標楷體" w:hAnsi="標楷體" w:cs="標楷體"/>
                <w:sz w:val="24"/>
                <w:szCs w:val="24"/>
                <w:shd w:val="pct15" w:color="auto" w:fill="FFFFFF"/>
              </w:rPr>
              <w:t>(保健科)</w:t>
            </w:r>
          </w:p>
        </w:tc>
        <w:tc>
          <w:tcPr>
            <w:tcW w:w="1920" w:type="dxa"/>
            <w:tcBorders>
              <w:top w:val="single" w:sz="6" w:space="0" w:color="000000"/>
              <w:left w:val="single" w:sz="6" w:space="0" w:color="000000"/>
              <w:bottom w:val="single" w:sz="6" w:space="0" w:color="000000"/>
              <w:right w:val="single" w:sz="6" w:space="0" w:color="000000"/>
            </w:tcBorders>
          </w:tcPr>
          <w:p w14:paraId="649CA177" w14:textId="6A6E64E4" w:rsidR="00F40CE7" w:rsidRPr="000E493A" w:rsidRDefault="00F40CE7" w:rsidP="00F40CE7">
            <w:pPr>
              <w:suppressAutoHyphens/>
              <w:kinsoku w:val="0"/>
              <w:overflowPunct w:val="0"/>
              <w:autoSpaceDE w:val="0"/>
              <w:autoSpaceDN w:val="0"/>
              <w:adjustRightInd w:val="0"/>
              <w:snapToGrid w:val="0"/>
              <w:rPr>
                <w:rFonts w:ascii="標楷體" w:eastAsia="標楷體" w:hAnsi="標楷體"/>
                <w:sz w:val="24"/>
                <w:szCs w:val="24"/>
              </w:rPr>
            </w:pPr>
            <w:r w:rsidRPr="00172698">
              <w:rPr>
                <w:rFonts w:ascii="標楷體" w:eastAsia="標楷體" w:hAnsi="標楷體" w:hint="eastAsia"/>
                <w:sz w:val="24"/>
                <w:szCs w:val="24"/>
              </w:rPr>
              <w:t>計辦理8場次。</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67EB4624" w14:textId="2801E85B" w:rsidR="00F40CE7" w:rsidRPr="000E493A" w:rsidRDefault="00F40CE7" w:rsidP="00F40CE7">
            <w:pPr>
              <w:suppressAutoHyphens/>
              <w:kinsoku w:val="0"/>
              <w:overflowPunct w:val="0"/>
              <w:autoSpaceDE w:val="0"/>
              <w:autoSpaceDN w:val="0"/>
              <w:adjustRightInd w:val="0"/>
              <w:snapToGrid w:val="0"/>
              <w:rPr>
                <w:rFonts w:ascii="標楷體" w:eastAsia="標楷體" w:hAnsi="標楷體"/>
                <w:sz w:val="24"/>
                <w:szCs w:val="24"/>
              </w:rPr>
            </w:pPr>
            <w:r w:rsidRPr="00172698">
              <w:rPr>
                <w:rFonts w:ascii="標楷體" w:eastAsia="標楷體" w:hAnsi="標楷體" w:hint="eastAsia"/>
                <w:sz w:val="24"/>
                <w:szCs w:val="24"/>
              </w:rPr>
              <w:t>各鄉鎮衛生所辦理新住民生育保健及婚前健康檢查</w:t>
            </w:r>
            <w:r w:rsidRPr="00172698">
              <w:rPr>
                <w:rFonts w:ascii="標楷體" w:eastAsia="標楷體" w:hAnsi="標楷體"/>
                <w:sz w:val="24"/>
                <w:szCs w:val="24"/>
              </w:rPr>
              <w:t>宣導</w:t>
            </w:r>
            <w:r w:rsidRPr="00172698">
              <w:rPr>
                <w:rFonts w:ascii="標楷體" w:eastAsia="標楷體" w:hAnsi="標楷體" w:hint="eastAsia"/>
                <w:sz w:val="24"/>
                <w:szCs w:val="24"/>
              </w:rPr>
              <w:t>。</w:t>
            </w:r>
          </w:p>
        </w:tc>
      </w:tr>
      <w:tr w:rsidR="00F40CE7" w:rsidRPr="000E493A" w14:paraId="5E5ED1AB"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302962F5" w14:textId="77777777" w:rsidR="00F40CE7" w:rsidRPr="000E493A" w:rsidRDefault="00F40CE7" w:rsidP="00F40CE7">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3EC62E84" w14:textId="77777777" w:rsidR="00F40CE7" w:rsidRPr="000E493A" w:rsidRDefault="00F40CE7" w:rsidP="00F40CE7">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五、辦理新住民健康照護管理，促進身心健康環境之建立，製作多國語版衛生教育宣導教材，規劃辦理醫療人員多元文化教育研習與活動。</w:t>
            </w:r>
          </w:p>
        </w:tc>
        <w:tc>
          <w:tcPr>
            <w:tcW w:w="990" w:type="dxa"/>
            <w:tcBorders>
              <w:top w:val="single" w:sz="6" w:space="0" w:color="000000"/>
              <w:left w:val="single" w:sz="6" w:space="0" w:color="000000"/>
              <w:bottom w:val="single" w:sz="6" w:space="0" w:color="000000"/>
              <w:right w:val="single" w:sz="6" w:space="0" w:color="000000"/>
            </w:tcBorders>
          </w:tcPr>
          <w:p w14:paraId="53F34BCD" w14:textId="474A6607" w:rsidR="00F40CE7" w:rsidRPr="000E493A" w:rsidRDefault="00F40CE7" w:rsidP="00F40C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tc>
        <w:tc>
          <w:tcPr>
            <w:tcW w:w="990" w:type="dxa"/>
            <w:tcBorders>
              <w:top w:val="single" w:sz="6" w:space="0" w:color="000000"/>
              <w:left w:val="single" w:sz="6" w:space="0" w:color="000000"/>
              <w:bottom w:val="single" w:sz="6" w:space="0" w:color="000000"/>
              <w:right w:val="single" w:sz="6" w:space="0" w:color="000000"/>
            </w:tcBorders>
          </w:tcPr>
          <w:p w14:paraId="37AFED1C" w14:textId="1C507734" w:rsidR="00F40CE7" w:rsidRPr="000E493A" w:rsidRDefault="00F40CE7" w:rsidP="00F40C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73282BC0" w14:textId="77777777" w:rsidR="00F40CE7" w:rsidRPr="000E493A" w:rsidRDefault="00F40CE7" w:rsidP="00F40CE7">
            <w:pPr>
              <w:adjustRightInd w:val="0"/>
              <w:snapToGrid w:val="0"/>
              <w:rPr>
                <w:rFonts w:ascii="標楷體" w:eastAsia="標楷體" w:hAnsi="標楷體"/>
                <w:spacing w:val="-20"/>
                <w:sz w:val="24"/>
                <w:szCs w:val="24"/>
              </w:rPr>
            </w:pPr>
            <w:r w:rsidRPr="000E493A">
              <w:rPr>
                <w:rFonts w:ascii="標楷體" w:eastAsia="標楷體" w:hAnsi="標楷體" w:hint="eastAsia"/>
                <w:spacing w:val="-20"/>
                <w:sz w:val="24"/>
                <w:szCs w:val="24"/>
              </w:rPr>
              <w:t>衛生局</w:t>
            </w:r>
          </w:p>
          <w:p w14:paraId="67236A1F" w14:textId="77777777" w:rsidR="00F40CE7" w:rsidRPr="000E493A" w:rsidRDefault="00F40CE7" w:rsidP="00F40CE7">
            <w:pPr>
              <w:widowControl w:val="0"/>
              <w:rPr>
                <w:rFonts w:ascii="標楷體" w:eastAsia="標楷體" w:hAnsi="標楷體" w:cs="標楷體"/>
                <w:sz w:val="24"/>
                <w:szCs w:val="24"/>
                <w:shd w:val="pct15" w:color="auto" w:fill="FFFFFF"/>
              </w:rPr>
            </w:pPr>
            <w:r w:rsidRPr="000E493A">
              <w:rPr>
                <w:rFonts w:ascii="標楷體" w:eastAsia="標楷體" w:hAnsi="標楷體" w:cs="標楷體"/>
                <w:sz w:val="24"/>
                <w:szCs w:val="24"/>
                <w:shd w:val="pct15" w:color="auto" w:fill="FFFFFF"/>
              </w:rPr>
              <w:t>(保健科)</w:t>
            </w:r>
          </w:p>
          <w:p w14:paraId="54AB0D63" w14:textId="77777777" w:rsidR="00F40CE7" w:rsidRPr="000E493A" w:rsidRDefault="00F40CE7" w:rsidP="00F40CE7">
            <w:pPr>
              <w:widowControl w:val="0"/>
              <w:rPr>
                <w:rFonts w:ascii="標楷體" w:eastAsia="標楷體" w:hAnsi="標楷體"/>
                <w:spacing w:val="-20"/>
                <w:sz w:val="24"/>
                <w:szCs w:val="24"/>
              </w:rPr>
            </w:pPr>
            <w:r w:rsidRPr="000E493A">
              <w:rPr>
                <w:rFonts w:ascii="標楷體" w:eastAsia="標楷體" w:hAnsi="標楷體" w:cs="標楷體"/>
                <w:sz w:val="24"/>
                <w:szCs w:val="24"/>
                <w:shd w:val="pct15" w:color="auto" w:fill="FFFFFF"/>
              </w:rPr>
              <w:t>(醫政科)</w:t>
            </w:r>
          </w:p>
        </w:tc>
        <w:tc>
          <w:tcPr>
            <w:tcW w:w="1920" w:type="dxa"/>
            <w:tcBorders>
              <w:top w:val="single" w:sz="6" w:space="0" w:color="000000"/>
              <w:left w:val="single" w:sz="6" w:space="0" w:color="000000"/>
              <w:bottom w:val="single" w:sz="6" w:space="0" w:color="000000"/>
              <w:right w:val="single" w:sz="6" w:space="0" w:color="000000"/>
            </w:tcBorders>
          </w:tcPr>
          <w:p w14:paraId="39C828DF" w14:textId="77777777" w:rsidR="00F40CE7" w:rsidRPr="00172698" w:rsidRDefault="00F40CE7" w:rsidP="00F40CE7">
            <w:pPr>
              <w:adjustRightInd w:val="0"/>
              <w:snapToGrid w:val="0"/>
              <w:spacing w:line="312" w:lineRule="auto"/>
              <w:ind w:left="120" w:hangingChars="50" w:hanging="120"/>
              <w:textAlignment w:val="baseline"/>
              <w:rPr>
                <w:rFonts w:ascii="標楷體" w:eastAsia="標楷體" w:hAnsi="標楷體"/>
                <w:sz w:val="24"/>
                <w:szCs w:val="24"/>
              </w:rPr>
            </w:pPr>
            <w:r w:rsidRPr="00172698">
              <w:rPr>
                <w:rFonts w:ascii="標楷體" w:eastAsia="標楷體" w:hAnsi="標楷體" w:hint="eastAsia"/>
                <w:sz w:val="24"/>
                <w:szCs w:val="24"/>
              </w:rPr>
              <w:t>1.</w:t>
            </w:r>
            <w:r w:rsidRPr="00172698">
              <w:rPr>
                <w:rFonts w:ascii="標楷體" w:eastAsia="標楷體" w:hAnsi="標楷體" w:cs="標楷體"/>
                <w:sz w:val="24"/>
                <w:szCs w:val="24"/>
              </w:rPr>
              <w:t>新住民婦女</w:t>
            </w:r>
            <w:r w:rsidRPr="00172698">
              <w:rPr>
                <w:rFonts w:ascii="標楷體" w:eastAsia="標楷體" w:hAnsi="標楷體" w:hint="eastAsia"/>
                <w:sz w:val="24"/>
                <w:szCs w:val="24"/>
              </w:rPr>
              <w:t>結婚登記人數26人，轉入7人，扣除人在國外、遷出等23人，應關懷個案10人，已關懷個案10人</w:t>
            </w:r>
            <w:r w:rsidRPr="00172698">
              <w:rPr>
                <w:rFonts w:ascii="標楷體" w:eastAsia="標楷體" w:hAnsi="標楷體" w:cs="標楷體"/>
                <w:sz w:val="24"/>
                <w:szCs w:val="24"/>
              </w:rPr>
              <w:t>。新住民婦女</w:t>
            </w:r>
            <w:r w:rsidRPr="00172698">
              <w:rPr>
                <w:rFonts w:ascii="標楷體" w:eastAsia="標楷體" w:hAnsi="標楷體" w:hint="eastAsia"/>
                <w:sz w:val="24"/>
                <w:szCs w:val="24"/>
              </w:rPr>
              <w:t>建卡關懷率100%。</w:t>
            </w:r>
          </w:p>
          <w:p w14:paraId="4ED4D252" w14:textId="77777777" w:rsidR="00F40CE7" w:rsidRDefault="00F40CE7" w:rsidP="00F40CE7">
            <w:pPr>
              <w:suppressAutoHyphens/>
              <w:kinsoku w:val="0"/>
              <w:overflowPunct w:val="0"/>
              <w:autoSpaceDE w:val="0"/>
              <w:autoSpaceDN w:val="0"/>
              <w:adjustRightInd w:val="0"/>
              <w:snapToGrid w:val="0"/>
              <w:spacing w:line="312" w:lineRule="auto"/>
              <w:ind w:rightChars="30" w:right="60"/>
              <w:textAlignment w:val="baseline"/>
              <w:rPr>
                <w:rFonts w:ascii="標楷體" w:eastAsia="標楷體" w:hAnsi="標楷體"/>
                <w:sz w:val="24"/>
                <w:szCs w:val="24"/>
              </w:rPr>
            </w:pPr>
          </w:p>
          <w:p w14:paraId="7698AC9C" w14:textId="77777777" w:rsidR="00F40CE7" w:rsidRDefault="00F40CE7" w:rsidP="00F40CE7">
            <w:pPr>
              <w:suppressAutoHyphens/>
              <w:kinsoku w:val="0"/>
              <w:overflowPunct w:val="0"/>
              <w:autoSpaceDE w:val="0"/>
              <w:autoSpaceDN w:val="0"/>
              <w:adjustRightInd w:val="0"/>
              <w:snapToGrid w:val="0"/>
              <w:spacing w:line="312" w:lineRule="auto"/>
              <w:ind w:rightChars="30" w:right="60"/>
              <w:textAlignment w:val="baseline"/>
              <w:rPr>
                <w:rFonts w:ascii="標楷體" w:eastAsia="標楷體" w:hAnsi="標楷體"/>
                <w:sz w:val="24"/>
                <w:szCs w:val="24"/>
              </w:rPr>
            </w:pPr>
          </w:p>
          <w:p w14:paraId="5A22C6FE" w14:textId="77777777" w:rsidR="00F40CE7" w:rsidRDefault="00F40CE7" w:rsidP="00F40CE7">
            <w:pPr>
              <w:suppressAutoHyphens/>
              <w:kinsoku w:val="0"/>
              <w:overflowPunct w:val="0"/>
              <w:autoSpaceDE w:val="0"/>
              <w:autoSpaceDN w:val="0"/>
              <w:adjustRightInd w:val="0"/>
              <w:snapToGrid w:val="0"/>
              <w:spacing w:line="312" w:lineRule="auto"/>
              <w:ind w:rightChars="30" w:right="60"/>
              <w:textAlignment w:val="baseline"/>
              <w:rPr>
                <w:rFonts w:ascii="標楷體" w:eastAsia="標楷體" w:hAnsi="標楷體"/>
                <w:sz w:val="24"/>
                <w:szCs w:val="24"/>
              </w:rPr>
            </w:pPr>
          </w:p>
          <w:p w14:paraId="0338F4E4" w14:textId="77777777" w:rsidR="00F40CE7" w:rsidRDefault="00F40CE7" w:rsidP="00F40CE7">
            <w:pPr>
              <w:suppressAutoHyphens/>
              <w:kinsoku w:val="0"/>
              <w:overflowPunct w:val="0"/>
              <w:autoSpaceDE w:val="0"/>
              <w:autoSpaceDN w:val="0"/>
              <w:adjustRightInd w:val="0"/>
              <w:snapToGrid w:val="0"/>
              <w:spacing w:line="312" w:lineRule="auto"/>
              <w:ind w:rightChars="30" w:right="60"/>
              <w:textAlignment w:val="baseline"/>
              <w:rPr>
                <w:rFonts w:ascii="標楷體" w:eastAsia="標楷體" w:hAnsi="標楷體"/>
                <w:sz w:val="24"/>
                <w:szCs w:val="24"/>
              </w:rPr>
            </w:pPr>
          </w:p>
          <w:p w14:paraId="3B17708C" w14:textId="77777777" w:rsidR="00F40CE7" w:rsidRDefault="00F40CE7" w:rsidP="00F40CE7">
            <w:pPr>
              <w:suppressAutoHyphens/>
              <w:kinsoku w:val="0"/>
              <w:overflowPunct w:val="0"/>
              <w:autoSpaceDE w:val="0"/>
              <w:autoSpaceDN w:val="0"/>
              <w:adjustRightInd w:val="0"/>
              <w:snapToGrid w:val="0"/>
              <w:spacing w:line="312" w:lineRule="auto"/>
              <w:ind w:rightChars="30" w:right="60"/>
              <w:textAlignment w:val="baseline"/>
              <w:rPr>
                <w:rFonts w:ascii="標楷體" w:eastAsia="標楷體" w:hAnsi="標楷體"/>
                <w:sz w:val="24"/>
                <w:szCs w:val="24"/>
              </w:rPr>
            </w:pPr>
          </w:p>
          <w:p w14:paraId="0D457AAA" w14:textId="77777777" w:rsidR="00F40CE7" w:rsidRPr="00172698" w:rsidRDefault="00F40CE7" w:rsidP="00F40CE7">
            <w:pPr>
              <w:suppressAutoHyphens/>
              <w:kinsoku w:val="0"/>
              <w:overflowPunct w:val="0"/>
              <w:autoSpaceDE w:val="0"/>
              <w:autoSpaceDN w:val="0"/>
              <w:adjustRightInd w:val="0"/>
              <w:snapToGrid w:val="0"/>
              <w:spacing w:line="312" w:lineRule="auto"/>
              <w:ind w:rightChars="30" w:right="60"/>
              <w:textAlignment w:val="baseline"/>
              <w:rPr>
                <w:rFonts w:ascii="標楷體" w:eastAsia="標楷體" w:hAnsi="標楷體" w:hint="eastAsia"/>
                <w:sz w:val="24"/>
                <w:szCs w:val="24"/>
              </w:rPr>
            </w:pPr>
          </w:p>
          <w:p w14:paraId="53B1F25C" w14:textId="55956F6D" w:rsidR="00F40CE7" w:rsidRPr="000E493A" w:rsidRDefault="00F40CE7" w:rsidP="00F40CE7">
            <w:pPr>
              <w:tabs>
                <w:tab w:val="left" w:pos="176"/>
                <w:tab w:val="left" w:pos="317"/>
              </w:tabs>
              <w:suppressAutoHyphens/>
              <w:kinsoku w:val="0"/>
              <w:overflowPunct w:val="0"/>
              <w:autoSpaceDE w:val="0"/>
              <w:autoSpaceDN w:val="0"/>
              <w:adjustRightInd w:val="0"/>
              <w:snapToGrid w:val="0"/>
              <w:ind w:left="120" w:hangingChars="50" w:hanging="120"/>
              <w:textAlignment w:val="baseline"/>
              <w:rPr>
                <w:rFonts w:ascii="標楷體" w:eastAsia="標楷體" w:hAnsi="標楷體"/>
                <w:sz w:val="24"/>
                <w:szCs w:val="24"/>
              </w:rPr>
            </w:pPr>
            <w:r w:rsidRPr="00172698">
              <w:rPr>
                <w:rFonts w:ascii="標楷體" w:eastAsia="標楷體" w:hAnsi="標楷體" w:hint="eastAsia"/>
                <w:sz w:val="24"/>
                <w:szCs w:val="24"/>
              </w:rPr>
              <w:t>2.</w:t>
            </w:r>
            <w:r w:rsidRPr="00172698">
              <w:rPr>
                <w:rFonts w:ascii="標楷體" w:eastAsia="標楷體" w:hAnsi="標楷體" w:cs="新細明體" w:hint="eastAsia"/>
                <w:sz w:val="24"/>
                <w:szCs w:val="24"/>
              </w:rPr>
              <w:t>新住民</w:t>
            </w:r>
            <w:r w:rsidRPr="00172698">
              <w:rPr>
                <w:rFonts w:ascii="標楷體" w:eastAsia="標楷體" w:hAnsi="標楷體" w:cs="微軟正黑體" w:hint="eastAsia"/>
                <w:sz w:val="24"/>
                <w:szCs w:val="24"/>
              </w:rPr>
              <w:t>心理諮商服務人次計1人次</w:t>
            </w:r>
            <w:r w:rsidRPr="00172698">
              <w:rPr>
                <w:rFonts w:ascii="標楷體" w:eastAsia="標楷體" w:hAnsi="標楷體" w:cs="新細明體" w:hint="eastAsia"/>
                <w:sz w:val="24"/>
                <w:szCs w:val="24"/>
              </w:rPr>
              <w:t>，滿意度達100%。</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60E0880E" w14:textId="77777777" w:rsidR="00F40CE7" w:rsidRPr="00172698" w:rsidRDefault="00F40CE7" w:rsidP="00F40CE7">
            <w:pPr>
              <w:suppressAutoHyphens/>
              <w:kinsoku w:val="0"/>
              <w:overflowPunct w:val="0"/>
              <w:autoSpaceDE w:val="0"/>
              <w:autoSpaceDN w:val="0"/>
              <w:adjustRightInd w:val="0"/>
              <w:snapToGrid w:val="0"/>
              <w:spacing w:line="312" w:lineRule="auto"/>
              <w:ind w:left="240" w:hangingChars="100" w:hanging="240"/>
              <w:rPr>
                <w:rFonts w:ascii="標楷體" w:eastAsia="標楷體" w:hAnsi="標楷體"/>
                <w:sz w:val="24"/>
                <w:szCs w:val="24"/>
              </w:rPr>
            </w:pPr>
            <w:r w:rsidRPr="00172698">
              <w:rPr>
                <w:rFonts w:ascii="標楷體" w:eastAsia="標楷體" w:hAnsi="標楷體" w:hint="eastAsia"/>
                <w:sz w:val="24"/>
                <w:szCs w:val="24"/>
              </w:rPr>
              <w:t>1.由各鄉鎮市公衛護士提供新婚登記之新住民生育指導、健康照護諮詢服務，並於系統中建卡列案關懷服務。另提供多國語版衛生教育教材，包括多國語版</w:t>
            </w:r>
            <w:r w:rsidRPr="00172698">
              <w:rPr>
                <w:rFonts w:ascii="標楷體" w:eastAsia="標楷體" w:hAnsi="標楷體"/>
                <w:sz w:val="24"/>
                <w:szCs w:val="24"/>
              </w:rPr>
              <w:t>（中英、中越、中泰、中印、中柬）</w:t>
            </w:r>
            <w:r w:rsidRPr="00172698">
              <w:rPr>
                <w:rFonts w:ascii="標楷體" w:eastAsia="標楷體" w:hAnsi="標楷體" w:hint="eastAsia"/>
                <w:sz w:val="24"/>
                <w:szCs w:val="24"/>
              </w:rPr>
              <w:t>孕婦健康手冊、多國語版兒童健康手冊等，以利新住民對於醫療保健資訊的運用。</w:t>
            </w:r>
          </w:p>
          <w:p w14:paraId="20D06AAA" w14:textId="77777777" w:rsidR="00F40CE7" w:rsidRPr="00172698" w:rsidRDefault="00F40CE7" w:rsidP="00F40CE7">
            <w:pPr>
              <w:suppressAutoHyphens/>
              <w:kinsoku w:val="0"/>
              <w:overflowPunct w:val="0"/>
              <w:autoSpaceDE w:val="0"/>
              <w:autoSpaceDN w:val="0"/>
              <w:adjustRightInd w:val="0"/>
              <w:snapToGrid w:val="0"/>
              <w:spacing w:line="312" w:lineRule="auto"/>
              <w:ind w:left="240" w:hangingChars="100" w:hanging="240"/>
              <w:rPr>
                <w:rFonts w:ascii="標楷體" w:eastAsia="標楷體" w:hAnsi="標楷體"/>
                <w:sz w:val="24"/>
                <w:szCs w:val="24"/>
              </w:rPr>
            </w:pPr>
            <w:r w:rsidRPr="00172698">
              <w:rPr>
                <w:rFonts w:ascii="標楷體" w:eastAsia="標楷體" w:hAnsi="標楷體" w:hint="eastAsia"/>
                <w:sz w:val="24"/>
                <w:szCs w:val="24"/>
              </w:rPr>
              <w:t>2.於縣內13鄉鎮市衛生所設置免費心理諮商服務，讓有煩惱或心事的姐妹有一個地方可以聊聊天，透過專業心理諮商師的協助，解</w:t>
            </w:r>
            <w:r w:rsidRPr="00172698">
              <w:rPr>
                <w:rFonts w:ascii="標楷體" w:eastAsia="標楷體" w:hAnsi="標楷體" w:hint="eastAsia"/>
                <w:sz w:val="24"/>
                <w:szCs w:val="24"/>
              </w:rPr>
              <w:lastRenderedPageBreak/>
              <w:t>決困難，讓心情舒壓。</w:t>
            </w:r>
          </w:p>
          <w:p w14:paraId="05385D45" w14:textId="77777777" w:rsidR="00F40CE7" w:rsidRPr="000E493A" w:rsidRDefault="00F40CE7" w:rsidP="00F40CE7">
            <w:pPr>
              <w:adjustRightInd w:val="0"/>
              <w:snapToGrid w:val="0"/>
              <w:ind w:left="120" w:hangingChars="50" w:hanging="120"/>
              <w:textAlignment w:val="baseline"/>
              <w:rPr>
                <w:rFonts w:ascii="標楷體" w:eastAsia="標楷體" w:hAnsi="標楷體"/>
                <w:sz w:val="24"/>
                <w:szCs w:val="24"/>
              </w:rPr>
            </w:pPr>
          </w:p>
        </w:tc>
      </w:tr>
      <w:tr w:rsidR="000E493A" w:rsidRPr="000E493A" w14:paraId="37B20FCA" w14:textId="77777777" w:rsidTr="00D81B39">
        <w:tc>
          <w:tcPr>
            <w:tcW w:w="840" w:type="dxa"/>
            <w:vMerge w:val="restart"/>
            <w:tcBorders>
              <w:top w:val="single" w:sz="6" w:space="0" w:color="000000"/>
              <w:left w:val="single" w:sz="12" w:space="0" w:color="000000"/>
              <w:bottom w:val="single" w:sz="6" w:space="0" w:color="000000"/>
              <w:right w:val="single" w:sz="6" w:space="0" w:color="000000"/>
            </w:tcBorders>
          </w:tcPr>
          <w:p w14:paraId="769E7066" w14:textId="77777777" w:rsidR="00443E52" w:rsidRPr="000E493A" w:rsidRDefault="00443E52" w:rsidP="00443E52">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lastRenderedPageBreak/>
              <w:t>保障就業權益</w:t>
            </w:r>
          </w:p>
        </w:tc>
        <w:tc>
          <w:tcPr>
            <w:tcW w:w="1695" w:type="dxa"/>
            <w:tcBorders>
              <w:top w:val="single" w:sz="6" w:space="0" w:color="000000"/>
              <w:left w:val="single" w:sz="6" w:space="0" w:color="000000"/>
              <w:bottom w:val="single" w:sz="6" w:space="0" w:color="000000"/>
              <w:right w:val="single" w:sz="6" w:space="0" w:color="000000"/>
            </w:tcBorders>
          </w:tcPr>
          <w:p w14:paraId="374AECBF" w14:textId="77777777" w:rsidR="00443E52" w:rsidRPr="000E493A" w:rsidRDefault="00443E52" w:rsidP="00443E52">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一、提供新住民就業服務，包含求職登記、就業諮詢、辦理就業促進研習及就業推介。</w:t>
            </w:r>
          </w:p>
        </w:tc>
        <w:tc>
          <w:tcPr>
            <w:tcW w:w="990" w:type="dxa"/>
            <w:tcBorders>
              <w:top w:val="single" w:sz="6" w:space="0" w:color="000000"/>
              <w:left w:val="single" w:sz="6" w:space="0" w:color="000000"/>
              <w:bottom w:val="single" w:sz="6" w:space="0" w:color="000000"/>
              <w:right w:val="single" w:sz="6" w:space="0" w:color="000000"/>
            </w:tcBorders>
          </w:tcPr>
          <w:p w14:paraId="5069203F" w14:textId="77777777" w:rsidR="00443E52" w:rsidRPr="000E493A" w:rsidRDefault="00443E52" w:rsidP="00443E52">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勞動部</w:t>
            </w:r>
          </w:p>
        </w:tc>
        <w:tc>
          <w:tcPr>
            <w:tcW w:w="990" w:type="dxa"/>
            <w:tcBorders>
              <w:top w:val="single" w:sz="6" w:space="0" w:color="000000"/>
              <w:left w:val="single" w:sz="6" w:space="0" w:color="000000"/>
              <w:bottom w:val="single" w:sz="6" w:space="0" w:color="000000"/>
              <w:right w:val="single" w:sz="6" w:space="0" w:color="000000"/>
            </w:tcBorders>
          </w:tcPr>
          <w:p w14:paraId="6C06E7F3" w14:textId="77777777" w:rsidR="00443E52" w:rsidRPr="000E493A" w:rsidRDefault="00443E52" w:rsidP="00443E52">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5FFD5807" w14:textId="40035681" w:rsidR="00443E52" w:rsidRPr="000E493A" w:rsidRDefault="001029A4" w:rsidP="00443E52">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hint="eastAsia"/>
                <w:sz w:val="24"/>
                <w:szCs w:val="24"/>
              </w:rPr>
              <w:t>社會及勞動處</w:t>
            </w:r>
          </w:p>
        </w:tc>
        <w:tc>
          <w:tcPr>
            <w:tcW w:w="1920" w:type="dxa"/>
            <w:tcBorders>
              <w:top w:val="single" w:sz="6" w:space="0" w:color="000000"/>
              <w:left w:val="single" w:sz="6" w:space="0" w:color="000000"/>
              <w:bottom w:val="single" w:sz="6" w:space="0" w:color="000000"/>
              <w:right w:val="single" w:sz="6" w:space="0" w:color="000000"/>
            </w:tcBorders>
          </w:tcPr>
          <w:p w14:paraId="6EF372AC" w14:textId="09E90518" w:rsidR="00443E52" w:rsidRDefault="00443E52" w:rsidP="001C7217">
            <w:pPr>
              <w:pStyle w:val="ad"/>
              <w:widowControl w:val="0"/>
              <w:numPr>
                <w:ilvl w:val="0"/>
                <w:numId w:val="31"/>
              </w:numPr>
              <w:pBdr>
                <w:top w:val="nil"/>
                <w:left w:val="nil"/>
                <w:bottom w:val="nil"/>
                <w:right w:val="nil"/>
                <w:between w:val="nil"/>
              </w:pBdr>
              <w:ind w:leftChars="0" w:left="288" w:hanging="288"/>
              <w:jc w:val="both"/>
              <w:rPr>
                <w:rFonts w:ascii="標楷體" w:eastAsia="標楷體" w:hAnsi="標楷體" w:cs="標楷體"/>
                <w:sz w:val="24"/>
                <w:szCs w:val="24"/>
              </w:rPr>
            </w:pPr>
            <w:r w:rsidRPr="001C7217">
              <w:rPr>
                <w:rFonts w:ascii="標楷體" w:eastAsia="標楷體" w:hAnsi="標楷體" w:cs="標楷體" w:hint="eastAsia"/>
                <w:sz w:val="24"/>
                <w:szCs w:val="24"/>
              </w:rPr>
              <w:t>113年6月3</w:t>
            </w:r>
            <w:r w:rsidRPr="001C7217">
              <w:rPr>
                <w:rFonts w:ascii="標楷體" w:eastAsia="標楷體" w:hAnsi="標楷體" w:cs="標楷體"/>
                <w:sz w:val="24"/>
                <w:szCs w:val="24"/>
              </w:rPr>
              <w:t>0日</w:t>
            </w:r>
            <w:r w:rsidRPr="001C7217">
              <w:rPr>
                <w:rFonts w:ascii="標楷體" w:eastAsia="標楷體" w:hAnsi="標楷體" w:cs="標楷體" w:hint="eastAsia"/>
                <w:sz w:val="24"/>
                <w:szCs w:val="24"/>
              </w:rPr>
              <w:t>及下半年辦理促進新住民就業服務計畫活動共計3場次，受惠新住民1</w:t>
            </w:r>
            <w:r w:rsidRPr="001C7217">
              <w:rPr>
                <w:rFonts w:ascii="標楷體" w:eastAsia="標楷體" w:hAnsi="標楷體" w:cs="標楷體"/>
                <w:sz w:val="24"/>
                <w:szCs w:val="24"/>
              </w:rPr>
              <w:t>20名</w:t>
            </w:r>
            <w:r w:rsidRPr="001C7217">
              <w:rPr>
                <w:rFonts w:ascii="標楷體" w:eastAsia="標楷體" w:hAnsi="標楷體" w:cs="標楷體" w:hint="eastAsia"/>
                <w:sz w:val="24"/>
                <w:szCs w:val="24"/>
              </w:rPr>
              <w:t>。</w:t>
            </w:r>
          </w:p>
          <w:p w14:paraId="0C831A23" w14:textId="3078C8AB" w:rsidR="00443E52" w:rsidRDefault="00443E52" w:rsidP="00443E52">
            <w:pPr>
              <w:pStyle w:val="ad"/>
              <w:widowControl w:val="0"/>
              <w:numPr>
                <w:ilvl w:val="0"/>
                <w:numId w:val="31"/>
              </w:numPr>
              <w:pBdr>
                <w:top w:val="nil"/>
                <w:left w:val="nil"/>
                <w:bottom w:val="nil"/>
                <w:right w:val="nil"/>
                <w:between w:val="nil"/>
              </w:pBdr>
              <w:ind w:leftChars="0" w:left="288" w:hanging="288"/>
              <w:jc w:val="both"/>
              <w:rPr>
                <w:rFonts w:ascii="標楷體" w:eastAsia="標楷體" w:hAnsi="標楷體" w:cs="標楷體"/>
                <w:sz w:val="24"/>
                <w:szCs w:val="24"/>
              </w:rPr>
            </w:pPr>
            <w:r w:rsidRPr="00737942">
              <w:rPr>
                <w:rFonts w:ascii="標楷體" w:eastAsia="標楷體" w:hAnsi="標楷體" w:cs="標楷體" w:hint="eastAsia"/>
                <w:sz w:val="24"/>
                <w:szCs w:val="24"/>
              </w:rPr>
              <w:t>113年1月至</w:t>
            </w:r>
            <w:r w:rsidRPr="00737942">
              <w:rPr>
                <w:rFonts w:ascii="標楷體" w:eastAsia="標楷體" w:hAnsi="標楷體" w:cs="標楷體"/>
                <w:sz w:val="24"/>
                <w:szCs w:val="24"/>
              </w:rPr>
              <w:t>6</w:t>
            </w:r>
            <w:r w:rsidRPr="00737942">
              <w:rPr>
                <w:rFonts w:ascii="標楷體" w:eastAsia="標楷體" w:hAnsi="標楷體" w:cs="標楷體" w:hint="eastAsia"/>
                <w:sz w:val="24"/>
                <w:szCs w:val="24"/>
              </w:rPr>
              <w:t>月與南投就業服務台提供新住民及其他求職者就業服務成果：求職服務</w:t>
            </w:r>
            <w:r w:rsidRPr="00737942">
              <w:rPr>
                <w:rFonts w:ascii="標楷體" w:eastAsia="標楷體" w:hAnsi="標楷體" w:cs="標楷體"/>
                <w:sz w:val="24"/>
                <w:szCs w:val="24"/>
              </w:rPr>
              <w:t>554</w:t>
            </w:r>
            <w:r w:rsidRPr="00737942">
              <w:rPr>
                <w:rFonts w:ascii="標楷體" w:eastAsia="標楷體" w:hAnsi="標楷體" w:cs="標楷體" w:hint="eastAsia"/>
                <w:sz w:val="24"/>
                <w:szCs w:val="24"/>
              </w:rPr>
              <w:t>人次、雇主求才服務</w:t>
            </w:r>
            <w:r w:rsidRPr="00737942">
              <w:rPr>
                <w:rFonts w:ascii="標楷體" w:eastAsia="標楷體" w:hAnsi="標楷體" w:cs="標楷體"/>
                <w:sz w:val="24"/>
                <w:szCs w:val="24"/>
              </w:rPr>
              <w:t>123</w:t>
            </w:r>
            <w:r w:rsidRPr="00737942">
              <w:rPr>
                <w:rFonts w:ascii="標楷體" w:eastAsia="標楷體" w:hAnsi="標楷體" w:cs="標楷體" w:hint="eastAsia"/>
                <w:sz w:val="24"/>
                <w:szCs w:val="24"/>
              </w:rPr>
              <w:t>家次、詢問職訓資訊1</w:t>
            </w:r>
            <w:r w:rsidRPr="00737942">
              <w:rPr>
                <w:rFonts w:ascii="標楷體" w:eastAsia="標楷體" w:hAnsi="標楷體" w:cs="標楷體"/>
                <w:sz w:val="24"/>
                <w:szCs w:val="24"/>
              </w:rPr>
              <w:t>58</w:t>
            </w:r>
            <w:r w:rsidRPr="00737942">
              <w:rPr>
                <w:rFonts w:ascii="標楷體" w:eastAsia="標楷體" w:hAnsi="標楷體" w:cs="標楷體" w:hint="eastAsia"/>
                <w:sz w:val="24"/>
                <w:szCs w:val="24"/>
              </w:rPr>
              <w:t>人次。</w:t>
            </w:r>
          </w:p>
          <w:p w14:paraId="1C8E68B0" w14:textId="042189E3" w:rsidR="00443E52" w:rsidRDefault="00443E52" w:rsidP="00443E52">
            <w:pPr>
              <w:pStyle w:val="ad"/>
              <w:widowControl w:val="0"/>
              <w:numPr>
                <w:ilvl w:val="0"/>
                <w:numId w:val="31"/>
              </w:numPr>
              <w:pBdr>
                <w:top w:val="nil"/>
                <w:left w:val="nil"/>
                <w:bottom w:val="nil"/>
                <w:right w:val="nil"/>
                <w:between w:val="nil"/>
              </w:pBdr>
              <w:ind w:leftChars="0" w:left="288" w:hanging="288"/>
              <w:jc w:val="both"/>
              <w:rPr>
                <w:rFonts w:ascii="標楷體" w:eastAsia="標楷體" w:hAnsi="標楷體" w:cs="標楷體"/>
                <w:sz w:val="24"/>
                <w:szCs w:val="24"/>
              </w:rPr>
            </w:pPr>
            <w:r w:rsidRPr="00737942">
              <w:rPr>
                <w:rFonts w:ascii="標楷體" w:eastAsia="標楷體" w:hAnsi="標楷體" w:cs="標楷體" w:hint="eastAsia"/>
                <w:sz w:val="24"/>
                <w:szCs w:val="24"/>
              </w:rPr>
              <w:t>本府每年定期舉辦大型就業博覽會，於徵才活動中提供新住民諮詢與就業服務。</w:t>
            </w:r>
            <w:r w:rsidRPr="00737942">
              <w:rPr>
                <w:rFonts w:ascii="標楷體" w:eastAsia="標楷體" w:hAnsi="標楷體" w:cs="標楷體"/>
                <w:sz w:val="24"/>
                <w:szCs w:val="24"/>
              </w:rPr>
              <w:t>113</w:t>
            </w:r>
            <w:r w:rsidRPr="00737942">
              <w:rPr>
                <w:rFonts w:ascii="標楷體" w:eastAsia="標楷體" w:hAnsi="標楷體" w:cs="標楷體" w:hint="eastAsia"/>
                <w:sz w:val="24"/>
                <w:szCs w:val="24"/>
              </w:rPr>
              <w:t>年度辦理就業博覽會計</w:t>
            </w:r>
            <w:r w:rsidRPr="00737942">
              <w:rPr>
                <w:rFonts w:ascii="標楷體" w:eastAsia="標楷體" w:hAnsi="標楷體" w:cs="標楷體"/>
                <w:sz w:val="24"/>
                <w:szCs w:val="24"/>
              </w:rPr>
              <w:t>1</w:t>
            </w:r>
            <w:r w:rsidRPr="00737942">
              <w:rPr>
                <w:rFonts w:ascii="標楷體" w:eastAsia="標楷體" w:hAnsi="標楷體" w:cs="標楷體" w:hint="eastAsia"/>
                <w:sz w:val="24"/>
                <w:szCs w:val="24"/>
              </w:rPr>
              <w:t>場次，在</w:t>
            </w:r>
            <w:r w:rsidRPr="00737942">
              <w:rPr>
                <w:rFonts w:ascii="標楷體" w:eastAsia="標楷體" w:hAnsi="標楷體" w:cs="標楷體"/>
                <w:sz w:val="24"/>
                <w:szCs w:val="24"/>
              </w:rPr>
              <w:t>113</w:t>
            </w:r>
            <w:r w:rsidRPr="00737942">
              <w:rPr>
                <w:rFonts w:ascii="標楷體" w:eastAsia="標楷體" w:hAnsi="標楷體" w:cs="標楷體" w:hint="eastAsia"/>
                <w:sz w:val="24"/>
                <w:szCs w:val="24"/>
              </w:rPr>
              <w:t>年</w:t>
            </w:r>
            <w:r w:rsidRPr="00737942">
              <w:rPr>
                <w:rFonts w:ascii="標楷體" w:eastAsia="標楷體" w:hAnsi="標楷體" w:cs="標楷體"/>
                <w:sz w:val="24"/>
                <w:szCs w:val="24"/>
              </w:rPr>
              <w:t>6</w:t>
            </w:r>
            <w:r w:rsidRPr="00737942">
              <w:rPr>
                <w:rFonts w:ascii="標楷體" w:eastAsia="標楷體" w:hAnsi="標楷體" w:cs="標楷體" w:hint="eastAsia"/>
                <w:sz w:val="24"/>
                <w:szCs w:val="24"/>
              </w:rPr>
              <w:t>月</w:t>
            </w:r>
            <w:r w:rsidRPr="00737942">
              <w:rPr>
                <w:rFonts w:ascii="標楷體" w:eastAsia="標楷體" w:hAnsi="標楷體" w:cs="標楷體"/>
                <w:sz w:val="24"/>
                <w:szCs w:val="24"/>
              </w:rPr>
              <w:t>29</w:t>
            </w:r>
            <w:r w:rsidRPr="00737942">
              <w:rPr>
                <w:rFonts w:ascii="標楷體" w:eastAsia="標楷體" w:hAnsi="標楷體" w:cs="標楷體" w:hint="eastAsia"/>
                <w:sz w:val="24"/>
                <w:szCs w:val="24"/>
              </w:rPr>
              <w:t>日辧理。</w:t>
            </w:r>
          </w:p>
          <w:p w14:paraId="1526DD09" w14:textId="7FE6FE55" w:rsidR="00443E52" w:rsidRPr="00737942" w:rsidRDefault="00443E52" w:rsidP="00443E52">
            <w:pPr>
              <w:pStyle w:val="ad"/>
              <w:widowControl w:val="0"/>
              <w:numPr>
                <w:ilvl w:val="0"/>
                <w:numId w:val="31"/>
              </w:numPr>
              <w:pBdr>
                <w:top w:val="nil"/>
                <w:left w:val="nil"/>
                <w:bottom w:val="nil"/>
                <w:right w:val="nil"/>
                <w:between w:val="nil"/>
              </w:pBdr>
              <w:ind w:leftChars="0" w:left="288" w:hanging="288"/>
              <w:jc w:val="both"/>
              <w:rPr>
                <w:rFonts w:ascii="標楷體" w:eastAsia="標楷體" w:hAnsi="標楷體" w:cs="標楷體"/>
                <w:sz w:val="24"/>
                <w:szCs w:val="24"/>
              </w:rPr>
            </w:pPr>
            <w:r w:rsidRPr="00737942">
              <w:rPr>
                <w:rFonts w:ascii="標楷體" w:eastAsia="標楷體" w:hAnsi="標楷體" w:cs="標楷體" w:hint="eastAsia"/>
                <w:sz w:val="24"/>
                <w:szCs w:val="24"/>
              </w:rPr>
              <w:t>本府自辦及結合南投就業中心辦理徵才活動，提供新住民以及其他求職者就業媒合，計</w:t>
            </w:r>
            <w:r w:rsidRPr="00737942">
              <w:rPr>
                <w:rFonts w:ascii="標楷體" w:eastAsia="標楷體" w:hAnsi="標楷體" w:cs="標楷體"/>
                <w:sz w:val="24"/>
                <w:szCs w:val="24"/>
              </w:rPr>
              <w:t>5</w:t>
            </w:r>
            <w:r w:rsidRPr="00737942">
              <w:rPr>
                <w:rFonts w:ascii="標楷體" w:eastAsia="標楷體" w:hAnsi="標楷體" w:cs="標楷體" w:hint="eastAsia"/>
                <w:sz w:val="24"/>
                <w:szCs w:val="24"/>
              </w:rPr>
              <w:t>場</w:t>
            </w:r>
            <w:r w:rsidRPr="00737942">
              <w:rPr>
                <w:rFonts w:ascii="標楷體" w:eastAsia="標楷體" w:hAnsi="標楷體" w:cs="標楷體" w:hint="eastAsia"/>
                <w:sz w:val="24"/>
                <w:szCs w:val="24"/>
              </w:rPr>
              <w:lastRenderedPageBreak/>
              <w:t>次，參加1</w:t>
            </w:r>
            <w:r w:rsidRPr="00737942">
              <w:rPr>
                <w:rFonts w:ascii="標楷體" w:eastAsia="標楷體" w:hAnsi="標楷體" w:cs="標楷體"/>
                <w:sz w:val="24"/>
                <w:szCs w:val="24"/>
              </w:rPr>
              <w:t>51</w:t>
            </w:r>
            <w:r w:rsidRPr="00737942">
              <w:rPr>
                <w:rFonts w:ascii="標楷體" w:eastAsia="標楷體" w:hAnsi="標楷體" w:cs="標楷體" w:hint="eastAsia"/>
                <w:sz w:val="24"/>
                <w:szCs w:val="24"/>
              </w:rPr>
              <w:t>人次。</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6FA935C9" w14:textId="77777777" w:rsidR="00443E52" w:rsidRPr="000E493A" w:rsidRDefault="00443E52" w:rsidP="00443E52">
            <w:pPr>
              <w:widowControl w:val="0"/>
              <w:pBdr>
                <w:top w:val="nil"/>
                <w:left w:val="nil"/>
                <w:bottom w:val="nil"/>
                <w:right w:val="nil"/>
                <w:between w:val="nil"/>
              </w:pBdr>
              <w:jc w:val="both"/>
              <w:rPr>
                <w:rFonts w:eastAsia="標楷體"/>
                <w:sz w:val="24"/>
                <w:szCs w:val="24"/>
              </w:rPr>
            </w:pPr>
            <w:r w:rsidRPr="000E493A">
              <w:rPr>
                <w:rFonts w:eastAsia="標楷體"/>
                <w:sz w:val="24"/>
                <w:szCs w:val="24"/>
              </w:rPr>
              <w:lastRenderedPageBreak/>
              <w:t>便捷就業服務窗口：本府特別向勞動力發展署中彰投分署爭取在本府一樓中庭設置「南投就業服務台」，提供新住民便利就業與諮詢服務。針對親自到台者，先做簡易諮詢，配合開發適性職缺，以利推介就業。提供服務有就業服務、職業訓練、就業促進研習課程、創業諮詢、雇用獎助、臨時工作津貼、提供轉介服務。</w:t>
            </w:r>
          </w:p>
          <w:p w14:paraId="498144B9" w14:textId="77777777" w:rsidR="00443E52" w:rsidRPr="000E493A" w:rsidRDefault="00443E52" w:rsidP="00443E52">
            <w:pPr>
              <w:widowControl w:val="0"/>
              <w:pBdr>
                <w:top w:val="nil"/>
                <w:left w:val="nil"/>
                <w:bottom w:val="nil"/>
                <w:right w:val="nil"/>
                <w:between w:val="nil"/>
              </w:pBdr>
              <w:jc w:val="both"/>
              <w:rPr>
                <w:rFonts w:eastAsia="標楷體"/>
                <w:sz w:val="24"/>
                <w:szCs w:val="24"/>
              </w:rPr>
            </w:pPr>
            <w:r w:rsidRPr="000E493A">
              <w:rPr>
                <w:rFonts w:eastAsia="標楷體"/>
                <w:sz w:val="24"/>
                <w:szCs w:val="24"/>
              </w:rPr>
              <w:t>依個案需求提供就服站及就業相關訊息及宣導。</w:t>
            </w:r>
          </w:p>
          <w:p w14:paraId="0EFA699B" w14:textId="7F364BD7" w:rsidR="00443E52" w:rsidRPr="000E493A" w:rsidRDefault="00443E52" w:rsidP="00443E52">
            <w:pPr>
              <w:widowControl w:val="0"/>
              <w:pBdr>
                <w:top w:val="nil"/>
                <w:left w:val="nil"/>
                <w:bottom w:val="nil"/>
                <w:right w:val="nil"/>
                <w:between w:val="nil"/>
              </w:pBdr>
              <w:jc w:val="both"/>
              <w:rPr>
                <w:rFonts w:ascii="標楷體" w:eastAsia="標楷體" w:hAnsi="標楷體" w:cs="標楷體"/>
                <w:sz w:val="24"/>
                <w:szCs w:val="24"/>
              </w:rPr>
            </w:pPr>
            <w:r w:rsidRPr="000E493A">
              <w:rPr>
                <w:rFonts w:eastAsia="標楷體"/>
                <w:sz w:val="24"/>
                <w:szCs w:val="24"/>
              </w:rPr>
              <w:t>印製或轉發新住民就業文宣品，結合南投就業中心製作文宣資料，提供給新住民求職者參閱。</w:t>
            </w:r>
          </w:p>
        </w:tc>
      </w:tr>
      <w:tr w:rsidR="000E493A" w:rsidRPr="000E493A" w14:paraId="488B9533"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45147FDD" w14:textId="77777777" w:rsidR="001029A4" w:rsidRPr="000E493A" w:rsidRDefault="001029A4" w:rsidP="001029A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3E7A2610" w14:textId="77777777" w:rsidR="001029A4" w:rsidRPr="000E493A" w:rsidRDefault="001029A4" w:rsidP="001029A4">
            <w:pPr>
              <w:widowControl w:val="0"/>
              <w:pBdr>
                <w:top w:val="nil"/>
                <w:left w:val="nil"/>
                <w:bottom w:val="nil"/>
                <w:right w:val="nil"/>
                <w:between w:val="nil"/>
              </w:pBdr>
              <w:spacing w:after="180"/>
              <w:ind w:left="595" w:hanging="595"/>
              <w:jc w:val="both"/>
              <w:rPr>
                <w:rFonts w:ascii="標楷體" w:eastAsia="標楷體" w:hAnsi="標楷體"/>
                <w:sz w:val="24"/>
                <w:szCs w:val="24"/>
              </w:rPr>
            </w:pPr>
            <w:r w:rsidRPr="000E493A">
              <w:rPr>
                <w:rFonts w:ascii="標楷體" w:eastAsia="標楷體" w:hAnsi="標楷體" w:cs="標楷體"/>
                <w:sz w:val="24"/>
                <w:szCs w:val="24"/>
              </w:rPr>
              <w:t>二、提供職業訓練，協助新住民提升就業及創業能力。</w:t>
            </w:r>
          </w:p>
        </w:tc>
        <w:tc>
          <w:tcPr>
            <w:tcW w:w="990" w:type="dxa"/>
            <w:tcBorders>
              <w:top w:val="single" w:sz="6" w:space="0" w:color="000000"/>
              <w:left w:val="single" w:sz="6" w:space="0" w:color="000000"/>
              <w:bottom w:val="single" w:sz="6" w:space="0" w:color="000000"/>
              <w:right w:val="single" w:sz="6" w:space="0" w:color="000000"/>
            </w:tcBorders>
          </w:tcPr>
          <w:p w14:paraId="6F13196A" w14:textId="77777777" w:rsidR="001029A4" w:rsidRPr="000E493A" w:rsidRDefault="001029A4" w:rsidP="001029A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勞動部</w:t>
            </w:r>
          </w:p>
        </w:tc>
        <w:tc>
          <w:tcPr>
            <w:tcW w:w="990" w:type="dxa"/>
            <w:tcBorders>
              <w:top w:val="single" w:sz="6" w:space="0" w:color="000000"/>
              <w:left w:val="single" w:sz="6" w:space="0" w:color="000000"/>
              <w:bottom w:val="single" w:sz="6" w:space="0" w:color="000000"/>
              <w:right w:val="single" w:sz="6" w:space="0" w:color="000000"/>
            </w:tcBorders>
          </w:tcPr>
          <w:p w14:paraId="4AC2DD09" w14:textId="77777777" w:rsidR="001029A4" w:rsidRPr="000E493A" w:rsidRDefault="001029A4" w:rsidP="001029A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30A680E8" w14:textId="413FB0C8" w:rsidR="001029A4" w:rsidRPr="000E493A" w:rsidRDefault="001029A4" w:rsidP="001029A4">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hint="eastAsia"/>
                <w:sz w:val="24"/>
                <w:szCs w:val="24"/>
              </w:rPr>
              <w:t>社會及勞動處</w:t>
            </w:r>
          </w:p>
        </w:tc>
        <w:tc>
          <w:tcPr>
            <w:tcW w:w="1920" w:type="dxa"/>
            <w:tcBorders>
              <w:top w:val="single" w:sz="6" w:space="0" w:color="000000"/>
              <w:left w:val="single" w:sz="6" w:space="0" w:color="000000"/>
              <w:bottom w:val="single" w:sz="6" w:space="0" w:color="000000"/>
              <w:right w:val="single" w:sz="6" w:space="0" w:color="000000"/>
            </w:tcBorders>
          </w:tcPr>
          <w:p w14:paraId="436DD2D4" w14:textId="0CD32C47" w:rsidR="001029A4" w:rsidRDefault="001029A4" w:rsidP="00737942">
            <w:pPr>
              <w:pStyle w:val="ad"/>
              <w:widowControl w:val="0"/>
              <w:numPr>
                <w:ilvl w:val="0"/>
                <w:numId w:val="32"/>
              </w:numPr>
              <w:pBdr>
                <w:top w:val="nil"/>
                <w:left w:val="nil"/>
                <w:bottom w:val="nil"/>
                <w:right w:val="nil"/>
                <w:between w:val="nil"/>
              </w:pBdr>
              <w:ind w:leftChars="0" w:left="267" w:hanging="267"/>
              <w:jc w:val="both"/>
              <w:rPr>
                <w:rFonts w:ascii="標楷體" w:eastAsia="標楷體" w:hAnsi="標楷體" w:cs="標楷體"/>
                <w:sz w:val="24"/>
                <w:szCs w:val="24"/>
              </w:rPr>
            </w:pPr>
            <w:r w:rsidRPr="00737942">
              <w:rPr>
                <w:rFonts w:ascii="標楷體" w:eastAsia="標楷體" w:hAnsi="標楷體" w:cs="標楷體" w:hint="eastAsia"/>
                <w:sz w:val="24"/>
                <w:szCs w:val="24"/>
              </w:rPr>
              <w:t>113年1月至</w:t>
            </w:r>
            <w:r w:rsidRPr="00737942">
              <w:rPr>
                <w:rFonts w:ascii="標楷體" w:eastAsia="標楷體" w:hAnsi="標楷體" w:cs="標楷體"/>
                <w:sz w:val="24"/>
                <w:szCs w:val="24"/>
              </w:rPr>
              <w:t>6</w:t>
            </w:r>
            <w:r w:rsidRPr="00737942">
              <w:rPr>
                <w:rFonts w:ascii="標楷體" w:eastAsia="標楷體" w:hAnsi="標楷體" w:cs="標楷體" w:hint="eastAsia"/>
                <w:sz w:val="24"/>
                <w:szCs w:val="24"/>
              </w:rPr>
              <w:t>月失業者職業訓練開辦</w:t>
            </w:r>
            <w:r w:rsidRPr="00737942">
              <w:rPr>
                <w:rFonts w:ascii="標楷體" w:eastAsia="標楷體" w:hAnsi="標楷體" w:cs="標楷體"/>
                <w:sz w:val="24"/>
                <w:szCs w:val="24"/>
              </w:rPr>
              <w:t>11</w:t>
            </w:r>
            <w:r w:rsidRPr="00737942">
              <w:rPr>
                <w:rFonts w:ascii="標楷體" w:eastAsia="標楷體" w:hAnsi="標楷體" w:cs="標楷體" w:hint="eastAsia"/>
                <w:sz w:val="24"/>
                <w:szCs w:val="24"/>
              </w:rPr>
              <w:t>班，參訓新住民人數3人。</w:t>
            </w:r>
          </w:p>
          <w:p w14:paraId="7EAC0790" w14:textId="5CFBB2F3" w:rsidR="001029A4" w:rsidRPr="00737942" w:rsidRDefault="001029A4" w:rsidP="001029A4">
            <w:pPr>
              <w:pStyle w:val="ad"/>
              <w:widowControl w:val="0"/>
              <w:numPr>
                <w:ilvl w:val="0"/>
                <w:numId w:val="32"/>
              </w:numPr>
              <w:pBdr>
                <w:top w:val="nil"/>
                <w:left w:val="nil"/>
                <w:bottom w:val="nil"/>
                <w:right w:val="nil"/>
                <w:between w:val="nil"/>
              </w:pBdr>
              <w:ind w:leftChars="0" w:left="267" w:hanging="267"/>
              <w:jc w:val="both"/>
              <w:rPr>
                <w:rFonts w:ascii="標楷體" w:eastAsia="標楷體" w:hAnsi="標楷體" w:cs="標楷體"/>
                <w:sz w:val="24"/>
                <w:szCs w:val="24"/>
              </w:rPr>
            </w:pPr>
            <w:r w:rsidRPr="00737942">
              <w:rPr>
                <w:rFonts w:ascii="標楷體" w:eastAsia="標楷體" w:hAnsi="標楷體" w:cs="標楷體" w:hint="eastAsia"/>
                <w:sz w:val="24"/>
                <w:szCs w:val="24"/>
              </w:rPr>
              <w:t>113年度1月至</w:t>
            </w:r>
            <w:r w:rsidRPr="00737942">
              <w:rPr>
                <w:rFonts w:ascii="標楷體" w:eastAsia="標楷體" w:hAnsi="標楷體" w:cs="標楷體"/>
                <w:sz w:val="24"/>
                <w:szCs w:val="24"/>
              </w:rPr>
              <w:t>6</w:t>
            </w:r>
            <w:r w:rsidRPr="00737942">
              <w:rPr>
                <w:rFonts w:ascii="標楷體" w:eastAsia="標楷體" w:hAnsi="標楷體" w:cs="標楷體" w:hint="eastAsia"/>
                <w:sz w:val="24"/>
                <w:szCs w:val="24"/>
              </w:rPr>
              <w:t>月照顧服務員專班訓練開辦10班，參訓人數299人，新住民參加人數計22人。</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28AB23DD" w14:textId="4F5131C1" w:rsidR="001029A4" w:rsidRPr="000E493A" w:rsidRDefault="001029A4" w:rsidP="001029A4">
            <w:pPr>
              <w:widowControl w:val="0"/>
              <w:pBdr>
                <w:top w:val="nil"/>
                <w:left w:val="nil"/>
                <w:bottom w:val="nil"/>
                <w:right w:val="nil"/>
                <w:between w:val="nil"/>
              </w:pBdr>
              <w:jc w:val="both"/>
              <w:rPr>
                <w:rFonts w:ascii="標楷體" w:eastAsia="標楷體" w:hAnsi="標楷體" w:cs="標楷體"/>
                <w:sz w:val="24"/>
                <w:szCs w:val="24"/>
              </w:rPr>
            </w:pPr>
            <w:r w:rsidRPr="000E493A">
              <w:rPr>
                <w:rFonts w:eastAsia="標楷體"/>
                <w:kern w:val="3"/>
                <w:sz w:val="24"/>
                <w:szCs w:val="24"/>
                <w:shd w:val="clear" w:color="auto" w:fill="FFFFFF"/>
              </w:rPr>
              <w:t>為利新住民參加職業訓練機會，招生訊息以透過多元管道宣導，包括請本府新聞及行政處及本府相關單位、公所、勞動部勞動力發展署中彰投分署、就業中心、各就業服務臺等廣為宣傳</w:t>
            </w:r>
            <w:r w:rsidRPr="000E493A">
              <w:rPr>
                <w:rFonts w:eastAsia="標楷體"/>
                <w:sz w:val="24"/>
                <w:szCs w:val="24"/>
              </w:rPr>
              <w:t>，並</w:t>
            </w:r>
            <w:r w:rsidRPr="000E493A">
              <w:rPr>
                <w:rFonts w:eastAsia="標楷體"/>
                <w:kern w:val="3"/>
                <w:sz w:val="24"/>
                <w:szCs w:val="24"/>
                <w:shd w:val="clear" w:color="auto" w:fill="FFFFFF"/>
              </w:rPr>
              <w:t>公告本府網站、台灣就業通網頁、南投縣新住民關懷資訊網及公所資訊網提供新住民參訓，且配合新住民相關活動發放簡章宣傳。</w:t>
            </w:r>
          </w:p>
        </w:tc>
      </w:tr>
      <w:tr w:rsidR="000E493A" w:rsidRPr="000E493A" w14:paraId="119B7AD0" w14:textId="77777777" w:rsidTr="00D81B39">
        <w:trPr>
          <w:trHeight w:val="1067"/>
        </w:trPr>
        <w:tc>
          <w:tcPr>
            <w:tcW w:w="840" w:type="dxa"/>
            <w:vMerge/>
            <w:tcBorders>
              <w:top w:val="single" w:sz="6" w:space="0" w:color="000000"/>
              <w:left w:val="single" w:sz="12" w:space="0" w:color="000000"/>
              <w:bottom w:val="single" w:sz="6" w:space="0" w:color="000000"/>
              <w:right w:val="single" w:sz="6" w:space="0" w:color="000000"/>
            </w:tcBorders>
          </w:tcPr>
          <w:p w14:paraId="2DE79D0C" w14:textId="77777777" w:rsidR="001029A4" w:rsidRPr="000E493A" w:rsidRDefault="001029A4" w:rsidP="001029A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29808ED5" w14:textId="77777777" w:rsidR="001029A4" w:rsidRPr="000E493A" w:rsidRDefault="001029A4" w:rsidP="001029A4">
            <w:pPr>
              <w:widowControl w:val="0"/>
              <w:pBdr>
                <w:top w:val="nil"/>
                <w:left w:val="nil"/>
                <w:bottom w:val="nil"/>
                <w:right w:val="nil"/>
                <w:between w:val="nil"/>
              </w:pBdr>
              <w:spacing w:after="180"/>
              <w:ind w:left="510" w:hanging="510"/>
              <w:jc w:val="both"/>
              <w:rPr>
                <w:rFonts w:ascii="標楷體" w:eastAsia="標楷體" w:hAnsi="標楷體" w:cs="標楷體"/>
                <w:sz w:val="24"/>
                <w:szCs w:val="24"/>
              </w:rPr>
            </w:pPr>
            <w:r w:rsidRPr="000E493A">
              <w:rPr>
                <w:rFonts w:ascii="標楷體" w:eastAsia="標楷體" w:hAnsi="標楷體" w:cs="標楷體"/>
                <w:sz w:val="24"/>
                <w:szCs w:val="24"/>
              </w:rPr>
              <w:t>三、營造友善新住民職場環境以消除就業歧視。</w:t>
            </w:r>
          </w:p>
          <w:p w14:paraId="43F44111" w14:textId="77777777" w:rsidR="001029A4" w:rsidRPr="000E493A" w:rsidRDefault="001029A4" w:rsidP="001029A4">
            <w:pPr>
              <w:widowControl w:val="0"/>
              <w:pBdr>
                <w:top w:val="nil"/>
                <w:left w:val="nil"/>
                <w:bottom w:val="nil"/>
                <w:right w:val="nil"/>
                <w:between w:val="nil"/>
              </w:pBdr>
              <w:spacing w:after="180"/>
              <w:ind w:left="510" w:hanging="510"/>
              <w:jc w:val="both"/>
              <w:rPr>
                <w:rFonts w:ascii="標楷體" w:eastAsia="標楷體" w:hAnsi="標楷體"/>
                <w:sz w:val="24"/>
                <w:szCs w:val="24"/>
              </w:rPr>
            </w:pPr>
          </w:p>
        </w:tc>
        <w:tc>
          <w:tcPr>
            <w:tcW w:w="990" w:type="dxa"/>
            <w:tcBorders>
              <w:top w:val="single" w:sz="6" w:space="0" w:color="000000"/>
              <w:left w:val="single" w:sz="6" w:space="0" w:color="000000"/>
              <w:bottom w:val="single" w:sz="6" w:space="0" w:color="000000"/>
              <w:right w:val="single" w:sz="6" w:space="0" w:color="000000"/>
            </w:tcBorders>
          </w:tcPr>
          <w:p w14:paraId="0C711227" w14:textId="77777777" w:rsidR="001029A4" w:rsidRPr="000E493A" w:rsidRDefault="001029A4" w:rsidP="001029A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勞動部</w:t>
            </w:r>
          </w:p>
        </w:tc>
        <w:tc>
          <w:tcPr>
            <w:tcW w:w="990" w:type="dxa"/>
            <w:tcBorders>
              <w:top w:val="single" w:sz="6" w:space="0" w:color="000000"/>
              <w:left w:val="single" w:sz="6" w:space="0" w:color="000000"/>
              <w:bottom w:val="single" w:sz="6" w:space="0" w:color="000000"/>
              <w:right w:val="single" w:sz="6" w:space="0" w:color="000000"/>
            </w:tcBorders>
          </w:tcPr>
          <w:p w14:paraId="68D22800" w14:textId="77777777" w:rsidR="001029A4" w:rsidRPr="000E493A" w:rsidRDefault="001029A4" w:rsidP="001029A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61556CED" w14:textId="77777777" w:rsidR="001029A4" w:rsidRPr="000E493A" w:rsidRDefault="001029A4" w:rsidP="001029A4">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sz w:val="24"/>
                <w:szCs w:val="24"/>
              </w:rPr>
              <w:t>社會及勞動處</w:t>
            </w:r>
          </w:p>
        </w:tc>
        <w:tc>
          <w:tcPr>
            <w:tcW w:w="1920" w:type="dxa"/>
            <w:tcBorders>
              <w:top w:val="single" w:sz="6" w:space="0" w:color="000000"/>
              <w:left w:val="single" w:sz="6" w:space="0" w:color="000000"/>
              <w:bottom w:val="single" w:sz="6" w:space="0" w:color="000000"/>
              <w:right w:val="single" w:sz="6" w:space="0" w:color="000000"/>
            </w:tcBorders>
          </w:tcPr>
          <w:p w14:paraId="2540B3A4" w14:textId="3D4970C9" w:rsidR="001029A4" w:rsidRPr="000E493A" w:rsidRDefault="001029A4" w:rsidP="001029A4">
            <w:pPr>
              <w:pStyle w:val="Web"/>
            </w:pPr>
            <w:r w:rsidRPr="000E493A">
              <w:rPr>
                <w:rFonts w:ascii="標楷體" w:eastAsia="標楷體" w:hAnsi="標楷體" w:hint="eastAsia"/>
                <w:shd w:val="clear" w:color="auto" w:fill="FFFFFF"/>
              </w:rPr>
              <w:t>113年1月至</w:t>
            </w:r>
            <w:r w:rsidRPr="000E493A">
              <w:rPr>
                <w:rFonts w:ascii="標楷體" w:eastAsia="標楷體" w:hAnsi="標楷體"/>
                <w:shd w:val="clear" w:color="auto" w:fill="FFFFFF"/>
              </w:rPr>
              <w:t>6</w:t>
            </w:r>
            <w:r w:rsidRPr="000E493A">
              <w:rPr>
                <w:rFonts w:ascii="標楷體" w:eastAsia="標楷體" w:hAnsi="標楷體" w:hint="eastAsia"/>
                <w:shd w:val="clear" w:color="auto" w:fill="FFFFFF"/>
              </w:rPr>
              <w:t>月查核事業單位或雇主徵才廣告計</w:t>
            </w:r>
            <w:r w:rsidRPr="000E493A">
              <w:rPr>
                <w:rFonts w:ascii="標楷體" w:eastAsia="標楷體" w:hAnsi="標楷體"/>
                <w:shd w:val="clear" w:color="auto" w:fill="FFFFFF"/>
              </w:rPr>
              <w:t>300</w:t>
            </w:r>
            <w:r w:rsidRPr="000E493A">
              <w:rPr>
                <w:rFonts w:ascii="標楷體" w:eastAsia="標楷體" w:hAnsi="標楷體" w:hint="eastAsia"/>
                <w:shd w:val="clear" w:color="auto" w:fill="FFFFFF"/>
              </w:rPr>
              <w:t>則。</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3E385180" w14:textId="3E6C0EB1" w:rsidR="001029A4" w:rsidRPr="000E493A" w:rsidRDefault="001029A4" w:rsidP="001029A4">
            <w:pPr>
              <w:pStyle w:val="Web"/>
            </w:pPr>
            <w:r w:rsidRPr="000E493A">
              <w:rPr>
                <w:rFonts w:eastAsia="標楷體"/>
                <w:kern w:val="3"/>
                <w:shd w:val="clear" w:color="auto" w:fill="FFFFFF"/>
              </w:rPr>
              <w:t>為營造友善職場，除加強事業單位防制就業歧視宣導，並查核事業單位或雇主徵才廣告。</w:t>
            </w:r>
          </w:p>
        </w:tc>
      </w:tr>
      <w:tr w:rsidR="000E493A" w:rsidRPr="000E493A" w14:paraId="3CA8E711" w14:textId="77777777" w:rsidTr="00D81B39">
        <w:tc>
          <w:tcPr>
            <w:tcW w:w="840" w:type="dxa"/>
            <w:vMerge w:val="restart"/>
            <w:tcBorders>
              <w:top w:val="single" w:sz="6" w:space="0" w:color="000000"/>
              <w:left w:val="single" w:sz="12" w:space="0" w:color="000000"/>
              <w:bottom w:val="single" w:sz="6" w:space="0" w:color="000000"/>
              <w:right w:val="single" w:sz="6" w:space="0" w:color="000000"/>
            </w:tcBorders>
          </w:tcPr>
          <w:p w14:paraId="14C332D7"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t>提升教育文化</w:t>
            </w:r>
          </w:p>
        </w:tc>
        <w:tc>
          <w:tcPr>
            <w:tcW w:w="1695" w:type="dxa"/>
            <w:tcBorders>
              <w:top w:val="single" w:sz="6" w:space="0" w:color="000000"/>
              <w:left w:val="single" w:sz="6" w:space="0" w:color="000000"/>
              <w:bottom w:val="single" w:sz="6" w:space="0" w:color="000000"/>
              <w:right w:val="single" w:sz="6" w:space="0" w:color="000000"/>
            </w:tcBorders>
          </w:tcPr>
          <w:p w14:paraId="1F821B34" w14:textId="77777777" w:rsidR="00387854" w:rsidRPr="000E493A" w:rsidRDefault="00387854" w:rsidP="0038785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一、加強新住民及其子女教育規劃，培育多元文化課程師資。</w:t>
            </w:r>
          </w:p>
        </w:tc>
        <w:tc>
          <w:tcPr>
            <w:tcW w:w="990" w:type="dxa"/>
            <w:tcBorders>
              <w:top w:val="single" w:sz="6" w:space="0" w:color="000000"/>
              <w:left w:val="single" w:sz="6" w:space="0" w:color="000000"/>
              <w:bottom w:val="single" w:sz="6" w:space="0" w:color="000000"/>
              <w:right w:val="single" w:sz="6" w:space="0" w:color="000000"/>
            </w:tcBorders>
          </w:tcPr>
          <w:p w14:paraId="5D5A5D1A"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tc>
        <w:tc>
          <w:tcPr>
            <w:tcW w:w="990" w:type="dxa"/>
            <w:tcBorders>
              <w:top w:val="single" w:sz="6" w:space="0" w:color="000000"/>
              <w:left w:val="single" w:sz="6" w:space="0" w:color="000000"/>
              <w:bottom w:val="single" w:sz="6" w:space="0" w:color="000000"/>
              <w:right w:val="single" w:sz="6" w:space="0" w:color="000000"/>
            </w:tcBorders>
          </w:tcPr>
          <w:p w14:paraId="6EB285A9"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51BE8EB8" w14:textId="77777777" w:rsidR="00387854" w:rsidRPr="000E493A" w:rsidRDefault="00387854" w:rsidP="00387854">
            <w:pPr>
              <w:pStyle w:val="Web"/>
              <w:spacing w:before="260" w:beforeAutospacing="0" w:after="260" w:afterAutospacing="0"/>
              <w:jc w:val="center"/>
              <w:rPr>
                <w:rFonts w:ascii="標楷體" w:eastAsia="標楷體" w:hAnsi="標楷體"/>
              </w:rPr>
            </w:pPr>
            <w:r w:rsidRPr="000E493A">
              <w:rPr>
                <w:rFonts w:ascii="標楷體" w:eastAsia="標楷體" w:hAnsi="標楷體" w:hint="eastAsia"/>
              </w:rPr>
              <w:t>教育處</w:t>
            </w:r>
          </w:p>
          <w:p w14:paraId="1675F918" w14:textId="77777777" w:rsidR="00387854" w:rsidRPr="000E493A" w:rsidRDefault="00387854" w:rsidP="00387854">
            <w:pPr>
              <w:rPr>
                <w:rFonts w:ascii="標楷體" w:eastAsia="標楷體" w:hAnsi="標楷體"/>
                <w:sz w:val="24"/>
                <w:szCs w:val="24"/>
              </w:rPr>
            </w:pPr>
          </w:p>
        </w:tc>
        <w:tc>
          <w:tcPr>
            <w:tcW w:w="1920" w:type="dxa"/>
            <w:tcBorders>
              <w:top w:val="single" w:sz="6" w:space="0" w:color="000000"/>
              <w:left w:val="single" w:sz="6" w:space="0" w:color="000000"/>
              <w:bottom w:val="single" w:sz="6" w:space="0" w:color="000000"/>
              <w:right w:val="single" w:sz="6" w:space="0" w:color="000000"/>
            </w:tcBorders>
          </w:tcPr>
          <w:p w14:paraId="7E112AE6" w14:textId="77777777" w:rsidR="00387854" w:rsidRDefault="00387854" w:rsidP="00387854">
            <w:pPr>
              <w:pStyle w:val="Web"/>
              <w:numPr>
                <w:ilvl w:val="0"/>
                <w:numId w:val="20"/>
              </w:numPr>
              <w:spacing w:before="0" w:beforeAutospacing="0" w:after="0" w:afterAutospacing="0" w:line="0" w:lineRule="atLeast"/>
              <w:ind w:left="318" w:hanging="318"/>
              <w:jc w:val="both"/>
              <w:rPr>
                <w:rFonts w:ascii="標楷體" w:eastAsia="標楷體" w:hAnsi="標楷體"/>
              </w:rPr>
            </w:pPr>
            <w:r w:rsidRPr="000E493A">
              <w:rPr>
                <w:rFonts w:ascii="標楷體" w:eastAsia="標楷體" w:hAnsi="標楷體" w:hint="eastAsia"/>
              </w:rPr>
              <w:t>辦理新住民識字班16班，136人次參與(男性15人，11%</w:t>
            </w:r>
            <w:r w:rsidRPr="000E493A">
              <w:rPr>
                <w:rFonts w:ascii="標楷體" w:eastAsia="標楷體" w:hAnsi="標楷體"/>
              </w:rPr>
              <w:t>；</w:t>
            </w:r>
            <w:r w:rsidRPr="000E493A">
              <w:rPr>
                <w:rFonts w:ascii="標楷體" w:eastAsia="標楷體" w:hAnsi="標楷體" w:hint="eastAsia"/>
              </w:rPr>
              <w:t>女性121人，89%)。</w:t>
            </w:r>
          </w:p>
          <w:p w14:paraId="46E1D5CD" w14:textId="259005A8" w:rsidR="00387854" w:rsidRPr="00942088" w:rsidRDefault="00387854" w:rsidP="00387854">
            <w:pPr>
              <w:pStyle w:val="Web"/>
              <w:numPr>
                <w:ilvl w:val="0"/>
                <w:numId w:val="20"/>
              </w:numPr>
              <w:spacing w:before="0" w:beforeAutospacing="0" w:after="0" w:afterAutospacing="0" w:line="0" w:lineRule="atLeast"/>
              <w:ind w:left="318" w:hanging="318"/>
              <w:jc w:val="both"/>
              <w:rPr>
                <w:rFonts w:ascii="標楷體" w:eastAsia="標楷體" w:hAnsi="標楷體"/>
              </w:rPr>
            </w:pPr>
            <w:r w:rsidRPr="00942088">
              <w:rPr>
                <w:rFonts w:ascii="標楷體" w:eastAsia="標楷體" w:hAnsi="標楷體" w:hint="eastAsia"/>
              </w:rPr>
              <w:t>辦理教師新住民多元文化研習，培育多元文化課程師資，共計服務100人。</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11F7BB17" w14:textId="77777777" w:rsidR="00387854" w:rsidRDefault="00387854" w:rsidP="00387854">
            <w:pPr>
              <w:pStyle w:val="Web"/>
              <w:numPr>
                <w:ilvl w:val="0"/>
                <w:numId w:val="21"/>
              </w:numPr>
              <w:spacing w:before="0" w:beforeAutospacing="0" w:after="0" w:afterAutospacing="0" w:line="0" w:lineRule="atLeast"/>
              <w:ind w:left="369" w:rightChars="39" w:right="78" w:hanging="284"/>
              <w:jc w:val="both"/>
              <w:rPr>
                <w:rFonts w:ascii="標楷體" w:eastAsia="標楷體" w:hAnsi="標楷體"/>
              </w:rPr>
            </w:pPr>
            <w:r w:rsidRPr="000E493A">
              <w:rPr>
                <w:rFonts w:ascii="標楷體" w:eastAsia="標楷體" w:hAnsi="標楷體" w:hint="eastAsia"/>
              </w:rPr>
              <w:t>於南投市、草屯鎮、名間鄉、竹山鎮、埔里鎮及中寮鄉等6鄉鎮市辦理，培育新住民具聽、說、讀、寫、算能力，以充實基本生活之能力。</w:t>
            </w:r>
          </w:p>
          <w:p w14:paraId="60D3E945" w14:textId="67D12E3B" w:rsidR="00387854" w:rsidRPr="00942088" w:rsidRDefault="00387854" w:rsidP="00387854">
            <w:pPr>
              <w:pStyle w:val="Web"/>
              <w:numPr>
                <w:ilvl w:val="0"/>
                <w:numId w:val="21"/>
              </w:numPr>
              <w:spacing w:before="0" w:beforeAutospacing="0" w:after="0" w:afterAutospacing="0" w:line="0" w:lineRule="atLeast"/>
              <w:ind w:left="369" w:rightChars="39" w:right="78" w:hanging="284"/>
              <w:jc w:val="both"/>
              <w:rPr>
                <w:rFonts w:ascii="標楷體" w:eastAsia="標楷體" w:hAnsi="標楷體"/>
              </w:rPr>
            </w:pPr>
            <w:r w:rsidRPr="00942088">
              <w:rPr>
                <w:rFonts w:ascii="標楷體" w:eastAsia="標楷體" w:hAnsi="標楷體" w:hint="eastAsia"/>
              </w:rPr>
              <w:t>教師對於多元文化有更廣的視野，益於平日授課。</w:t>
            </w:r>
          </w:p>
        </w:tc>
      </w:tr>
      <w:tr w:rsidR="000E493A" w:rsidRPr="000E493A" w14:paraId="718114E8"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36B53957" w14:textId="77777777" w:rsidR="00387854" w:rsidRPr="000E493A" w:rsidRDefault="00387854" w:rsidP="0038785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616580FD" w14:textId="77777777" w:rsidR="00387854" w:rsidRPr="000E493A" w:rsidRDefault="00387854" w:rsidP="0038785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二、強化新住民家庭教育以提升</w:t>
            </w:r>
            <w:r w:rsidRPr="000E493A">
              <w:rPr>
                <w:rFonts w:ascii="標楷體" w:eastAsia="標楷體" w:hAnsi="標楷體" w:cs="標楷體"/>
                <w:sz w:val="24"/>
                <w:szCs w:val="24"/>
              </w:rPr>
              <w:lastRenderedPageBreak/>
              <w:t>其教育子女之知能，並將跨國婚姻、多元家庭及性別平等觀念納入家庭教育宣導。</w:t>
            </w:r>
          </w:p>
        </w:tc>
        <w:tc>
          <w:tcPr>
            <w:tcW w:w="990" w:type="dxa"/>
            <w:tcBorders>
              <w:top w:val="single" w:sz="6" w:space="0" w:color="000000"/>
              <w:left w:val="single" w:sz="6" w:space="0" w:color="000000"/>
              <w:bottom w:val="single" w:sz="6" w:space="0" w:color="000000"/>
              <w:right w:val="single" w:sz="6" w:space="0" w:color="000000"/>
            </w:tcBorders>
          </w:tcPr>
          <w:p w14:paraId="0E126791"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lastRenderedPageBreak/>
              <w:t>教育部</w:t>
            </w:r>
          </w:p>
        </w:tc>
        <w:tc>
          <w:tcPr>
            <w:tcW w:w="990" w:type="dxa"/>
            <w:tcBorders>
              <w:top w:val="single" w:sz="6" w:space="0" w:color="000000"/>
              <w:left w:val="single" w:sz="6" w:space="0" w:color="000000"/>
              <w:bottom w:val="single" w:sz="6" w:space="0" w:color="000000"/>
              <w:right w:val="single" w:sz="6" w:space="0" w:color="000000"/>
            </w:tcBorders>
          </w:tcPr>
          <w:p w14:paraId="731BF09A"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11EA365D"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sz w:val="24"/>
                <w:szCs w:val="24"/>
              </w:rPr>
              <w:t>教育處</w:t>
            </w:r>
          </w:p>
          <w:p w14:paraId="61344F59"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cs="標楷體"/>
                <w:sz w:val="24"/>
                <w:szCs w:val="24"/>
              </w:rPr>
            </w:pPr>
          </w:p>
          <w:p w14:paraId="2ED4E0B3"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cs="標楷體"/>
                <w:sz w:val="24"/>
                <w:szCs w:val="24"/>
              </w:rPr>
            </w:pPr>
          </w:p>
          <w:p w14:paraId="37BD04ED"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cs="標楷體"/>
                <w:sz w:val="24"/>
                <w:szCs w:val="24"/>
              </w:rPr>
            </w:pPr>
          </w:p>
          <w:p w14:paraId="6972C007"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cs="標楷體"/>
                <w:sz w:val="24"/>
                <w:szCs w:val="24"/>
              </w:rPr>
            </w:pPr>
          </w:p>
          <w:p w14:paraId="723DB4C4"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cs="標楷體"/>
                <w:sz w:val="24"/>
                <w:szCs w:val="24"/>
              </w:rPr>
            </w:pPr>
          </w:p>
          <w:p w14:paraId="444CB671"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cs="標楷體"/>
                <w:sz w:val="24"/>
                <w:szCs w:val="24"/>
              </w:rPr>
            </w:pPr>
          </w:p>
          <w:p w14:paraId="6F65F22F" w14:textId="1F122E79" w:rsidR="00387854" w:rsidRPr="000E493A" w:rsidRDefault="00387854" w:rsidP="00387854">
            <w:pPr>
              <w:widowControl w:val="0"/>
              <w:pBdr>
                <w:top w:val="nil"/>
                <w:left w:val="nil"/>
                <w:bottom w:val="nil"/>
                <w:right w:val="nil"/>
                <w:between w:val="nil"/>
              </w:pBdr>
              <w:jc w:val="center"/>
              <w:rPr>
                <w:rFonts w:ascii="標楷體" w:eastAsia="標楷體" w:hAnsi="標楷體" w:cs="標楷體"/>
                <w:sz w:val="24"/>
                <w:szCs w:val="24"/>
              </w:rPr>
            </w:pPr>
          </w:p>
        </w:tc>
        <w:tc>
          <w:tcPr>
            <w:tcW w:w="1920" w:type="dxa"/>
            <w:tcBorders>
              <w:top w:val="single" w:sz="6" w:space="0" w:color="000000"/>
              <w:left w:val="single" w:sz="6" w:space="0" w:color="000000"/>
              <w:bottom w:val="single" w:sz="6" w:space="0" w:color="000000"/>
              <w:right w:val="single" w:sz="6" w:space="0" w:color="000000"/>
            </w:tcBorders>
          </w:tcPr>
          <w:p w14:paraId="50C69414" w14:textId="73FADA57" w:rsidR="00387854" w:rsidRPr="000E493A" w:rsidRDefault="00387854" w:rsidP="00942088">
            <w:pPr>
              <w:widowControl w:val="0"/>
              <w:pBdr>
                <w:top w:val="nil"/>
                <w:left w:val="nil"/>
                <w:bottom w:val="nil"/>
                <w:right w:val="nil"/>
                <w:between w:val="nil"/>
              </w:pBdr>
              <w:rPr>
                <w:rFonts w:ascii="標楷體" w:eastAsia="標楷體" w:hAnsi="標楷體" w:cs="標楷體"/>
                <w:sz w:val="24"/>
                <w:szCs w:val="24"/>
              </w:rPr>
            </w:pPr>
            <w:r w:rsidRPr="000E493A">
              <w:rPr>
                <w:rFonts w:ascii="標楷體" w:eastAsia="標楷體" w:hAnsi="標楷體" w:cs="標楷體" w:hint="eastAsia"/>
                <w:sz w:val="24"/>
                <w:szCs w:val="24"/>
              </w:rPr>
              <w:lastRenderedPageBreak/>
              <w:t>113年度辦理新住民多元文化或國際日活動共4</w:t>
            </w:r>
            <w:r w:rsidRPr="000E493A">
              <w:rPr>
                <w:rFonts w:ascii="標楷體" w:eastAsia="標楷體" w:hAnsi="標楷體" w:cs="標楷體" w:hint="eastAsia"/>
                <w:sz w:val="24"/>
                <w:szCs w:val="24"/>
              </w:rPr>
              <w:lastRenderedPageBreak/>
              <w:t>場，提供新住民多元文化認知。計1</w:t>
            </w:r>
            <w:r w:rsidRPr="000E493A">
              <w:rPr>
                <w:rFonts w:ascii="標楷體" w:eastAsia="標楷體" w:hAnsi="標楷體" w:cs="標楷體"/>
                <w:sz w:val="24"/>
                <w:szCs w:val="24"/>
              </w:rPr>
              <w:t>,</w:t>
            </w:r>
            <w:r w:rsidRPr="000E493A">
              <w:rPr>
                <w:rFonts w:ascii="標楷體" w:eastAsia="標楷體" w:hAnsi="標楷體" w:cs="標楷體" w:hint="eastAsia"/>
                <w:sz w:val="24"/>
                <w:szCs w:val="24"/>
              </w:rPr>
              <w:t>100人次受惠。</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3D012F51" w14:textId="3A096415" w:rsidR="00387854" w:rsidRPr="000E493A" w:rsidRDefault="00387854" w:rsidP="00387854">
            <w:pPr>
              <w:widowControl w:val="0"/>
              <w:pBdr>
                <w:top w:val="nil"/>
                <w:left w:val="nil"/>
                <w:bottom w:val="nil"/>
                <w:right w:val="nil"/>
                <w:between w:val="nil"/>
              </w:pBdr>
              <w:rPr>
                <w:rFonts w:ascii="標楷體" w:eastAsia="標楷體" w:hAnsi="標楷體" w:cs="標楷體"/>
                <w:sz w:val="24"/>
                <w:szCs w:val="24"/>
              </w:rPr>
            </w:pPr>
            <w:r w:rsidRPr="000E493A">
              <w:rPr>
                <w:rFonts w:ascii="標楷體" w:eastAsia="標楷體" w:hAnsi="標楷體" w:cs="標楷體" w:hint="eastAsia"/>
                <w:sz w:val="24"/>
                <w:szCs w:val="24"/>
              </w:rPr>
              <w:lastRenderedPageBreak/>
              <w:t>辦理新住民家庭教育活動，藉由參與活動機會提升新住</w:t>
            </w:r>
            <w:r w:rsidRPr="000E493A">
              <w:rPr>
                <w:rFonts w:ascii="標楷體" w:eastAsia="標楷體" w:hAnsi="標楷體" w:cs="標楷體" w:hint="eastAsia"/>
                <w:sz w:val="24"/>
                <w:szCs w:val="24"/>
              </w:rPr>
              <w:lastRenderedPageBreak/>
              <w:t>民及國人多元文化認知情感。</w:t>
            </w:r>
          </w:p>
        </w:tc>
      </w:tr>
      <w:tr w:rsidR="000E493A" w:rsidRPr="000E493A" w14:paraId="3093AD38"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000C0A5C" w14:textId="77777777" w:rsidR="00387854" w:rsidRPr="000E493A" w:rsidRDefault="00387854" w:rsidP="0038785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68F62B7C" w14:textId="77777777" w:rsidR="00387854" w:rsidRPr="000E493A" w:rsidRDefault="00387854" w:rsidP="0038785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三、辦理新住民之成人基本教育研習班，以培養文化適應及生活所需之語文能力，並進一步作為進入各種學習管道，取得正式學歷之基礎。</w:t>
            </w:r>
          </w:p>
        </w:tc>
        <w:tc>
          <w:tcPr>
            <w:tcW w:w="990" w:type="dxa"/>
            <w:tcBorders>
              <w:top w:val="single" w:sz="6" w:space="0" w:color="000000"/>
              <w:left w:val="single" w:sz="6" w:space="0" w:color="000000"/>
              <w:bottom w:val="single" w:sz="6" w:space="0" w:color="000000"/>
              <w:right w:val="single" w:sz="6" w:space="0" w:color="000000"/>
            </w:tcBorders>
          </w:tcPr>
          <w:p w14:paraId="46EF1980"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tc>
        <w:tc>
          <w:tcPr>
            <w:tcW w:w="990" w:type="dxa"/>
            <w:tcBorders>
              <w:top w:val="single" w:sz="6" w:space="0" w:color="000000"/>
              <w:left w:val="single" w:sz="6" w:space="0" w:color="000000"/>
              <w:bottom w:val="single" w:sz="6" w:space="0" w:color="000000"/>
              <w:right w:val="single" w:sz="6" w:space="0" w:color="000000"/>
            </w:tcBorders>
          </w:tcPr>
          <w:p w14:paraId="5DB228BA"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16D1509F" w14:textId="77777777" w:rsidR="00387854" w:rsidRPr="000E493A" w:rsidRDefault="00387854" w:rsidP="00387854">
            <w:pPr>
              <w:pStyle w:val="Web"/>
              <w:spacing w:before="0" w:beforeAutospacing="0" w:after="0" w:afterAutospacing="0"/>
              <w:jc w:val="both"/>
              <w:rPr>
                <w:rFonts w:ascii="標楷體" w:eastAsia="標楷體" w:hAnsi="標楷體"/>
              </w:rPr>
            </w:pPr>
            <w:r w:rsidRPr="000E493A">
              <w:rPr>
                <w:rFonts w:ascii="標楷體" w:eastAsia="標楷體" w:hAnsi="標楷體"/>
              </w:rPr>
              <w:t>教育處</w:t>
            </w:r>
          </w:p>
        </w:tc>
        <w:tc>
          <w:tcPr>
            <w:tcW w:w="1920" w:type="dxa"/>
            <w:tcBorders>
              <w:top w:val="single" w:sz="6" w:space="0" w:color="000000"/>
              <w:left w:val="single" w:sz="6" w:space="0" w:color="000000"/>
              <w:bottom w:val="single" w:sz="6" w:space="0" w:color="000000"/>
              <w:right w:val="single" w:sz="6" w:space="0" w:color="000000"/>
            </w:tcBorders>
          </w:tcPr>
          <w:p w14:paraId="6A808556" w14:textId="77777777" w:rsidR="00387854" w:rsidRDefault="00387854" w:rsidP="00387854">
            <w:pPr>
              <w:pStyle w:val="Web"/>
              <w:numPr>
                <w:ilvl w:val="0"/>
                <w:numId w:val="22"/>
              </w:numPr>
              <w:spacing w:before="0" w:beforeAutospacing="0" w:after="0" w:afterAutospacing="0" w:line="0" w:lineRule="atLeast"/>
              <w:ind w:left="318" w:hanging="318"/>
              <w:jc w:val="both"/>
              <w:rPr>
                <w:rFonts w:ascii="標楷體" w:eastAsia="標楷體" w:hAnsi="標楷體"/>
              </w:rPr>
            </w:pPr>
            <w:r w:rsidRPr="000E493A">
              <w:rPr>
                <w:rFonts w:ascii="標楷體" w:eastAsia="標楷體" w:hAnsi="標楷體" w:hint="eastAsia"/>
              </w:rPr>
              <w:t>辦理新住民識字班16班，136人次參與(男性15人，11%；女性121人，89%)。</w:t>
            </w:r>
          </w:p>
          <w:p w14:paraId="09986520" w14:textId="22107BCB" w:rsidR="00387854" w:rsidRPr="00942088" w:rsidRDefault="00387854" w:rsidP="00942088">
            <w:pPr>
              <w:pStyle w:val="Web"/>
              <w:numPr>
                <w:ilvl w:val="0"/>
                <w:numId w:val="22"/>
              </w:numPr>
              <w:spacing w:before="0" w:beforeAutospacing="0" w:after="0" w:afterAutospacing="0" w:line="0" w:lineRule="atLeast"/>
              <w:ind w:left="318" w:hanging="318"/>
              <w:jc w:val="both"/>
              <w:rPr>
                <w:rFonts w:ascii="標楷體" w:eastAsia="標楷體" w:hAnsi="標楷體"/>
              </w:rPr>
            </w:pPr>
            <w:r w:rsidRPr="00942088">
              <w:rPr>
                <w:rFonts w:ascii="標楷體" w:eastAsia="標楷體" w:hAnsi="標楷體" w:hint="eastAsia"/>
              </w:rPr>
              <w:t>平和國小等4所補校，計有86人就讀(男性5人，5.8%；女性81人，94.2%)。南投國中等4所補校計有</w:t>
            </w:r>
            <w:r w:rsidR="00B72464">
              <w:rPr>
                <w:rFonts w:ascii="標楷體" w:eastAsia="標楷體" w:hAnsi="標楷體" w:hint="eastAsia"/>
              </w:rPr>
              <w:t>3</w:t>
            </w:r>
            <w:r w:rsidR="00B72464">
              <w:rPr>
                <w:rFonts w:ascii="標楷體" w:eastAsia="標楷體" w:hAnsi="標楷體"/>
              </w:rPr>
              <w:t>6人</w:t>
            </w:r>
            <w:r w:rsidRPr="00942088">
              <w:rPr>
                <w:rFonts w:ascii="標楷體" w:eastAsia="標楷體" w:hAnsi="標楷體" w:hint="eastAsia"/>
              </w:rPr>
              <w:t>就讀(男性1人，2.8%；女性35人，97.2%)。</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405FAEF6" w14:textId="77777777" w:rsidR="00387854" w:rsidRDefault="00387854" w:rsidP="00387854">
            <w:pPr>
              <w:pStyle w:val="Web"/>
              <w:numPr>
                <w:ilvl w:val="0"/>
                <w:numId w:val="23"/>
              </w:numPr>
              <w:spacing w:before="0" w:beforeAutospacing="0" w:after="0" w:afterAutospacing="0" w:line="0" w:lineRule="atLeast"/>
              <w:ind w:left="369" w:rightChars="39" w:right="78" w:hanging="284"/>
              <w:jc w:val="both"/>
              <w:rPr>
                <w:rFonts w:ascii="標楷體" w:eastAsia="標楷體" w:hAnsi="標楷體"/>
              </w:rPr>
            </w:pPr>
            <w:r w:rsidRPr="000E493A">
              <w:rPr>
                <w:rFonts w:ascii="標楷體" w:eastAsia="標楷體" w:hAnsi="標楷體" w:hint="eastAsia"/>
              </w:rPr>
              <w:t>於南投市、草屯鎮、名間鄉、竹山鎮、埔里鎮及中寮鄉等6鄉鎮市辦理，培育新住民具聽、說、讀、寫、算能力，以充實基本生活之能力。</w:t>
            </w:r>
          </w:p>
          <w:p w14:paraId="6DA6BC53" w14:textId="31C7DB74" w:rsidR="00387854" w:rsidRPr="00942088" w:rsidRDefault="00387854" w:rsidP="00942088">
            <w:pPr>
              <w:pStyle w:val="Web"/>
              <w:numPr>
                <w:ilvl w:val="0"/>
                <w:numId w:val="23"/>
              </w:numPr>
              <w:spacing w:before="0" w:beforeAutospacing="0" w:after="0" w:afterAutospacing="0" w:line="0" w:lineRule="atLeast"/>
              <w:ind w:left="369" w:rightChars="39" w:right="78" w:hanging="284"/>
              <w:jc w:val="both"/>
              <w:rPr>
                <w:rFonts w:ascii="標楷體" w:eastAsia="標楷體" w:hAnsi="標楷體"/>
              </w:rPr>
            </w:pPr>
            <w:r w:rsidRPr="00942088">
              <w:rPr>
                <w:rFonts w:ascii="標楷體" w:eastAsia="標楷體" w:hAnsi="標楷體" w:hint="eastAsia"/>
              </w:rPr>
              <w:t>開設補校以提供新住民取得正式學歷之管道。並鼓勵自學進修，使經由鑑定考試具有國民中、小學級畢業程度之學歷。</w:t>
            </w:r>
          </w:p>
        </w:tc>
      </w:tr>
      <w:tr w:rsidR="000E493A" w:rsidRPr="000E493A" w14:paraId="0BAEC829"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2C691AEE" w14:textId="77777777" w:rsidR="00387854" w:rsidRPr="000E493A" w:rsidRDefault="00387854" w:rsidP="0038785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573AF147" w14:textId="77777777" w:rsidR="00387854" w:rsidRPr="000E493A" w:rsidRDefault="00387854" w:rsidP="0038785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四、辦理新住民成人基本教育師資研習及補充教材研發，並將教材上網資源分享，以提升教學品質。</w:t>
            </w:r>
          </w:p>
        </w:tc>
        <w:tc>
          <w:tcPr>
            <w:tcW w:w="990" w:type="dxa"/>
            <w:tcBorders>
              <w:top w:val="single" w:sz="6" w:space="0" w:color="000000"/>
              <w:left w:val="single" w:sz="6" w:space="0" w:color="000000"/>
              <w:bottom w:val="single" w:sz="6" w:space="0" w:color="000000"/>
              <w:right w:val="single" w:sz="6" w:space="0" w:color="000000"/>
            </w:tcBorders>
          </w:tcPr>
          <w:p w14:paraId="0B472250"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tc>
        <w:tc>
          <w:tcPr>
            <w:tcW w:w="990" w:type="dxa"/>
            <w:tcBorders>
              <w:top w:val="single" w:sz="6" w:space="0" w:color="000000"/>
              <w:left w:val="single" w:sz="6" w:space="0" w:color="000000"/>
              <w:bottom w:val="single" w:sz="6" w:space="0" w:color="000000"/>
              <w:right w:val="single" w:sz="6" w:space="0" w:color="000000"/>
            </w:tcBorders>
          </w:tcPr>
          <w:p w14:paraId="42FC11A8"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5B3E3584"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sz w:val="24"/>
                <w:szCs w:val="24"/>
              </w:rPr>
              <w:t>教育處</w:t>
            </w:r>
          </w:p>
        </w:tc>
        <w:tc>
          <w:tcPr>
            <w:tcW w:w="1920" w:type="dxa"/>
            <w:tcBorders>
              <w:top w:val="single" w:sz="6" w:space="0" w:color="000000"/>
              <w:left w:val="single" w:sz="6" w:space="0" w:color="000000"/>
              <w:bottom w:val="single" w:sz="6" w:space="0" w:color="000000"/>
              <w:right w:val="single" w:sz="6" w:space="0" w:color="000000"/>
            </w:tcBorders>
          </w:tcPr>
          <w:p w14:paraId="5B3AB194" w14:textId="77777777" w:rsidR="00387854" w:rsidRDefault="00387854" w:rsidP="00387854">
            <w:pPr>
              <w:pStyle w:val="Web"/>
              <w:numPr>
                <w:ilvl w:val="0"/>
                <w:numId w:val="24"/>
              </w:numPr>
              <w:spacing w:before="0" w:beforeAutospacing="0" w:after="0" w:afterAutospacing="0" w:line="0" w:lineRule="atLeast"/>
              <w:ind w:left="318" w:hanging="318"/>
              <w:jc w:val="both"/>
              <w:rPr>
                <w:rFonts w:ascii="標楷體" w:eastAsia="標楷體" w:hAnsi="標楷體"/>
              </w:rPr>
            </w:pPr>
            <w:r w:rsidRPr="000E493A">
              <w:rPr>
                <w:rFonts w:ascii="標楷體" w:eastAsia="標楷體" w:hAnsi="標楷體" w:hint="eastAsia"/>
              </w:rPr>
              <w:t>鼓勵新住民識字班單位講師參加教育部辦理「新住民成人基本教育師資班研習班」。</w:t>
            </w:r>
          </w:p>
          <w:p w14:paraId="34465B7E" w14:textId="75BB5CB2" w:rsidR="00387854" w:rsidRPr="00942088" w:rsidRDefault="00387854" w:rsidP="00942088">
            <w:pPr>
              <w:pStyle w:val="Web"/>
              <w:numPr>
                <w:ilvl w:val="0"/>
                <w:numId w:val="24"/>
              </w:numPr>
              <w:spacing w:before="0" w:beforeAutospacing="0" w:after="0" w:afterAutospacing="0" w:line="0" w:lineRule="atLeast"/>
              <w:ind w:left="318" w:hanging="318"/>
              <w:jc w:val="both"/>
              <w:rPr>
                <w:rFonts w:ascii="標楷體" w:eastAsia="標楷體" w:hAnsi="標楷體"/>
              </w:rPr>
            </w:pPr>
            <w:r w:rsidRPr="00942088">
              <w:rPr>
                <w:rFonts w:ascii="標楷體" w:eastAsia="標楷體" w:hAnsi="標楷體" w:hint="eastAsia"/>
              </w:rPr>
              <w:t>使用教育部編印教材「成人基本識字教材」。</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0A30C2D3" w14:textId="3FBA15EA" w:rsidR="00387854" w:rsidRPr="000E493A" w:rsidRDefault="00387854" w:rsidP="00387854">
            <w:pPr>
              <w:pStyle w:val="Web"/>
              <w:spacing w:before="0" w:beforeAutospacing="0" w:after="0" w:afterAutospacing="0"/>
              <w:jc w:val="both"/>
              <w:rPr>
                <w:rFonts w:ascii="標楷體" w:eastAsia="標楷體" w:hAnsi="標楷體"/>
              </w:rPr>
            </w:pPr>
            <w:r w:rsidRPr="000E493A">
              <w:rPr>
                <w:rFonts w:ascii="標楷體" w:eastAsia="標楷體" w:hAnsi="標楷體" w:hint="eastAsia"/>
              </w:rPr>
              <w:t>113年度開辦新住民識字班16班，教材提供新住民認讀、識字、新住民權益、健康、人際關係、婚姻及親子教養等內容，幫助新住民適應臺灣生活能力。</w:t>
            </w:r>
          </w:p>
        </w:tc>
      </w:tr>
      <w:tr w:rsidR="000E493A" w:rsidRPr="000E493A" w14:paraId="400EEA0C"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4B418684" w14:textId="77777777" w:rsidR="00387854" w:rsidRPr="000E493A" w:rsidRDefault="00387854" w:rsidP="0038785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2BD24395" w14:textId="77777777" w:rsidR="00387854" w:rsidRPr="000E493A" w:rsidRDefault="00387854" w:rsidP="0038785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五、補助地方</w:t>
            </w:r>
            <w:r w:rsidRPr="000E493A">
              <w:rPr>
                <w:rFonts w:ascii="標楷體" w:eastAsia="標楷體" w:hAnsi="標楷體" w:cs="標楷體"/>
                <w:sz w:val="24"/>
                <w:szCs w:val="24"/>
              </w:rPr>
              <w:lastRenderedPageBreak/>
              <w:t>政府成立新住民學習中心，辦理家庭教育活動或多元文化學習課程等相關學習課程，提供近便性學習。</w:t>
            </w:r>
          </w:p>
        </w:tc>
        <w:tc>
          <w:tcPr>
            <w:tcW w:w="990" w:type="dxa"/>
            <w:tcBorders>
              <w:top w:val="single" w:sz="6" w:space="0" w:color="000000"/>
              <w:left w:val="single" w:sz="6" w:space="0" w:color="000000"/>
              <w:bottom w:val="single" w:sz="6" w:space="0" w:color="000000"/>
              <w:right w:val="single" w:sz="6" w:space="0" w:color="000000"/>
            </w:tcBorders>
          </w:tcPr>
          <w:p w14:paraId="3C776580"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lastRenderedPageBreak/>
              <w:t>教育部</w:t>
            </w:r>
          </w:p>
        </w:tc>
        <w:tc>
          <w:tcPr>
            <w:tcW w:w="990" w:type="dxa"/>
            <w:tcBorders>
              <w:top w:val="single" w:sz="6" w:space="0" w:color="000000"/>
              <w:left w:val="single" w:sz="6" w:space="0" w:color="000000"/>
              <w:bottom w:val="single" w:sz="6" w:space="0" w:color="000000"/>
              <w:right w:val="single" w:sz="6" w:space="0" w:color="000000"/>
            </w:tcBorders>
          </w:tcPr>
          <w:p w14:paraId="4B7DA615"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2E595184"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cs="Comic Sans MS"/>
                <w:b/>
                <w:sz w:val="24"/>
                <w:szCs w:val="24"/>
              </w:rPr>
            </w:pPr>
            <w:r w:rsidRPr="000E493A">
              <w:rPr>
                <w:rFonts w:ascii="標楷體" w:eastAsia="標楷體" w:hAnsi="標楷體" w:cs="新細明體" w:hint="eastAsia"/>
                <w:b/>
                <w:sz w:val="24"/>
                <w:szCs w:val="24"/>
              </w:rPr>
              <w:t>新住民</w:t>
            </w:r>
          </w:p>
          <w:p w14:paraId="3398FF48"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cs="Comic Sans MS"/>
                <w:b/>
                <w:sz w:val="24"/>
                <w:szCs w:val="24"/>
              </w:rPr>
            </w:pPr>
            <w:r w:rsidRPr="000E493A">
              <w:rPr>
                <w:rFonts w:ascii="標楷體" w:eastAsia="標楷體" w:hAnsi="標楷體" w:cs="新細明體" w:hint="eastAsia"/>
                <w:b/>
                <w:sz w:val="24"/>
                <w:szCs w:val="24"/>
              </w:rPr>
              <w:lastRenderedPageBreak/>
              <w:t>學習中心</w:t>
            </w:r>
          </w:p>
        </w:tc>
        <w:tc>
          <w:tcPr>
            <w:tcW w:w="1920" w:type="dxa"/>
            <w:tcBorders>
              <w:top w:val="single" w:sz="6" w:space="0" w:color="000000"/>
              <w:left w:val="single" w:sz="6" w:space="0" w:color="000000"/>
              <w:bottom w:val="single" w:sz="6" w:space="0" w:color="000000"/>
              <w:right w:val="single" w:sz="6" w:space="0" w:color="000000"/>
            </w:tcBorders>
          </w:tcPr>
          <w:p w14:paraId="2E7269E5" w14:textId="2E966DE0" w:rsidR="00387854" w:rsidRPr="000E493A" w:rsidRDefault="00387854" w:rsidP="00387854">
            <w:pPr>
              <w:widowControl w:val="0"/>
              <w:spacing w:before="240" w:after="240"/>
              <w:ind w:left="55" w:hangingChars="25" w:hanging="55"/>
              <w:jc w:val="both"/>
              <w:rPr>
                <w:rFonts w:ascii="標楷體" w:eastAsia="標楷體" w:hAnsi="標楷體" w:cs="標楷體"/>
                <w:sz w:val="24"/>
                <w:szCs w:val="24"/>
              </w:rPr>
            </w:pPr>
            <w:r w:rsidRPr="000E493A">
              <w:rPr>
                <w:rFonts w:ascii="標楷體" w:eastAsia="標楷體" w:hAnsi="標楷體" w:hint="eastAsia"/>
                <w:spacing w:val="-20"/>
                <w:sz w:val="24"/>
                <w:szCs w:val="24"/>
              </w:rPr>
              <w:lastRenderedPageBreak/>
              <w:t>共計辦理14場</w:t>
            </w:r>
            <w:r w:rsidRPr="000E493A">
              <w:rPr>
                <w:rFonts w:ascii="標楷體" w:eastAsia="標楷體" w:hAnsi="標楷體" w:hint="eastAsia"/>
                <w:spacing w:val="-20"/>
                <w:sz w:val="24"/>
                <w:szCs w:val="24"/>
              </w:rPr>
              <w:lastRenderedPageBreak/>
              <w:t>次</w:t>
            </w:r>
            <w:r w:rsidRPr="000E493A">
              <w:rPr>
                <w:rFonts w:ascii="標楷體" w:eastAsia="標楷體" w:hAnsi="標楷體"/>
                <w:spacing w:val="-20"/>
                <w:sz w:val="24"/>
                <w:szCs w:val="24"/>
              </w:rPr>
              <w:t>，共計服務</w:t>
            </w:r>
            <w:r w:rsidRPr="000E493A">
              <w:rPr>
                <w:rFonts w:ascii="標楷體" w:eastAsia="標楷體" w:hAnsi="標楷體" w:hint="eastAsia"/>
                <w:spacing w:val="-20"/>
                <w:sz w:val="24"/>
                <w:szCs w:val="24"/>
              </w:rPr>
              <w:t>305</w:t>
            </w:r>
            <w:r w:rsidRPr="000E493A">
              <w:rPr>
                <w:rFonts w:ascii="標楷體" w:eastAsia="標楷體" w:hAnsi="標楷體"/>
                <w:spacing w:val="-20"/>
                <w:sz w:val="24"/>
                <w:szCs w:val="24"/>
              </w:rPr>
              <w:t>人。</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76554397" w14:textId="5265FACD" w:rsidR="00387854" w:rsidRPr="000E493A" w:rsidRDefault="00387854" w:rsidP="00387854">
            <w:pPr>
              <w:widowControl w:val="0"/>
              <w:pBdr>
                <w:top w:val="nil"/>
                <w:left w:val="nil"/>
                <w:bottom w:val="nil"/>
                <w:right w:val="nil"/>
                <w:between w:val="nil"/>
              </w:pBdr>
              <w:rPr>
                <w:rFonts w:ascii="標楷體" w:eastAsia="標楷體" w:hAnsi="標楷體" w:cs="Comic Sans MS"/>
                <w:sz w:val="24"/>
                <w:szCs w:val="24"/>
              </w:rPr>
            </w:pPr>
            <w:r w:rsidRPr="000E493A">
              <w:rPr>
                <w:rFonts w:ascii="標楷體" w:eastAsia="標楷體" w:hAnsi="標楷體"/>
                <w:spacing w:val="-20"/>
                <w:sz w:val="24"/>
                <w:szCs w:val="24"/>
              </w:rPr>
              <w:lastRenderedPageBreak/>
              <w:t>辦理</w:t>
            </w:r>
            <w:r w:rsidRPr="000E493A">
              <w:rPr>
                <w:rFonts w:ascii="標楷體" w:eastAsia="標楷體" w:hAnsi="標楷體" w:hint="eastAsia"/>
                <w:spacing w:val="-20"/>
                <w:sz w:val="24"/>
                <w:szCs w:val="24"/>
              </w:rPr>
              <w:t>多元培力課程</w:t>
            </w:r>
            <w:r w:rsidRPr="000E493A">
              <w:rPr>
                <w:rFonts w:ascii="標楷體" w:eastAsia="標楷體" w:hAnsi="標楷體" w:hint="eastAsia"/>
                <w:spacing w:val="-20"/>
                <w:sz w:val="24"/>
                <w:szCs w:val="24"/>
              </w:rPr>
              <w:lastRenderedPageBreak/>
              <w:t>手工皂、閩南語研習班、新住民戲偶手作DIY研習班等元文化學習課程</w:t>
            </w:r>
            <w:r w:rsidRPr="000E493A">
              <w:rPr>
                <w:rFonts w:ascii="標楷體" w:eastAsia="標楷體" w:hAnsi="標楷體"/>
                <w:spacing w:val="-20"/>
                <w:sz w:val="24"/>
                <w:szCs w:val="24"/>
              </w:rPr>
              <w:t>。</w:t>
            </w:r>
          </w:p>
        </w:tc>
      </w:tr>
      <w:tr w:rsidR="000E493A" w:rsidRPr="000E493A" w14:paraId="7A7901BE"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1735A14F" w14:textId="77777777" w:rsidR="00387854" w:rsidRPr="000E493A" w:rsidRDefault="00387854" w:rsidP="0038785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7F7A0A18" w14:textId="77777777" w:rsidR="00387854" w:rsidRPr="000E493A" w:rsidRDefault="00387854" w:rsidP="0038785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六、結合地方政府與學校特色，於寒暑假辦理東南亞語言樂學計畫，鼓勵學生學習及體驗東南亞語文。</w:t>
            </w:r>
          </w:p>
        </w:tc>
        <w:tc>
          <w:tcPr>
            <w:tcW w:w="990" w:type="dxa"/>
            <w:tcBorders>
              <w:top w:val="single" w:sz="6" w:space="0" w:color="000000"/>
              <w:left w:val="single" w:sz="6" w:space="0" w:color="000000"/>
              <w:bottom w:val="single" w:sz="6" w:space="0" w:color="000000"/>
              <w:right w:val="single" w:sz="6" w:space="0" w:color="000000"/>
            </w:tcBorders>
          </w:tcPr>
          <w:p w14:paraId="07E235FB"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tc>
        <w:tc>
          <w:tcPr>
            <w:tcW w:w="990" w:type="dxa"/>
            <w:tcBorders>
              <w:top w:val="single" w:sz="6" w:space="0" w:color="000000"/>
              <w:left w:val="single" w:sz="6" w:space="0" w:color="000000"/>
              <w:bottom w:val="single" w:sz="6" w:space="0" w:color="000000"/>
              <w:right w:val="single" w:sz="6" w:space="0" w:color="000000"/>
            </w:tcBorders>
          </w:tcPr>
          <w:p w14:paraId="0C3D8A05"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2FE49F42" w14:textId="77777777" w:rsidR="00387854" w:rsidRPr="000E493A" w:rsidRDefault="00387854" w:rsidP="00387854">
            <w:pPr>
              <w:pStyle w:val="Web"/>
              <w:spacing w:before="260" w:beforeAutospacing="0" w:after="260" w:afterAutospacing="0"/>
              <w:jc w:val="center"/>
              <w:rPr>
                <w:rFonts w:ascii="標楷體" w:eastAsia="標楷體" w:hAnsi="標楷體"/>
              </w:rPr>
            </w:pPr>
            <w:r w:rsidRPr="000E493A">
              <w:rPr>
                <w:rFonts w:ascii="標楷體" w:eastAsia="標楷體" w:hAnsi="標楷體" w:hint="eastAsia"/>
              </w:rPr>
              <w:t>教育處</w:t>
            </w:r>
          </w:p>
          <w:p w14:paraId="70BE7EB7"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cs="標楷體"/>
                <w:sz w:val="24"/>
                <w:szCs w:val="24"/>
              </w:rPr>
            </w:pPr>
          </w:p>
        </w:tc>
        <w:tc>
          <w:tcPr>
            <w:tcW w:w="1920" w:type="dxa"/>
            <w:tcBorders>
              <w:top w:val="single" w:sz="6" w:space="0" w:color="000000"/>
              <w:left w:val="single" w:sz="6" w:space="0" w:color="000000"/>
              <w:bottom w:val="single" w:sz="6" w:space="0" w:color="000000"/>
              <w:right w:val="single" w:sz="6" w:space="0" w:color="000000"/>
            </w:tcBorders>
          </w:tcPr>
          <w:p w14:paraId="57102738" w14:textId="747B3460" w:rsidR="00387854" w:rsidRPr="000E493A" w:rsidRDefault="00387854" w:rsidP="00387854">
            <w:pPr>
              <w:pStyle w:val="Web"/>
              <w:spacing w:before="0" w:beforeAutospacing="0" w:after="0" w:afterAutospacing="0"/>
              <w:jc w:val="both"/>
              <w:rPr>
                <w:rFonts w:ascii="標楷體" w:eastAsia="標楷體" w:hAnsi="標楷體"/>
              </w:rPr>
            </w:pPr>
            <w:r w:rsidRPr="000E493A">
              <w:rPr>
                <w:rFonts w:ascii="標楷體" w:eastAsia="標楷體" w:hAnsi="標楷體" w:hint="eastAsia"/>
              </w:rPr>
              <w:t>113年度開辦語文樂學課程1班，提供新住民子女以輕鬆活潑的方式獲得教育知能。計20人次受惠。</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21BD692F" w14:textId="3B3377AC" w:rsidR="00387854" w:rsidRPr="000E493A" w:rsidRDefault="00387854" w:rsidP="00387854">
            <w:pPr>
              <w:pStyle w:val="Web"/>
              <w:spacing w:before="0" w:beforeAutospacing="0" w:after="0" w:afterAutospacing="0"/>
              <w:jc w:val="both"/>
              <w:rPr>
                <w:rFonts w:ascii="標楷體" w:eastAsia="標楷體" w:hAnsi="標楷體"/>
              </w:rPr>
            </w:pPr>
            <w:r w:rsidRPr="000E493A">
              <w:rPr>
                <w:rFonts w:ascii="標楷體" w:eastAsia="標楷體" w:hAnsi="標楷體" w:hint="eastAsia"/>
              </w:rPr>
              <w:t>參與學生獲得東南亞七國語言基礎會話及文化知能，並藉由此活動，增強學生學習動機。</w:t>
            </w:r>
          </w:p>
        </w:tc>
      </w:tr>
      <w:tr w:rsidR="000E493A" w:rsidRPr="000E493A" w14:paraId="786B38A6"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0F44D5C8" w14:textId="77777777" w:rsidR="00387854" w:rsidRPr="000E493A" w:rsidRDefault="00387854" w:rsidP="0038785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5ECA0197" w14:textId="77777777" w:rsidR="00387854" w:rsidRPr="000E493A" w:rsidRDefault="00387854" w:rsidP="0038785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七、編製新住民語文學習內容教科書。</w:t>
            </w:r>
          </w:p>
        </w:tc>
        <w:tc>
          <w:tcPr>
            <w:tcW w:w="990" w:type="dxa"/>
            <w:tcBorders>
              <w:top w:val="single" w:sz="6" w:space="0" w:color="000000"/>
              <w:left w:val="single" w:sz="6" w:space="0" w:color="000000"/>
              <w:bottom w:val="single" w:sz="6" w:space="0" w:color="000000"/>
              <w:right w:val="single" w:sz="6" w:space="0" w:color="000000"/>
            </w:tcBorders>
          </w:tcPr>
          <w:p w14:paraId="06ABF6F2"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tc>
        <w:tc>
          <w:tcPr>
            <w:tcW w:w="990" w:type="dxa"/>
            <w:tcBorders>
              <w:top w:val="single" w:sz="6" w:space="0" w:color="000000"/>
              <w:left w:val="single" w:sz="6" w:space="0" w:color="000000"/>
              <w:bottom w:val="single" w:sz="6" w:space="0" w:color="000000"/>
              <w:right w:val="single" w:sz="6" w:space="0" w:color="000000"/>
            </w:tcBorders>
          </w:tcPr>
          <w:p w14:paraId="0E2D4369" w14:textId="77777777" w:rsidR="00387854" w:rsidRPr="000E493A" w:rsidRDefault="00387854" w:rsidP="0038785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797FCE09" w14:textId="77777777" w:rsidR="00387854" w:rsidRPr="000E493A" w:rsidRDefault="00387854" w:rsidP="00387854">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sz w:val="24"/>
                <w:szCs w:val="24"/>
              </w:rPr>
              <w:t>教育處</w:t>
            </w:r>
          </w:p>
        </w:tc>
        <w:tc>
          <w:tcPr>
            <w:tcW w:w="1920" w:type="dxa"/>
            <w:tcBorders>
              <w:top w:val="single" w:sz="6" w:space="0" w:color="000000"/>
              <w:left w:val="single" w:sz="6" w:space="0" w:color="000000"/>
              <w:bottom w:val="single" w:sz="6" w:space="0" w:color="000000"/>
              <w:right w:val="single" w:sz="6" w:space="0" w:color="000000"/>
            </w:tcBorders>
          </w:tcPr>
          <w:p w14:paraId="371026A2" w14:textId="5DA760EA" w:rsidR="00387854" w:rsidRPr="000E493A" w:rsidRDefault="00387854" w:rsidP="00387854">
            <w:pPr>
              <w:pStyle w:val="Web"/>
              <w:spacing w:before="0" w:beforeAutospacing="0" w:after="0" w:afterAutospacing="0"/>
              <w:jc w:val="both"/>
              <w:rPr>
                <w:rFonts w:ascii="標楷體" w:eastAsia="標楷體" w:hAnsi="標楷體"/>
              </w:rPr>
            </w:pPr>
            <w:r w:rsidRPr="000E493A">
              <w:rPr>
                <w:rFonts w:ascii="標楷體" w:eastAsia="標楷體" w:hAnsi="標楷體" w:hint="eastAsia"/>
              </w:rPr>
              <w:t>國教署委託新北市教育局編纂新住民語文學習教材，提供全台申請新住民語文課程之學校教材試教。</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01A6D5F8" w14:textId="5267FAD5" w:rsidR="00387854" w:rsidRPr="000E493A" w:rsidRDefault="00387854" w:rsidP="00387854">
            <w:pPr>
              <w:pStyle w:val="Web"/>
              <w:spacing w:before="0" w:beforeAutospacing="0" w:after="0" w:afterAutospacing="0"/>
              <w:jc w:val="both"/>
              <w:rPr>
                <w:rFonts w:ascii="標楷體" w:eastAsia="標楷體" w:hAnsi="標楷體"/>
              </w:rPr>
            </w:pPr>
            <w:r w:rsidRPr="000E493A">
              <w:rPr>
                <w:rFonts w:ascii="標楷體" w:eastAsia="標楷體" w:hAnsi="標楷體" w:hint="eastAsia"/>
              </w:rPr>
              <w:t>積極鼓勵學校申請語文課程試辦計畫，補助經費並獲得教材回饋以利改善。</w:t>
            </w:r>
            <w:r w:rsidRPr="000E493A">
              <w:t xml:space="preserve"> </w:t>
            </w:r>
            <w:r w:rsidRPr="000E493A">
              <w:rPr>
                <w:rFonts w:ascii="標楷體" w:eastAsia="標楷體" w:hAnsi="標楷體"/>
              </w:rPr>
              <w:t>https://mkm.k12ea.gov.tw/textbook</w:t>
            </w:r>
          </w:p>
        </w:tc>
      </w:tr>
      <w:tr w:rsidR="000E493A" w:rsidRPr="000E493A" w14:paraId="467993BD" w14:textId="77777777" w:rsidTr="00D81B39">
        <w:trPr>
          <w:trHeight w:val="1105"/>
        </w:trPr>
        <w:tc>
          <w:tcPr>
            <w:tcW w:w="840" w:type="dxa"/>
            <w:vMerge/>
            <w:tcBorders>
              <w:top w:val="single" w:sz="6" w:space="0" w:color="000000"/>
              <w:left w:val="single" w:sz="12" w:space="0" w:color="000000"/>
              <w:bottom w:val="single" w:sz="6" w:space="0" w:color="000000"/>
              <w:right w:val="single" w:sz="6" w:space="0" w:color="000000"/>
            </w:tcBorders>
          </w:tcPr>
          <w:p w14:paraId="446922EE" w14:textId="77777777" w:rsidR="00D81B39" w:rsidRPr="000E493A" w:rsidRDefault="00D81B39" w:rsidP="0047102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106DD5C3"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八、對新住民及其子女頒發獎助學金，鼓勵積極努力向學。</w:t>
            </w:r>
          </w:p>
        </w:tc>
        <w:tc>
          <w:tcPr>
            <w:tcW w:w="990" w:type="dxa"/>
            <w:tcBorders>
              <w:top w:val="single" w:sz="6" w:space="0" w:color="000000"/>
              <w:left w:val="single" w:sz="6" w:space="0" w:color="000000"/>
              <w:bottom w:val="single" w:sz="6" w:space="0" w:color="000000"/>
              <w:right w:val="single" w:sz="6" w:space="0" w:color="000000"/>
            </w:tcBorders>
          </w:tcPr>
          <w:p w14:paraId="60AE5063"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內政部</w:t>
            </w:r>
          </w:p>
        </w:tc>
        <w:tc>
          <w:tcPr>
            <w:tcW w:w="990" w:type="dxa"/>
            <w:tcBorders>
              <w:top w:val="single" w:sz="6" w:space="0" w:color="000000"/>
              <w:left w:val="single" w:sz="6" w:space="0" w:color="000000"/>
              <w:bottom w:val="single" w:sz="6" w:space="0" w:color="000000"/>
              <w:right w:val="single" w:sz="6" w:space="0" w:color="000000"/>
            </w:tcBorders>
          </w:tcPr>
          <w:p w14:paraId="1A4EC8CC"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p w14:paraId="5B7A03FD"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72F7DE7E"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sz w:val="24"/>
                <w:szCs w:val="24"/>
              </w:rPr>
              <w:t>教育處</w:t>
            </w:r>
          </w:p>
          <w:p w14:paraId="2A1F82F5"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p w14:paraId="15EFBC29"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p w14:paraId="29122B7D"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p w14:paraId="391B35E6"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p w14:paraId="63EF8A13"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p w14:paraId="7790ECB7"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p w14:paraId="0DD62550"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p w14:paraId="1A15D3DD" w14:textId="77777777" w:rsidR="00387854" w:rsidRPr="000E493A" w:rsidRDefault="00387854" w:rsidP="00471024">
            <w:pPr>
              <w:widowControl w:val="0"/>
              <w:pBdr>
                <w:top w:val="nil"/>
                <w:left w:val="nil"/>
                <w:bottom w:val="nil"/>
                <w:right w:val="nil"/>
                <w:between w:val="nil"/>
              </w:pBdr>
              <w:jc w:val="center"/>
              <w:rPr>
                <w:rFonts w:ascii="標楷體" w:eastAsia="標楷體" w:hAnsi="標楷體" w:cs="標楷體"/>
                <w:sz w:val="24"/>
                <w:szCs w:val="24"/>
              </w:rPr>
            </w:pPr>
          </w:p>
          <w:p w14:paraId="526D9515" w14:textId="1C65AFA7" w:rsidR="00387854" w:rsidRPr="000E493A" w:rsidRDefault="00387854" w:rsidP="00471024">
            <w:pPr>
              <w:widowControl w:val="0"/>
              <w:pBdr>
                <w:top w:val="nil"/>
                <w:left w:val="nil"/>
                <w:bottom w:val="nil"/>
                <w:right w:val="nil"/>
                <w:between w:val="nil"/>
              </w:pBdr>
              <w:jc w:val="center"/>
              <w:rPr>
                <w:rFonts w:ascii="標楷體" w:eastAsia="標楷體" w:hAnsi="標楷體" w:cs="標楷體"/>
                <w:sz w:val="24"/>
                <w:szCs w:val="24"/>
              </w:rPr>
            </w:pPr>
          </w:p>
          <w:p w14:paraId="6B623937"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p w14:paraId="3239D3F0"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p w14:paraId="6F8479D2"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hint="eastAsia"/>
                <w:sz w:val="24"/>
                <w:szCs w:val="24"/>
              </w:rPr>
              <w:t>南投縣</w:t>
            </w:r>
            <w:r w:rsidRPr="000E493A">
              <w:rPr>
                <w:rFonts w:ascii="標楷體" w:eastAsia="標楷體" w:hAnsi="標楷體" w:hint="eastAsia"/>
                <w:sz w:val="24"/>
                <w:szCs w:val="24"/>
              </w:rPr>
              <w:lastRenderedPageBreak/>
              <w:t>榮民服務處</w:t>
            </w:r>
          </w:p>
          <w:p w14:paraId="4842731C"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tc>
        <w:tc>
          <w:tcPr>
            <w:tcW w:w="1920" w:type="dxa"/>
            <w:tcBorders>
              <w:top w:val="single" w:sz="6" w:space="0" w:color="000000"/>
              <w:left w:val="single" w:sz="6" w:space="0" w:color="000000"/>
              <w:bottom w:val="single" w:sz="6" w:space="0" w:color="000000"/>
              <w:right w:val="single" w:sz="6" w:space="0" w:color="000000"/>
            </w:tcBorders>
          </w:tcPr>
          <w:p w14:paraId="127B5059" w14:textId="02ECB731" w:rsidR="00D81B39" w:rsidRPr="000E493A" w:rsidRDefault="00387854" w:rsidP="00471024">
            <w:pPr>
              <w:pStyle w:val="Web"/>
              <w:spacing w:before="0" w:beforeAutospacing="0" w:after="0" w:afterAutospacing="0"/>
              <w:jc w:val="both"/>
              <w:rPr>
                <w:rFonts w:ascii="標楷體" w:eastAsia="標楷體" w:hAnsi="標楷體"/>
              </w:rPr>
            </w:pPr>
            <w:r w:rsidRPr="000E493A">
              <w:rPr>
                <w:rFonts w:ascii="標楷體" w:eastAsia="標楷體" w:hAnsi="標楷體" w:hint="eastAsia"/>
              </w:rPr>
              <w:lastRenderedPageBreak/>
              <w:t>內政部移民署開辦新住民子女培力計畫，提供獎助學金給予全台新住民子女，112學年度南投縣新住民及新住民子女共計130人受惠。</w:t>
            </w:r>
          </w:p>
          <w:p w14:paraId="7271FD78" w14:textId="77777777" w:rsidR="00387854" w:rsidRPr="000E493A" w:rsidRDefault="00387854" w:rsidP="00471024">
            <w:pPr>
              <w:pStyle w:val="Web"/>
              <w:spacing w:before="0" w:beforeAutospacing="0" w:after="0" w:afterAutospacing="0"/>
              <w:jc w:val="both"/>
              <w:rPr>
                <w:rFonts w:ascii="標楷體" w:eastAsia="標楷體" w:hAnsi="標楷體"/>
              </w:rPr>
            </w:pPr>
          </w:p>
          <w:p w14:paraId="52DE4F15" w14:textId="236B7354" w:rsidR="00594DA5" w:rsidRDefault="00594DA5" w:rsidP="00942088">
            <w:pPr>
              <w:pStyle w:val="Web"/>
              <w:numPr>
                <w:ilvl w:val="0"/>
                <w:numId w:val="25"/>
              </w:numPr>
              <w:ind w:left="288" w:hanging="288"/>
              <w:jc w:val="both"/>
              <w:rPr>
                <w:rFonts w:ascii="標楷體" w:eastAsia="標楷體" w:hAnsi="標楷體"/>
              </w:rPr>
            </w:pPr>
            <w:r w:rsidRPr="000E493A">
              <w:rPr>
                <w:rFonts w:ascii="標楷體" w:eastAsia="標楷體" w:hAnsi="標楷體" w:hint="eastAsia"/>
              </w:rPr>
              <w:t>113年1~6月，認養榮</w:t>
            </w:r>
            <w:r w:rsidRPr="000E493A">
              <w:rPr>
                <w:rFonts w:ascii="標楷體" w:eastAsia="標楷體" w:hAnsi="標楷體" w:hint="eastAsia"/>
              </w:rPr>
              <w:lastRenderedPageBreak/>
              <w:t>民遺孤具新住民子女身分者，草屯2名，南投市2名，每月發給3,000元認養金鼓勵積極向學，金額共計72,000元。</w:t>
            </w:r>
          </w:p>
          <w:p w14:paraId="0F151DA6" w14:textId="75D049C8" w:rsidR="00D81B39" w:rsidRPr="000E493A" w:rsidRDefault="00594DA5" w:rsidP="00942088">
            <w:pPr>
              <w:pStyle w:val="Web"/>
              <w:numPr>
                <w:ilvl w:val="0"/>
                <w:numId w:val="25"/>
              </w:numPr>
              <w:ind w:left="288" w:hanging="288"/>
              <w:jc w:val="both"/>
              <w:rPr>
                <w:rFonts w:ascii="標楷體" w:eastAsia="標楷體" w:hAnsi="標楷體"/>
              </w:rPr>
            </w:pPr>
            <w:r w:rsidRPr="00942088">
              <w:rPr>
                <w:rFonts w:ascii="標楷體" w:eastAsia="標楷體" w:hAnsi="標楷體" w:hint="eastAsia"/>
              </w:rPr>
              <w:t>為落實關懷新住民家庭，113年1~6月派員實地訪視新住民家庭共計142人次，希望達到即時關懷，使其早日融入台灣社會生活感受人情溫暖。</w:t>
            </w:r>
            <w:r w:rsidR="00D81B39" w:rsidRPr="00942088">
              <w:rPr>
                <w:rFonts w:ascii="標楷體" w:eastAsia="標楷體" w:hAnsi="標楷體" w:hint="eastAsia"/>
              </w:rPr>
              <w:t>。</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1D9CEAF3" w14:textId="38C4D6D2" w:rsidR="00D81B39" w:rsidRPr="000E493A" w:rsidRDefault="00387854" w:rsidP="00471024">
            <w:pPr>
              <w:pStyle w:val="Web"/>
              <w:spacing w:before="0" w:beforeAutospacing="0" w:after="0" w:afterAutospacing="0"/>
              <w:jc w:val="both"/>
              <w:rPr>
                <w:rFonts w:ascii="標楷體" w:eastAsia="標楷體" w:hAnsi="標楷體"/>
              </w:rPr>
            </w:pPr>
            <w:r w:rsidRPr="000E493A">
              <w:rPr>
                <w:rFonts w:ascii="標楷體" w:eastAsia="標楷體" w:hAnsi="標楷體" w:hint="eastAsia"/>
              </w:rPr>
              <w:lastRenderedPageBreak/>
              <w:t>補助清寒家庭、體能表現優良、學業成績優良之新住民及新住民子女，鼓勵學生向學。 https://www.immigration.gov.tw/5385/7445/7451/7457/7493/7505/369449/cp_news</w:t>
            </w:r>
            <w:r w:rsidRPr="000E493A">
              <w:rPr>
                <w:rFonts w:ascii="標楷體" w:eastAsia="標楷體" w:hAnsi="標楷體"/>
              </w:rPr>
              <w:t xml:space="preserve"> </w:t>
            </w:r>
          </w:p>
          <w:p w14:paraId="27EE3449" w14:textId="77777777" w:rsidR="00D81B39" w:rsidRPr="000E493A" w:rsidRDefault="00D81B39" w:rsidP="00471024">
            <w:pPr>
              <w:pStyle w:val="Web"/>
              <w:spacing w:before="0" w:beforeAutospacing="0" w:after="0" w:afterAutospacing="0"/>
              <w:jc w:val="both"/>
              <w:rPr>
                <w:rFonts w:ascii="標楷體" w:eastAsia="標楷體" w:hAnsi="標楷體"/>
              </w:rPr>
            </w:pPr>
          </w:p>
          <w:p w14:paraId="78589D59" w14:textId="77777777" w:rsidR="00D81B39" w:rsidRPr="000E493A" w:rsidRDefault="00D81B39" w:rsidP="00471024">
            <w:pPr>
              <w:pStyle w:val="Web"/>
              <w:spacing w:before="0" w:beforeAutospacing="0" w:after="0" w:afterAutospacing="0"/>
              <w:jc w:val="both"/>
              <w:rPr>
                <w:rFonts w:ascii="標楷體" w:eastAsia="標楷體" w:hAnsi="標楷體"/>
              </w:rPr>
            </w:pPr>
          </w:p>
          <w:p w14:paraId="7A994E73" w14:textId="77777777" w:rsidR="00D81B39" w:rsidRPr="000E493A" w:rsidRDefault="00D81B39" w:rsidP="00471024">
            <w:pPr>
              <w:pStyle w:val="Web"/>
              <w:spacing w:before="0" w:beforeAutospacing="0" w:after="0" w:afterAutospacing="0"/>
              <w:jc w:val="both"/>
              <w:rPr>
                <w:rFonts w:ascii="標楷體" w:eastAsia="標楷體" w:hAnsi="標楷體"/>
              </w:rPr>
            </w:pPr>
          </w:p>
          <w:p w14:paraId="66637A00" w14:textId="77777777" w:rsidR="00D81B39" w:rsidRPr="000E493A" w:rsidRDefault="00D81B39" w:rsidP="00471024">
            <w:pPr>
              <w:pStyle w:val="Web"/>
              <w:spacing w:before="0" w:beforeAutospacing="0" w:after="0" w:afterAutospacing="0"/>
              <w:jc w:val="both"/>
              <w:rPr>
                <w:rFonts w:ascii="標楷體" w:eastAsia="標楷體" w:hAnsi="標楷體"/>
              </w:rPr>
            </w:pPr>
          </w:p>
          <w:p w14:paraId="114C4551" w14:textId="77777777" w:rsidR="00D81B39" w:rsidRPr="000E493A" w:rsidRDefault="00D81B39" w:rsidP="005B0745">
            <w:pPr>
              <w:rPr>
                <w:rFonts w:ascii="標楷體" w:eastAsia="標楷體" w:hAnsi="標楷體" w:cs="新細明體"/>
                <w:sz w:val="24"/>
                <w:szCs w:val="24"/>
              </w:rPr>
            </w:pPr>
            <w:r w:rsidRPr="000E493A">
              <w:rPr>
                <w:rFonts w:ascii="標楷體" w:eastAsia="標楷體" w:hAnsi="標楷體" w:cs="新細明體" w:hint="eastAsia"/>
                <w:sz w:val="24"/>
                <w:szCs w:val="24"/>
              </w:rPr>
              <w:t>透過本處認養金希能減輕新住民家庭的負擔，讓子女專心向學。</w:t>
            </w:r>
          </w:p>
          <w:p w14:paraId="360BFCCF" w14:textId="77777777" w:rsidR="00D81B39" w:rsidRPr="000E493A" w:rsidRDefault="00D81B39" w:rsidP="00471024">
            <w:pPr>
              <w:pStyle w:val="Web"/>
              <w:spacing w:before="0" w:beforeAutospacing="0" w:after="0" w:afterAutospacing="0"/>
              <w:jc w:val="both"/>
              <w:rPr>
                <w:rFonts w:ascii="標楷體" w:eastAsia="標楷體" w:hAnsi="標楷體"/>
              </w:rPr>
            </w:pPr>
          </w:p>
          <w:p w14:paraId="04EE5683" w14:textId="77777777" w:rsidR="00D81B39" w:rsidRPr="000E493A" w:rsidRDefault="00D81B39" w:rsidP="00471024">
            <w:pPr>
              <w:pStyle w:val="Web"/>
              <w:spacing w:before="0" w:beforeAutospacing="0" w:after="0" w:afterAutospacing="0"/>
              <w:jc w:val="both"/>
              <w:rPr>
                <w:rFonts w:ascii="標楷體" w:eastAsia="標楷體" w:hAnsi="標楷體"/>
              </w:rPr>
            </w:pPr>
          </w:p>
        </w:tc>
      </w:tr>
      <w:tr w:rsidR="000E493A" w:rsidRPr="000E493A" w14:paraId="676263D0" w14:textId="77777777" w:rsidTr="00D81B39">
        <w:tc>
          <w:tcPr>
            <w:tcW w:w="840" w:type="dxa"/>
            <w:vMerge w:val="restart"/>
            <w:tcBorders>
              <w:top w:val="single" w:sz="6" w:space="0" w:color="000000"/>
              <w:left w:val="single" w:sz="12" w:space="0" w:color="000000"/>
              <w:bottom w:val="single" w:sz="6" w:space="0" w:color="000000"/>
              <w:right w:val="single" w:sz="6" w:space="0" w:color="000000"/>
            </w:tcBorders>
          </w:tcPr>
          <w:p w14:paraId="4125A3AF"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lastRenderedPageBreak/>
              <w:t>協助子女教養</w:t>
            </w:r>
          </w:p>
        </w:tc>
        <w:tc>
          <w:tcPr>
            <w:tcW w:w="1695" w:type="dxa"/>
            <w:tcBorders>
              <w:top w:val="single" w:sz="6" w:space="0" w:color="000000"/>
              <w:left w:val="single" w:sz="6" w:space="0" w:color="000000"/>
              <w:bottom w:val="single" w:sz="6" w:space="0" w:color="000000"/>
              <w:right w:val="single" w:sz="6" w:space="0" w:color="000000"/>
            </w:tcBorders>
          </w:tcPr>
          <w:p w14:paraId="5C054B3C"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一、將新住民子女全面納入嬰幼兒健康保障系統。</w:t>
            </w:r>
          </w:p>
        </w:tc>
        <w:tc>
          <w:tcPr>
            <w:tcW w:w="990" w:type="dxa"/>
            <w:tcBorders>
              <w:top w:val="single" w:sz="6" w:space="0" w:color="000000"/>
              <w:left w:val="single" w:sz="6" w:space="0" w:color="000000"/>
              <w:bottom w:val="single" w:sz="6" w:space="0" w:color="000000"/>
              <w:right w:val="single" w:sz="6" w:space="0" w:color="000000"/>
            </w:tcBorders>
          </w:tcPr>
          <w:p w14:paraId="522434C2"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tc>
        <w:tc>
          <w:tcPr>
            <w:tcW w:w="990" w:type="dxa"/>
            <w:tcBorders>
              <w:top w:val="single" w:sz="6" w:space="0" w:color="000000"/>
              <w:left w:val="single" w:sz="6" w:space="0" w:color="000000"/>
              <w:bottom w:val="single" w:sz="6" w:space="0" w:color="000000"/>
              <w:right w:val="single" w:sz="6" w:space="0" w:color="000000"/>
            </w:tcBorders>
          </w:tcPr>
          <w:p w14:paraId="5208C8E6"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360FF1E7" w14:textId="77777777" w:rsidR="00D81B39" w:rsidRPr="000E493A" w:rsidRDefault="00D81B39" w:rsidP="00471024">
            <w:pPr>
              <w:adjustRightInd w:val="0"/>
              <w:snapToGrid w:val="0"/>
              <w:rPr>
                <w:rFonts w:ascii="標楷體" w:eastAsia="標楷體" w:hAnsi="標楷體"/>
                <w:spacing w:val="-20"/>
                <w:sz w:val="24"/>
                <w:szCs w:val="24"/>
              </w:rPr>
            </w:pPr>
            <w:r w:rsidRPr="000E493A">
              <w:rPr>
                <w:rFonts w:ascii="標楷體" w:eastAsia="標楷體" w:hAnsi="標楷體" w:hint="eastAsia"/>
                <w:spacing w:val="-20"/>
                <w:sz w:val="24"/>
                <w:szCs w:val="24"/>
              </w:rPr>
              <w:t>衛生局</w:t>
            </w:r>
          </w:p>
          <w:p w14:paraId="1CBFF64C" w14:textId="77777777" w:rsidR="00D81B39" w:rsidRPr="000E493A" w:rsidRDefault="00D81B39" w:rsidP="00471024">
            <w:pPr>
              <w:widowControl w:val="0"/>
              <w:adjustRightInd w:val="0"/>
              <w:snapToGrid w:val="0"/>
              <w:rPr>
                <w:rFonts w:ascii="標楷體" w:eastAsia="標楷體" w:hAnsi="標楷體"/>
                <w:spacing w:val="-20"/>
                <w:sz w:val="24"/>
                <w:szCs w:val="24"/>
              </w:rPr>
            </w:pPr>
            <w:r w:rsidRPr="000E493A">
              <w:rPr>
                <w:rFonts w:ascii="標楷體" w:eastAsia="標楷體" w:hAnsi="標楷體" w:cs="標楷體"/>
                <w:sz w:val="24"/>
                <w:szCs w:val="24"/>
                <w:shd w:val="pct15" w:color="auto" w:fill="FFFFFF"/>
              </w:rPr>
              <w:t>(保健科)</w:t>
            </w:r>
          </w:p>
        </w:tc>
        <w:tc>
          <w:tcPr>
            <w:tcW w:w="1920" w:type="dxa"/>
            <w:tcBorders>
              <w:top w:val="single" w:sz="6" w:space="0" w:color="000000"/>
              <w:left w:val="single" w:sz="6" w:space="0" w:color="000000"/>
              <w:bottom w:val="single" w:sz="6" w:space="0" w:color="000000"/>
              <w:right w:val="single" w:sz="6" w:space="0" w:color="000000"/>
            </w:tcBorders>
          </w:tcPr>
          <w:p w14:paraId="556C8318" w14:textId="77777777" w:rsidR="00A317E7" w:rsidRPr="00A317E7" w:rsidRDefault="00A317E7" w:rsidP="00A317E7">
            <w:pPr>
              <w:adjustRightInd w:val="0"/>
              <w:snapToGrid w:val="0"/>
              <w:ind w:leftChars="-33" w:left="-66"/>
              <w:textAlignment w:val="baseline"/>
              <w:rPr>
                <w:rFonts w:ascii="標楷體" w:eastAsia="標楷體" w:hAnsi="標楷體" w:hint="eastAsia"/>
                <w:sz w:val="24"/>
                <w:szCs w:val="24"/>
              </w:rPr>
            </w:pPr>
            <w:r w:rsidRPr="00A317E7">
              <w:rPr>
                <w:rFonts w:ascii="標楷體" w:eastAsia="標楷體" w:hAnsi="標楷體" w:hint="eastAsia"/>
                <w:sz w:val="24"/>
                <w:szCs w:val="24"/>
              </w:rPr>
              <w:t>新住民新生兒出生通報人數81人，新生兒代謝篩檢人數72人疑陽性個案5人，完成複檢個案5人複檢追蹤完成率100%。</w:t>
            </w:r>
          </w:p>
          <w:p w14:paraId="71026C41" w14:textId="3EEE092F" w:rsidR="00D81B39" w:rsidRPr="000E493A" w:rsidRDefault="00A317E7" w:rsidP="00A317E7">
            <w:pPr>
              <w:adjustRightInd w:val="0"/>
              <w:snapToGrid w:val="0"/>
              <w:rPr>
                <w:rFonts w:ascii="標楷體" w:eastAsia="標楷體" w:hAnsi="標楷體"/>
                <w:sz w:val="24"/>
                <w:szCs w:val="24"/>
              </w:rPr>
            </w:pPr>
            <w:r w:rsidRPr="00A317E7">
              <w:rPr>
                <w:rFonts w:ascii="標楷體" w:eastAsia="標楷體" w:hAnsi="標楷體" w:hint="eastAsia"/>
                <w:sz w:val="24"/>
                <w:szCs w:val="24"/>
              </w:rPr>
              <w:t>新生兒聽力篩檢人數72人，疑似異常4人，男3人，女1人。</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04FFE0DE" w14:textId="413F3675" w:rsidR="00D81B39" w:rsidRPr="000E493A" w:rsidRDefault="00A317E7" w:rsidP="00471024">
            <w:pPr>
              <w:suppressAutoHyphens/>
              <w:kinsoku w:val="0"/>
              <w:overflowPunct w:val="0"/>
              <w:autoSpaceDE w:val="0"/>
              <w:autoSpaceDN w:val="0"/>
              <w:adjustRightInd w:val="0"/>
              <w:snapToGrid w:val="0"/>
              <w:rPr>
                <w:rFonts w:ascii="標楷體" w:eastAsia="標楷體" w:hAnsi="標楷體"/>
                <w:sz w:val="24"/>
                <w:szCs w:val="24"/>
              </w:rPr>
            </w:pPr>
            <w:r w:rsidRPr="00A317E7">
              <w:rPr>
                <w:rFonts w:ascii="標楷體" w:eastAsia="標楷體" w:hAnsi="標楷體" w:hint="eastAsia"/>
                <w:sz w:val="24"/>
                <w:szCs w:val="24"/>
              </w:rPr>
              <w:t>運用衛生福利部國民健康署婦幼健康管理系統、兒童健康管理系統匯整新住民0-6歲子女健康管理資料，以系統化管理全面掌握新住民子女健康資訊。</w:t>
            </w:r>
          </w:p>
        </w:tc>
      </w:tr>
      <w:tr w:rsidR="000E493A" w:rsidRPr="000E493A" w14:paraId="5710403A"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449C011F" w14:textId="77777777" w:rsidR="009451BB" w:rsidRPr="000E493A" w:rsidRDefault="009451BB" w:rsidP="009451BB">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2FE3E4F2" w14:textId="4006424A" w:rsidR="009451BB" w:rsidRPr="000E493A" w:rsidRDefault="009451BB" w:rsidP="009451BB">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二、加強辦理新住民子女之兒童發展篩檢工作。</w:t>
            </w:r>
          </w:p>
        </w:tc>
        <w:tc>
          <w:tcPr>
            <w:tcW w:w="990" w:type="dxa"/>
            <w:tcBorders>
              <w:top w:val="single" w:sz="6" w:space="0" w:color="000000"/>
              <w:left w:val="single" w:sz="6" w:space="0" w:color="000000"/>
              <w:bottom w:val="single" w:sz="6" w:space="0" w:color="000000"/>
              <w:right w:val="single" w:sz="6" w:space="0" w:color="000000"/>
            </w:tcBorders>
          </w:tcPr>
          <w:p w14:paraId="54D2D3DB" w14:textId="2399FBCF" w:rsidR="009451BB" w:rsidRPr="000E493A" w:rsidRDefault="009451BB" w:rsidP="009451BB">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tc>
        <w:tc>
          <w:tcPr>
            <w:tcW w:w="990" w:type="dxa"/>
            <w:tcBorders>
              <w:top w:val="single" w:sz="6" w:space="0" w:color="000000"/>
              <w:left w:val="single" w:sz="6" w:space="0" w:color="000000"/>
              <w:bottom w:val="single" w:sz="6" w:space="0" w:color="000000"/>
              <w:right w:val="single" w:sz="6" w:space="0" w:color="000000"/>
            </w:tcBorders>
          </w:tcPr>
          <w:p w14:paraId="37165E63" w14:textId="6333B3FA" w:rsidR="009451BB" w:rsidRPr="000E493A" w:rsidRDefault="009451BB" w:rsidP="009451BB">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702FD008" w14:textId="13029DED" w:rsidR="009451BB" w:rsidRPr="000E493A" w:rsidRDefault="009451BB" w:rsidP="009451BB">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sz w:val="24"/>
                <w:szCs w:val="24"/>
              </w:rPr>
              <w:t>社會及勞動處</w:t>
            </w:r>
          </w:p>
        </w:tc>
        <w:tc>
          <w:tcPr>
            <w:tcW w:w="1920" w:type="dxa"/>
            <w:tcBorders>
              <w:top w:val="single" w:sz="6" w:space="0" w:color="000000"/>
              <w:left w:val="single" w:sz="6" w:space="0" w:color="000000"/>
              <w:bottom w:val="single" w:sz="6" w:space="0" w:color="000000"/>
              <w:right w:val="single" w:sz="6" w:space="0" w:color="000000"/>
            </w:tcBorders>
          </w:tcPr>
          <w:p w14:paraId="667158B3" w14:textId="77777777" w:rsidR="009451BB" w:rsidRPr="000E493A" w:rsidRDefault="009451BB" w:rsidP="009451BB">
            <w:pPr>
              <w:widowControl w:val="0"/>
              <w:pBdr>
                <w:top w:val="nil"/>
                <w:left w:val="nil"/>
                <w:bottom w:val="nil"/>
                <w:right w:val="nil"/>
                <w:between w:val="nil"/>
              </w:pBdr>
              <w:jc w:val="both"/>
              <w:rPr>
                <w:rFonts w:ascii="標楷體" w:eastAsia="標楷體" w:hAnsi="標楷體" w:cs="標楷體"/>
                <w:sz w:val="24"/>
                <w:szCs w:val="24"/>
              </w:rPr>
            </w:pPr>
            <w:r w:rsidRPr="000E493A">
              <w:rPr>
                <w:rFonts w:ascii="標楷體" w:eastAsia="標楷體" w:hAnsi="標楷體" w:cs="標楷體" w:hint="eastAsia"/>
                <w:sz w:val="24"/>
                <w:szCs w:val="24"/>
              </w:rPr>
              <w:t>新住民子女1-6月篩檢4人(3男1女)。</w:t>
            </w:r>
          </w:p>
          <w:p w14:paraId="1BC0A81D" w14:textId="77777777" w:rsidR="009451BB" w:rsidRPr="000E493A" w:rsidRDefault="009451BB" w:rsidP="009451BB">
            <w:pPr>
              <w:widowControl w:val="0"/>
              <w:pBdr>
                <w:top w:val="nil"/>
                <w:left w:val="nil"/>
                <w:bottom w:val="nil"/>
                <w:right w:val="nil"/>
                <w:between w:val="nil"/>
              </w:pBdr>
              <w:jc w:val="both"/>
              <w:rPr>
                <w:rFonts w:ascii="標楷體" w:eastAsia="標楷體" w:hAnsi="標楷體" w:cs="標楷體"/>
                <w:sz w:val="24"/>
                <w:szCs w:val="24"/>
              </w:rPr>
            </w:pP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48FE18F5" w14:textId="22AAF816" w:rsidR="009451BB" w:rsidRPr="000E493A" w:rsidRDefault="009451BB" w:rsidP="009451BB">
            <w:pPr>
              <w:widowControl w:val="0"/>
              <w:pBdr>
                <w:top w:val="nil"/>
                <w:left w:val="nil"/>
                <w:bottom w:val="nil"/>
                <w:right w:val="nil"/>
                <w:between w:val="nil"/>
              </w:pBdr>
              <w:jc w:val="both"/>
              <w:rPr>
                <w:rFonts w:ascii="標楷體" w:eastAsia="標楷體" w:hAnsi="標楷體" w:cs="標楷體"/>
                <w:sz w:val="24"/>
                <w:szCs w:val="24"/>
              </w:rPr>
            </w:pPr>
            <w:r w:rsidRPr="000E493A">
              <w:rPr>
                <w:rFonts w:ascii="標楷體" w:eastAsia="標楷體" w:hAnsi="標楷體" w:cs="標楷體"/>
                <w:sz w:val="24"/>
                <w:szCs w:val="24"/>
              </w:rPr>
              <w:t>由本縣早期療育通報轉介暨個案管理中心於自行通報或各網絡間通報進案之疑似發展遲緩個案，進行篩檢工作。</w:t>
            </w:r>
          </w:p>
        </w:tc>
      </w:tr>
      <w:tr w:rsidR="000E493A" w:rsidRPr="000E493A" w14:paraId="445A7AF4"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257CC704" w14:textId="77777777" w:rsidR="009451BB" w:rsidRPr="000E493A" w:rsidRDefault="009451BB" w:rsidP="009451BB">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3EEBA50B" w14:textId="4DF41087" w:rsidR="009451BB" w:rsidRPr="000E493A" w:rsidRDefault="009451BB" w:rsidP="009451BB">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三、對有發展遲緩之新</w:t>
            </w:r>
            <w:r w:rsidRPr="000E493A">
              <w:rPr>
                <w:rFonts w:ascii="標楷體" w:eastAsia="標楷體" w:hAnsi="標楷體" w:cs="標楷體"/>
                <w:sz w:val="24"/>
                <w:szCs w:val="24"/>
              </w:rPr>
              <w:lastRenderedPageBreak/>
              <w:t>住民子女，提供早期療育服務。</w:t>
            </w:r>
          </w:p>
        </w:tc>
        <w:tc>
          <w:tcPr>
            <w:tcW w:w="990" w:type="dxa"/>
            <w:tcBorders>
              <w:top w:val="single" w:sz="6" w:space="0" w:color="000000"/>
              <w:left w:val="single" w:sz="6" w:space="0" w:color="000000"/>
              <w:bottom w:val="single" w:sz="6" w:space="0" w:color="000000"/>
              <w:right w:val="single" w:sz="6" w:space="0" w:color="000000"/>
            </w:tcBorders>
          </w:tcPr>
          <w:p w14:paraId="71276080" w14:textId="31D27856" w:rsidR="009451BB" w:rsidRPr="000E493A" w:rsidRDefault="009451BB" w:rsidP="009451BB">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lastRenderedPageBreak/>
              <w:t>衛福部</w:t>
            </w:r>
          </w:p>
        </w:tc>
        <w:tc>
          <w:tcPr>
            <w:tcW w:w="990" w:type="dxa"/>
            <w:tcBorders>
              <w:top w:val="single" w:sz="6" w:space="0" w:color="000000"/>
              <w:left w:val="single" w:sz="6" w:space="0" w:color="000000"/>
              <w:bottom w:val="single" w:sz="6" w:space="0" w:color="000000"/>
              <w:right w:val="single" w:sz="6" w:space="0" w:color="000000"/>
            </w:tcBorders>
          </w:tcPr>
          <w:p w14:paraId="4EB473C6" w14:textId="77777777" w:rsidR="009451BB" w:rsidRPr="000E493A" w:rsidRDefault="009451BB" w:rsidP="009451BB">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p w14:paraId="41CDF6BC" w14:textId="7BCA559B" w:rsidR="009451BB" w:rsidRPr="000E493A" w:rsidRDefault="009451BB" w:rsidP="009451BB">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157F5394" w14:textId="56C813A6" w:rsidR="009451BB" w:rsidRPr="000E493A" w:rsidRDefault="009451BB" w:rsidP="009451BB">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sz w:val="24"/>
                <w:szCs w:val="24"/>
              </w:rPr>
              <w:t>社會及勞動處</w:t>
            </w:r>
          </w:p>
        </w:tc>
        <w:tc>
          <w:tcPr>
            <w:tcW w:w="1920" w:type="dxa"/>
            <w:tcBorders>
              <w:top w:val="single" w:sz="6" w:space="0" w:color="000000"/>
              <w:left w:val="single" w:sz="6" w:space="0" w:color="000000"/>
              <w:bottom w:val="single" w:sz="6" w:space="0" w:color="000000"/>
              <w:right w:val="single" w:sz="6" w:space="0" w:color="000000"/>
            </w:tcBorders>
          </w:tcPr>
          <w:p w14:paraId="16A38413" w14:textId="77777777" w:rsidR="009451BB" w:rsidRPr="00942088" w:rsidRDefault="009451BB" w:rsidP="00942088">
            <w:pPr>
              <w:pStyle w:val="ad"/>
              <w:widowControl w:val="0"/>
              <w:numPr>
                <w:ilvl w:val="0"/>
                <w:numId w:val="26"/>
              </w:numPr>
              <w:pBdr>
                <w:top w:val="nil"/>
                <w:left w:val="nil"/>
                <w:bottom w:val="nil"/>
                <w:right w:val="nil"/>
                <w:between w:val="nil"/>
              </w:pBdr>
              <w:ind w:leftChars="0" w:left="288" w:hanging="288"/>
              <w:jc w:val="both"/>
              <w:rPr>
                <w:rFonts w:ascii="標楷體" w:eastAsia="標楷體" w:hAnsi="標楷體" w:cs="標楷體"/>
                <w:sz w:val="24"/>
                <w:szCs w:val="24"/>
              </w:rPr>
            </w:pPr>
            <w:r w:rsidRPr="00942088">
              <w:rPr>
                <w:rFonts w:ascii="標楷體" w:eastAsia="標楷體" w:hAnsi="標楷體" w:cs="標楷體"/>
                <w:sz w:val="24"/>
                <w:szCs w:val="24"/>
              </w:rPr>
              <w:t>113年1至6月提供新住</w:t>
            </w:r>
            <w:r w:rsidRPr="00942088">
              <w:rPr>
                <w:rFonts w:ascii="標楷體" w:eastAsia="標楷體" w:hAnsi="標楷體" w:cs="標楷體"/>
                <w:sz w:val="24"/>
                <w:szCs w:val="24"/>
              </w:rPr>
              <w:lastRenderedPageBreak/>
              <w:t>民家庭</w:t>
            </w:r>
            <w:r w:rsidRPr="00942088">
              <w:rPr>
                <w:rFonts w:ascii="標楷體" w:eastAsia="標楷體" w:hAnsi="標楷體" w:cs="標楷體" w:hint="eastAsia"/>
                <w:sz w:val="24"/>
                <w:szCs w:val="24"/>
              </w:rPr>
              <w:t>服務數計54案(男31人、女23人)</w:t>
            </w:r>
          </w:p>
          <w:p w14:paraId="3ADE29B6" w14:textId="77777777" w:rsidR="009451BB" w:rsidRPr="00942088" w:rsidRDefault="009451BB" w:rsidP="00942088">
            <w:pPr>
              <w:pStyle w:val="ad"/>
              <w:widowControl w:val="0"/>
              <w:numPr>
                <w:ilvl w:val="0"/>
                <w:numId w:val="26"/>
              </w:numPr>
              <w:pBdr>
                <w:top w:val="nil"/>
                <w:left w:val="nil"/>
                <w:bottom w:val="nil"/>
                <w:right w:val="nil"/>
                <w:between w:val="nil"/>
              </w:pBdr>
              <w:ind w:leftChars="0" w:left="288" w:hanging="288"/>
              <w:jc w:val="both"/>
              <w:rPr>
                <w:rFonts w:ascii="標楷體" w:eastAsia="標楷體" w:hAnsi="標楷體" w:cs="標楷體"/>
                <w:sz w:val="24"/>
                <w:szCs w:val="24"/>
              </w:rPr>
            </w:pPr>
            <w:r w:rsidRPr="00942088">
              <w:rPr>
                <w:rFonts w:ascii="標楷體" w:eastAsia="標楷體" w:hAnsi="標楷體" w:cs="標楷體" w:hint="eastAsia"/>
                <w:sz w:val="24"/>
                <w:szCs w:val="24"/>
              </w:rPr>
              <w:t>提供時段式療育：男3人、女1人，共計男26人次、女20人次。</w:t>
            </w:r>
          </w:p>
          <w:p w14:paraId="1BDD4B7A" w14:textId="3F5A3077" w:rsidR="009451BB" w:rsidRPr="00942088" w:rsidRDefault="009451BB" w:rsidP="00942088">
            <w:pPr>
              <w:pStyle w:val="ad"/>
              <w:widowControl w:val="0"/>
              <w:numPr>
                <w:ilvl w:val="0"/>
                <w:numId w:val="26"/>
              </w:numPr>
              <w:pBdr>
                <w:top w:val="nil"/>
                <w:left w:val="nil"/>
                <w:bottom w:val="nil"/>
                <w:right w:val="nil"/>
                <w:between w:val="nil"/>
              </w:pBdr>
              <w:ind w:leftChars="0" w:left="288" w:hanging="288"/>
              <w:jc w:val="both"/>
              <w:rPr>
                <w:rFonts w:ascii="標楷體" w:eastAsia="標楷體" w:hAnsi="標楷體" w:cs="標楷體"/>
                <w:sz w:val="24"/>
                <w:szCs w:val="24"/>
              </w:rPr>
            </w:pPr>
            <w:r w:rsidRPr="00942088">
              <w:rPr>
                <w:rFonts w:ascii="標楷體" w:eastAsia="標楷體" w:hAnsi="標楷體" w:cs="標楷體" w:hint="eastAsia"/>
                <w:sz w:val="24"/>
                <w:szCs w:val="24"/>
              </w:rPr>
              <w:t>提供到宅式療育:男6人、女 4人，共計男32人次、女21人次。</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13A537CD" w14:textId="2321AD3C" w:rsidR="009451BB" w:rsidRPr="000E493A" w:rsidRDefault="009451BB" w:rsidP="009451BB">
            <w:pPr>
              <w:widowControl w:val="0"/>
              <w:pBdr>
                <w:top w:val="nil"/>
                <w:left w:val="nil"/>
                <w:bottom w:val="nil"/>
                <w:right w:val="nil"/>
                <w:between w:val="nil"/>
              </w:pBdr>
              <w:jc w:val="both"/>
              <w:rPr>
                <w:rFonts w:ascii="標楷體" w:eastAsia="標楷體" w:hAnsi="標楷體" w:cs="標楷體"/>
                <w:sz w:val="24"/>
                <w:szCs w:val="24"/>
              </w:rPr>
            </w:pPr>
            <w:r w:rsidRPr="000E493A">
              <w:rPr>
                <w:rFonts w:ascii="標楷體" w:eastAsia="標楷體" w:hAnsi="標楷體" w:cs="標楷體"/>
                <w:sz w:val="24"/>
                <w:szCs w:val="24"/>
              </w:rPr>
              <w:lastRenderedPageBreak/>
              <w:t>本縣早期療育中心提供時段式療育服</w:t>
            </w:r>
            <w:r w:rsidRPr="000E493A">
              <w:rPr>
                <w:rFonts w:ascii="標楷體" w:eastAsia="標楷體" w:hAnsi="標楷體" w:cs="標楷體"/>
                <w:sz w:val="24"/>
                <w:szCs w:val="24"/>
              </w:rPr>
              <w:lastRenderedPageBreak/>
              <w:t>務，如經社工評估有到宅療育需求之個案，則提供到宅式療育服務。</w:t>
            </w:r>
          </w:p>
        </w:tc>
      </w:tr>
      <w:tr w:rsidR="000E493A" w:rsidRPr="000E493A" w14:paraId="58B9D7AC"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5E2BC76B" w14:textId="77777777" w:rsidR="00EC0894" w:rsidRPr="000E493A" w:rsidRDefault="00EC0894" w:rsidP="00EC089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508E3979" w14:textId="77777777" w:rsidR="00EC0894" w:rsidRPr="000E493A" w:rsidRDefault="00EC0894" w:rsidP="00EC089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四、加強輔導新住民子女之語言及社會文化學習，提供其課後學習輔導，增加其適應環境與學習能力。</w:t>
            </w:r>
          </w:p>
        </w:tc>
        <w:tc>
          <w:tcPr>
            <w:tcW w:w="990" w:type="dxa"/>
            <w:tcBorders>
              <w:top w:val="single" w:sz="6" w:space="0" w:color="000000"/>
              <w:left w:val="single" w:sz="6" w:space="0" w:color="000000"/>
              <w:bottom w:val="single" w:sz="6" w:space="0" w:color="000000"/>
              <w:right w:val="single" w:sz="6" w:space="0" w:color="000000"/>
            </w:tcBorders>
          </w:tcPr>
          <w:p w14:paraId="7B3FBC7B" w14:textId="77777777" w:rsidR="00EC0894" w:rsidRPr="000E493A" w:rsidRDefault="00EC0894" w:rsidP="00EC089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tc>
        <w:tc>
          <w:tcPr>
            <w:tcW w:w="990" w:type="dxa"/>
            <w:tcBorders>
              <w:top w:val="single" w:sz="6" w:space="0" w:color="000000"/>
              <w:left w:val="single" w:sz="6" w:space="0" w:color="000000"/>
              <w:bottom w:val="single" w:sz="6" w:space="0" w:color="000000"/>
              <w:right w:val="single" w:sz="6" w:space="0" w:color="000000"/>
            </w:tcBorders>
          </w:tcPr>
          <w:p w14:paraId="572EBF9B" w14:textId="77777777" w:rsidR="00EC0894" w:rsidRPr="000E493A" w:rsidRDefault="00EC0894" w:rsidP="00EC089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37798024" w14:textId="77777777" w:rsidR="00EC0894" w:rsidRPr="000E493A" w:rsidRDefault="00EC0894" w:rsidP="00EC0894">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sz w:val="24"/>
                <w:szCs w:val="24"/>
              </w:rPr>
              <w:t>教育處</w:t>
            </w:r>
          </w:p>
        </w:tc>
        <w:tc>
          <w:tcPr>
            <w:tcW w:w="1920" w:type="dxa"/>
            <w:tcBorders>
              <w:top w:val="single" w:sz="6" w:space="0" w:color="000000"/>
              <w:left w:val="single" w:sz="6" w:space="0" w:color="000000"/>
              <w:bottom w:val="single" w:sz="6" w:space="0" w:color="000000"/>
              <w:right w:val="single" w:sz="6" w:space="0" w:color="000000"/>
            </w:tcBorders>
          </w:tcPr>
          <w:p w14:paraId="4B35AEF5" w14:textId="4206808D" w:rsidR="00EC0894" w:rsidRPr="000E493A" w:rsidRDefault="00EC0894" w:rsidP="00EC0894">
            <w:pPr>
              <w:pStyle w:val="Web"/>
              <w:spacing w:before="0" w:beforeAutospacing="0" w:after="0" w:afterAutospacing="0"/>
              <w:jc w:val="both"/>
              <w:rPr>
                <w:rFonts w:ascii="標楷體" w:eastAsia="標楷體" w:hAnsi="標楷體"/>
              </w:rPr>
            </w:pPr>
            <w:r w:rsidRPr="000E493A">
              <w:rPr>
                <w:rFonts w:ascii="標楷體" w:eastAsia="標楷體" w:hAnsi="標楷體"/>
                <w:spacing w:val="-20"/>
              </w:rPr>
              <w:t>113年度開辦華語文學習扶助，以華語文學習為主，學習華語文字與語法，加強拼音及口語表達，本年度共6校辦理，7位學生受惠。</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6585CA96" w14:textId="27C6599F" w:rsidR="00EC0894" w:rsidRPr="000E493A" w:rsidRDefault="00EC0894" w:rsidP="00EC0894">
            <w:pPr>
              <w:pStyle w:val="Web"/>
              <w:spacing w:before="0" w:beforeAutospacing="0" w:after="0" w:afterAutospacing="0"/>
              <w:jc w:val="both"/>
              <w:rPr>
                <w:rFonts w:ascii="標楷體" w:eastAsia="標楷體" w:hAnsi="標楷體"/>
              </w:rPr>
            </w:pPr>
            <w:r w:rsidRPr="000E493A">
              <w:rPr>
                <w:rFonts w:ascii="標楷體" w:eastAsia="標楷體" w:hAnsi="標楷體"/>
                <w:spacing w:val="-20"/>
              </w:rPr>
              <w:t>讓學生能流利使用華語文與人交談，完成短篇作文寫作。</w:t>
            </w:r>
          </w:p>
        </w:tc>
      </w:tr>
      <w:tr w:rsidR="000E493A" w:rsidRPr="000E493A" w14:paraId="0C23F91A"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6C93D300" w14:textId="77777777" w:rsidR="00D81B39" w:rsidRPr="000E493A" w:rsidRDefault="00D81B39" w:rsidP="0047102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7E1287F4"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五、繼續結合法人機構及團體，補助辦理外籍配偶弱勢兒童及少年社區照顧服務及親職教育研習活動。</w:t>
            </w:r>
          </w:p>
        </w:tc>
        <w:tc>
          <w:tcPr>
            <w:tcW w:w="990" w:type="dxa"/>
            <w:tcBorders>
              <w:top w:val="single" w:sz="6" w:space="0" w:color="000000"/>
              <w:left w:val="single" w:sz="6" w:space="0" w:color="000000"/>
              <w:bottom w:val="single" w:sz="6" w:space="0" w:color="000000"/>
              <w:right w:val="single" w:sz="6" w:space="0" w:color="000000"/>
            </w:tcBorders>
          </w:tcPr>
          <w:p w14:paraId="27F69DA5"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tc>
        <w:tc>
          <w:tcPr>
            <w:tcW w:w="990" w:type="dxa"/>
            <w:tcBorders>
              <w:top w:val="single" w:sz="6" w:space="0" w:color="000000"/>
              <w:left w:val="single" w:sz="6" w:space="0" w:color="000000"/>
              <w:bottom w:val="single" w:sz="6" w:space="0" w:color="000000"/>
              <w:right w:val="single" w:sz="6" w:space="0" w:color="000000"/>
            </w:tcBorders>
          </w:tcPr>
          <w:p w14:paraId="3B0A7C1D" w14:textId="77777777" w:rsidR="00D81B39" w:rsidRPr="000E493A" w:rsidRDefault="00D81B39" w:rsidP="00471024">
            <w:pPr>
              <w:widowControl w:val="0"/>
              <w:pBdr>
                <w:top w:val="nil"/>
                <w:left w:val="nil"/>
                <w:bottom w:val="nil"/>
                <w:right w:val="nil"/>
                <w:between w:val="nil"/>
              </w:pBdr>
              <w:ind w:left="312" w:right="-120" w:hanging="432"/>
              <w:jc w:val="center"/>
              <w:rPr>
                <w:rFonts w:ascii="標楷體" w:eastAsia="標楷體" w:hAnsi="標楷體" w:cs="標楷體"/>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1C482EB7" w14:textId="77777777" w:rsidR="00D81B39" w:rsidRPr="000E493A" w:rsidRDefault="00D81B39" w:rsidP="00471024">
            <w:pPr>
              <w:widowControl w:val="0"/>
              <w:pBdr>
                <w:top w:val="nil"/>
                <w:left w:val="nil"/>
                <w:bottom w:val="nil"/>
                <w:right w:val="nil"/>
                <w:between w:val="nil"/>
              </w:pBdr>
              <w:ind w:left="432" w:hanging="432"/>
              <w:jc w:val="center"/>
              <w:rPr>
                <w:rFonts w:ascii="標楷體" w:eastAsia="標楷體" w:hAnsi="標楷體" w:cs="標楷體"/>
                <w:sz w:val="24"/>
                <w:szCs w:val="24"/>
              </w:rPr>
            </w:pPr>
          </w:p>
        </w:tc>
        <w:tc>
          <w:tcPr>
            <w:tcW w:w="1920" w:type="dxa"/>
            <w:tcBorders>
              <w:top w:val="single" w:sz="6" w:space="0" w:color="000000"/>
              <w:left w:val="single" w:sz="6" w:space="0" w:color="000000"/>
              <w:bottom w:val="single" w:sz="6" w:space="0" w:color="000000"/>
              <w:right w:val="single" w:sz="6" w:space="0" w:color="000000"/>
            </w:tcBorders>
          </w:tcPr>
          <w:p w14:paraId="1834F594"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42BDF31A"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tc>
      </w:tr>
      <w:tr w:rsidR="000E493A" w:rsidRPr="000E493A" w14:paraId="3C8353EB"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5B1806F4" w14:textId="77777777" w:rsidR="00EC0894" w:rsidRPr="000E493A" w:rsidRDefault="00EC0894" w:rsidP="00EC089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43CF946F" w14:textId="77777777" w:rsidR="00EC0894" w:rsidRPr="000E493A" w:rsidRDefault="00EC0894" w:rsidP="00EC089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六、辦理教師新住民多元文化研習，提升教師多元文化素</w:t>
            </w:r>
            <w:r w:rsidRPr="000E493A">
              <w:rPr>
                <w:rFonts w:ascii="標楷體" w:eastAsia="標楷體" w:hAnsi="標楷體" w:cs="標楷體"/>
                <w:sz w:val="24"/>
                <w:szCs w:val="24"/>
              </w:rPr>
              <w:lastRenderedPageBreak/>
              <w:t>養。</w:t>
            </w:r>
          </w:p>
        </w:tc>
        <w:tc>
          <w:tcPr>
            <w:tcW w:w="990" w:type="dxa"/>
            <w:tcBorders>
              <w:top w:val="single" w:sz="6" w:space="0" w:color="000000"/>
              <w:left w:val="single" w:sz="6" w:space="0" w:color="000000"/>
              <w:bottom w:val="single" w:sz="6" w:space="0" w:color="000000"/>
              <w:right w:val="single" w:sz="6" w:space="0" w:color="000000"/>
            </w:tcBorders>
          </w:tcPr>
          <w:p w14:paraId="0D7E3F58" w14:textId="77777777" w:rsidR="00EC0894" w:rsidRPr="000E493A" w:rsidRDefault="00EC0894" w:rsidP="00EC089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lastRenderedPageBreak/>
              <w:t>教育部</w:t>
            </w:r>
          </w:p>
        </w:tc>
        <w:tc>
          <w:tcPr>
            <w:tcW w:w="990" w:type="dxa"/>
            <w:tcBorders>
              <w:top w:val="single" w:sz="6" w:space="0" w:color="000000"/>
              <w:left w:val="single" w:sz="6" w:space="0" w:color="000000"/>
              <w:bottom w:val="single" w:sz="6" w:space="0" w:color="000000"/>
              <w:right w:val="single" w:sz="6" w:space="0" w:color="000000"/>
            </w:tcBorders>
          </w:tcPr>
          <w:p w14:paraId="3F50BE5A" w14:textId="77777777" w:rsidR="00EC0894" w:rsidRPr="000E493A" w:rsidRDefault="00EC0894" w:rsidP="00EC089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17A3630E" w14:textId="77777777" w:rsidR="00EC0894" w:rsidRPr="000E493A" w:rsidRDefault="00EC0894" w:rsidP="00EC0894">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sz w:val="24"/>
                <w:szCs w:val="24"/>
              </w:rPr>
              <w:t>教育處</w:t>
            </w:r>
          </w:p>
        </w:tc>
        <w:tc>
          <w:tcPr>
            <w:tcW w:w="1920" w:type="dxa"/>
            <w:tcBorders>
              <w:top w:val="single" w:sz="6" w:space="0" w:color="000000"/>
              <w:left w:val="single" w:sz="6" w:space="0" w:color="000000"/>
              <w:bottom w:val="single" w:sz="6" w:space="0" w:color="000000"/>
              <w:right w:val="single" w:sz="6" w:space="0" w:color="000000"/>
            </w:tcBorders>
          </w:tcPr>
          <w:p w14:paraId="721BDA30" w14:textId="1850C3B5" w:rsidR="00EC0894" w:rsidRPr="000E493A" w:rsidRDefault="00EC0894" w:rsidP="00EC0894">
            <w:pPr>
              <w:widowControl w:val="0"/>
              <w:pBdr>
                <w:top w:val="nil"/>
                <w:left w:val="nil"/>
                <w:bottom w:val="nil"/>
                <w:right w:val="nil"/>
                <w:between w:val="nil"/>
              </w:pBdr>
              <w:jc w:val="both"/>
              <w:rPr>
                <w:rFonts w:ascii="標楷體" w:eastAsia="標楷體" w:hAnsi="標楷體" w:cs="標楷體"/>
                <w:sz w:val="24"/>
                <w:szCs w:val="24"/>
              </w:rPr>
            </w:pPr>
            <w:r w:rsidRPr="000E493A">
              <w:rPr>
                <w:rFonts w:ascii="標楷體" w:eastAsia="標楷體" w:hAnsi="標楷體"/>
                <w:spacing w:val="-20"/>
                <w:sz w:val="24"/>
                <w:szCs w:val="24"/>
              </w:rPr>
              <w:t>辦理教師新住民多元文化研習，培育多元文化課程師資，共計服務100人。</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318E55EE" w14:textId="197E25BC" w:rsidR="00EC0894" w:rsidRPr="000E493A" w:rsidRDefault="00EC0894" w:rsidP="00EC0894">
            <w:pPr>
              <w:widowControl w:val="0"/>
              <w:pBdr>
                <w:top w:val="nil"/>
                <w:left w:val="nil"/>
                <w:bottom w:val="nil"/>
                <w:right w:val="nil"/>
                <w:between w:val="nil"/>
              </w:pBdr>
              <w:jc w:val="both"/>
              <w:rPr>
                <w:rFonts w:ascii="標楷體" w:eastAsia="標楷體" w:hAnsi="標楷體" w:cs="標楷體"/>
                <w:sz w:val="24"/>
                <w:szCs w:val="24"/>
              </w:rPr>
            </w:pPr>
            <w:r w:rsidRPr="000E493A">
              <w:rPr>
                <w:rFonts w:ascii="標楷體" w:eastAsia="標楷體" w:hAnsi="標楷體"/>
                <w:spacing w:val="-20"/>
                <w:sz w:val="24"/>
                <w:szCs w:val="24"/>
              </w:rPr>
              <w:t>教師對於多元文化有更廣的視野，益於平日授課。</w:t>
            </w:r>
          </w:p>
        </w:tc>
      </w:tr>
      <w:tr w:rsidR="00A317E7" w:rsidRPr="000E493A" w14:paraId="08D9C73B" w14:textId="77777777" w:rsidTr="00D81B39">
        <w:trPr>
          <w:trHeight w:val="1309"/>
        </w:trPr>
        <w:tc>
          <w:tcPr>
            <w:tcW w:w="840" w:type="dxa"/>
            <w:vMerge w:val="restart"/>
            <w:tcBorders>
              <w:top w:val="single" w:sz="6" w:space="0" w:color="000000"/>
              <w:left w:val="single" w:sz="12" w:space="0" w:color="000000"/>
              <w:bottom w:val="single" w:sz="6" w:space="0" w:color="000000"/>
              <w:right w:val="single" w:sz="6" w:space="0" w:color="000000"/>
            </w:tcBorders>
          </w:tcPr>
          <w:p w14:paraId="79FB33D5" w14:textId="77777777" w:rsidR="00A317E7" w:rsidRPr="000E493A" w:rsidRDefault="00A317E7" w:rsidP="00A317E7">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t>人身安全保護</w:t>
            </w:r>
          </w:p>
        </w:tc>
        <w:tc>
          <w:tcPr>
            <w:tcW w:w="1695" w:type="dxa"/>
            <w:tcBorders>
              <w:top w:val="single" w:sz="6" w:space="0" w:color="000000"/>
              <w:left w:val="single" w:sz="6" w:space="0" w:color="000000"/>
              <w:bottom w:val="single" w:sz="6" w:space="0" w:color="000000"/>
              <w:right w:val="single" w:sz="6" w:space="0" w:color="000000"/>
            </w:tcBorders>
          </w:tcPr>
          <w:p w14:paraId="350078F3" w14:textId="77777777" w:rsidR="00A317E7" w:rsidRPr="000E493A" w:rsidRDefault="00A317E7" w:rsidP="00A317E7">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一、整合相關服務資源，加強受暴新住民之保護扶助措施及通譯服務。</w:t>
            </w:r>
          </w:p>
        </w:tc>
        <w:tc>
          <w:tcPr>
            <w:tcW w:w="990" w:type="dxa"/>
            <w:tcBorders>
              <w:top w:val="single" w:sz="6" w:space="0" w:color="000000"/>
              <w:left w:val="single" w:sz="6" w:space="0" w:color="000000"/>
              <w:bottom w:val="single" w:sz="6" w:space="0" w:color="000000"/>
              <w:right w:val="single" w:sz="6" w:space="0" w:color="000000"/>
            </w:tcBorders>
          </w:tcPr>
          <w:p w14:paraId="6E2CE4CE" w14:textId="77777777" w:rsidR="00A317E7" w:rsidRPr="000E493A" w:rsidRDefault="00A317E7" w:rsidP="00A317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內政部</w:t>
            </w:r>
          </w:p>
          <w:p w14:paraId="4B52AD91" w14:textId="77777777" w:rsidR="00A317E7" w:rsidRPr="000E493A" w:rsidRDefault="00A317E7" w:rsidP="00A317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p w14:paraId="3DD981E5" w14:textId="77777777" w:rsidR="00A317E7" w:rsidRPr="000E493A" w:rsidRDefault="00A317E7" w:rsidP="00A317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外交部</w:t>
            </w:r>
          </w:p>
          <w:p w14:paraId="5C590F72" w14:textId="77777777" w:rsidR="00A317E7" w:rsidRPr="000E493A" w:rsidRDefault="00A317E7" w:rsidP="00A317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p w14:paraId="5FB27FC6" w14:textId="77777777" w:rsidR="00A317E7" w:rsidRPr="000E493A" w:rsidRDefault="00A317E7" w:rsidP="00A317E7">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t>地方</w:t>
            </w:r>
          </w:p>
          <w:p w14:paraId="5DDCB654" w14:textId="77777777" w:rsidR="00A317E7" w:rsidRPr="000E493A" w:rsidRDefault="00A317E7" w:rsidP="00A317E7">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t>政府</w:t>
            </w:r>
          </w:p>
        </w:tc>
        <w:tc>
          <w:tcPr>
            <w:tcW w:w="990" w:type="dxa"/>
            <w:tcBorders>
              <w:top w:val="single" w:sz="6" w:space="0" w:color="000000"/>
              <w:left w:val="single" w:sz="6" w:space="0" w:color="000000"/>
              <w:bottom w:val="single" w:sz="6" w:space="0" w:color="000000"/>
              <w:right w:val="single" w:sz="6" w:space="0" w:color="000000"/>
            </w:tcBorders>
          </w:tcPr>
          <w:p w14:paraId="774BA7D4" w14:textId="77777777" w:rsidR="00A317E7" w:rsidRPr="000E493A" w:rsidRDefault="00A317E7" w:rsidP="00A317E7">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法務部</w:t>
            </w:r>
          </w:p>
        </w:tc>
        <w:tc>
          <w:tcPr>
            <w:tcW w:w="1170" w:type="dxa"/>
            <w:tcBorders>
              <w:top w:val="single" w:sz="6" w:space="0" w:color="000000"/>
              <w:left w:val="single" w:sz="6" w:space="0" w:color="000000"/>
              <w:bottom w:val="single" w:sz="6" w:space="0" w:color="000000"/>
              <w:right w:val="single" w:sz="6" w:space="0" w:color="000000"/>
            </w:tcBorders>
          </w:tcPr>
          <w:p w14:paraId="2C3F6010" w14:textId="4D66571F" w:rsidR="00A317E7" w:rsidRPr="000E493A" w:rsidRDefault="00A317E7" w:rsidP="00A317E7">
            <w:pPr>
              <w:snapToGrid w:val="0"/>
              <w:rPr>
                <w:rFonts w:ascii="標楷體" w:eastAsia="標楷體" w:hAnsi="標楷體"/>
                <w:spacing w:val="-20"/>
                <w:sz w:val="24"/>
                <w:szCs w:val="24"/>
              </w:rPr>
            </w:pPr>
            <w:r>
              <w:rPr>
                <w:rFonts w:ascii="標楷體" w:eastAsia="標楷體" w:hAnsi="標楷體"/>
                <w:spacing w:val="-20"/>
                <w:sz w:val="24"/>
                <w:szCs w:val="24"/>
              </w:rPr>
              <w:t>衛生局</w:t>
            </w:r>
          </w:p>
        </w:tc>
        <w:tc>
          <w:tcPr>
            <w:tcW w:w="1920" w:type="dxa"/>
            <w:tcBorders>
              <w:top w:val="single" w:sz="6" w:space="0" w:color="000000"/>
              <w:left w:val="single" w:sz="6" w:space="0" w:color="000000"/>
              <w:bottom w:val="single" w:sz="6" w:space="0" w:color="000000"/>
              <w:right w:val="single" w:sz="6" w:space="0" w:color="000000"/>
            </w:tcBorders>
          </w:tcPr>
          <w:p w14:paraId="6060EB06" w14:textId="77777777" w:rsidR="00A317E7" w:rsidRPr="00172698" w:rsidRDefault="00A317E7" w:rsidP="00A317E7">
            <w:pPr>
              <w:adjustRightInd w:val="0"/>
              <w:spacing w:line="312" w:lineRule="auto"/>
              <w:ind w:left="240" w:hangingChars="100" w:hanging="240"/>
              <w:rPr>
                <w:rFonts w:ascii="標楷體" w:eastAsia="標楷體" w:hAnsi="標楷體"/>
                <w:sz w:val="24"/>
                <w:szCs w:val="24"/>
              </w:rPr>
            </w:pPr>
            <w:r w:rsidRPr="00172698">
              <w:rPr>
                <w:rFonts w:ascii="標楷體" w:eastAsia="標楷體" w:hAnsi="標楷體" w:hint="eastAsia"/>
                <w:sz w:val="24"/>
                <w:szCs w:val="24"/>
              </w:rPr>
              <w:t>1.113年家庭暴力加害人處遇單位，共有3家，分別為衛生福利部草屯療養院、衛生福利部南投醫院、巫淑君社會工作師事務所。</w:t>
            </w:r>
          </w:p>
          <w:p w14:paraId="561D0FD8" w14:textId="01252FCF" w:rsidR="00A317E7" w:rsidRPr="000E493A" w:rsidRDefault="00A317E7" w:rsidP="00A317E7">
            <w:pPr>
              <w:adjustRightInd w:val="0"/>
              <w:ind w:left="240" w:hangingChars="100" w:hanging="240"/>
              <w:rPr>
                <w:rFonts w:ascii="標楷體" w:eastAsia="標楷體" w:hAnsi="標楷體"/>
                <w:spacing w:val="-20"/>
                <w:sz w:val="24"/>
                <w:szCs w:val="24"/>
              </w:rPr>
            </w:pPr>
            <w:r w:rsidRPr="00172698">
              <w:rPr>
                <w:rFonts w:ascii="標楷體" w:eastAsia="標楷體" w:hAnsi="標楷體" w:hint="eastAsia"/>
                <w:sz w:val="24"/>
                <w:szCs w:val="24"/>
              </w:rPr>
              <w:t>2.預計於113年下半年度辦理「家庭暴力加害人處遇人員認知教育輔導必修課程」1場次、「113年家庭暴力加害人執行人員進階訓練課程」1場次、「醫事人員家庭暴力、性侵害與兒少虐待案件敏感度及驗傷採證教育訓練」2場次、「家庭暴力、性侵害及兒少保護責任通報評估作業」5場次、「兒少保護小組教育訓練及個案研討會」4場次</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0AA7C2FD" w14:textId="77777777" w:rsidR="00A317E7" w:rsidRDefault="00A317E7" w:rsidP="00A317E7">
            <w:pPr>
              <w:suppressAutoHyphens/>
              <w:kinsoku w:val="0"/>
              <w:overflowPunct w:val="0"/>
              <w:autoSpaceDE w:val="0"/>
              <w:autoSpaceDN w:val="0"/>
              <w:adjustRightInd w:val="0"/>
              <w:spacing w:line="312" w:lineRule="auto"/>
              <w:rPr>
                <w:rFonts w:ascii="標楷體" w:eastAsia="標楷體" w:hAnsi="標楷體"/>
                <w:sz w:val="24"/>
                <w:szCs w:val="24"/>
              </w:rPr>
            </w:pPr>
            <w:r w:rsidRPr="00172698">
              <w:rPr>
                <w:rFonts w:ascii="標楷體" w:eastAsia="標楷體" w:hAnsi="標楷體" w:hint="eastAsia"/>
                <w:sz w:val="24"/>
                <w:szCs w:val="24"/>
              </w:rPr>
              <w:t>1.為加強家庭暴力加害人處遇專業人員對於處遇問題之技巧，本期辦理1場次家庭暴力加害人處遇團體督導及個案研討會，計15人次。</w:t>
            </w:r>
          </w:p>
          <w:p w14:paraId="6A292F3A" w14:textId="77777777" w:rsidR="00A317E7" w:rsidRDefault="00A317E7" w:rsidP="00A317E7">
            <w:pPr>
              <w:suppressAutoHyphens/>
              <w:kinsoku w:val="0"/>
              <w:overflowPunct w:val="0"/>
              <w:autoSpaceDE w:val="0"/>
              <w:autoSpaceDN w:val="0"/>
              <w:adjustRightInd w:val="0"/>
              <w:spacing w:line="312" w:lineRule="auto"/>
              <w:rPr>
                <w:rFonts w:ascii="標楷體" w:eastAsia="標楷體" w:hAnsi="標楷體"/>
                <w:sz w:val="24"/>
                <w:szCs w:val="24"/>
              </w:rPr>
            </w:pPr>
          </w:p>
          <w:p w14:paraId="4905C4A6" w14:textId="77777777" w:rsidR="00A317E7" w:rsidRPr="00172698" w:rsidRDefault="00A317E7" w:rsidP="00A317E7">
            <w:pPr>
              <w:suppressAutoHyphens/>
              <w:kinsoku w:val="0"/>
              <w:overflowPunct w:val="0"/>
              <w:autoSpaceDE w:val="0"/>
              <w:autoSpaceDN w:val="0"/>
              <w:adjustRightInd w:val="0"/>
              <w:spacing w:line="312" w:lineRule="auto"/>
              <w:rPr>
                <w:rFonts w:ascii="標楷體" w:eastAsia="標楷體" w:hAnsi="標楷體" w:hint="eastAsia"/>
                <w:sz w:val="24"/>
                <w:szCs w:val="24"/>
              </w:rPr>
            </w:pPr>
          </w:p>
          <w:p w14:paraId="762F1F89" w14:textId="60F00C85" w:rsidR="00A317E7" w:rsidRPr="000E493A" w:rsidRDefault="00A317E7" w:rsidP="00A317E7">
            <w:pPr>
              <w:suppressAutoHyphens/>
              <w:kinsoku w:val="0"/>
              <w:overflowPunct w:val="0"/>
              <w:autoSpaceDE w:val="0"/>
              <w:autoSpaceDN w:val="0"/>
              <w:adjustRightInd w:val="0"/>
              <w:rPr>
                <w:rFonts w:ascii="標楷體" w:eastAsia="標楷體" w:hAnsi="標楷體"/>
                <w:spacing w:val="-20"/>
                <w:sz w:val="24"/>
                <w:szCs w:val="24"/>
              </w:rPr>
            </w:pPr>
            <w:r w:rsidRPr="00172698">
              <w:rPr>
                <w:rFonts w:ascii="標楷體" w:eastAsia="標楷體" w:hAnsi="標楷體" w:hint="eastAsia"/>
                <w:sz w:val="24"/>
                <w:szCs w:val="24"/>
              </w:rPr>
              <w:t>2.113年上半年針對民事通常保護令裁處應執行處遇計畫家庭暴力加害人執行30人次。</w:t>
            </w:r>
          </w:p>
        </w:tc>
      </w:tr>
      <w:tr w:rsidR="000E493A" w:rsidRPr="000E493A" w14:paraId="0B40E820" w14:textId="77777777" w:rsidTr="00D81B39">
        <w:trPr>
          <w:trHeight w:val="1309"/>
        </w:trPr>
        <w:tc>
          <w:tcPr>
            <w:tcW w:w="840" w:type="dxa"/>
            <w:vMerge/>
            <w:tcBorders>
              <w:top w:val="single" w:sz="6" w:space="0" w:color="000000"/>
              <w:left w:val="single" w:sz="12" w:space="0" w:color="000000"/>
              <w:bottom w:val="single" w:sz="6" w:space="0" w:color="000000"/>
              <w:right w:val="single" w:sz="6" w:space="0" w:color="000000"/>
            </w:tcBorders>
          </w:tcPr>
          <w:p w14:paraId="25BCCAAC" w14:textId="77777777" w:rsidR="007660D1" w:rsidRPr="000E493A" w:rsidRDefault="007660D1" w:rsidP="007660D1">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56B7F0B7" w14:textId="77777777" w:rsidR="007660D1" w:rsidRPr="000E493A" w:rsidRDefault="007660D1" w:rsidP="007660D1">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二、參與保護性案件服務之相關人員，應</w:t>
            </w:r>
            <w:r w:rsidRPr="000E493A">
              <w:rPr>
                <w:rFonts w:ascii="標楷體" w:eastAsia="標楷體" w:hAnsi="標楷體" w:cs="標楷體"/>
                <w:sz w:val="24"/>
                <w:szCs w:val="24"/>
              </w:rPr>
              <w:lastRenderedPageBreak/>
              <w:t>加強並落實家庭暴力防治教育訓練。</w:t>
            </w:r>
          </w:p>
        </w:tc>
        <w:tc>
          <w:tcPr>
            <w:tcW w:w="990" w:type="dxa"/>
            <w:tcBorders>
              <w:top w:val="single" w:sz="6" w:space="0" w:color="000000"/>
              <w:left w:val="single" w:sz="6" w:space="0" w:color="000000"/>
              <w:bottom w:val="single" w:sz="6" w:space="0" w:color="000000"/>
              <w:right w:val="single" w:sz="6" w:space="0" w:color="000000"/>
            </w:tcBorders>
          </w:tcPr>
          <w:p w14:paraId="699A7A37" w14:textId="77777777" w:rsidR="007660D1" w:rsidRPr="000E493A" w:rsidRDefault="007660D1" w:rsidP="007660D1">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lastRenderedPageBreak/>
              <w:t>內政部</w:t>
            </w:r>
          </w:p>
          <w:p w14:paraId="664F72BC" w14:textId="77777777" w:rsidR="007660D1" w:rsidRPr="000E493A" w:rsidRDefault="007660D1" w:rsidP="007660D1">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p w14:paraId="10F17F93" w14:textId="77777777" w:rsidR="007660D1" w:rsidRPr="000E493A" w:rsidRDefault="007660D1" w:rsidP="007660D1">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外交部</w:t>
            </w:r>
          </w:p>
          <w:p w14:paraId="1BB7E5C0" w14:textId="77777777" w:rsidR="007660D1" w:rsidRPr="000E493A" w:rsidRDefault="007660D1" w:rsidP="007660D1">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p w14:paraId="78F5A4D4" w14:textId="77777777" w:rsidR="007660D1" w:rsidRPr="000E493A" w:rsidRDefault="007660D1" w:rsidP="007660D1">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lastRenderedPageBreak/>
              <w:t>地方</w:t>
            </w:r>
          </w:p>
          <w:p w14:paraId="02C14E0F" w14:textId="77777777" w:rsidR="007660D1" w:rsidRPr="000E493A" w:rsidRDefault="007660D1" w:rsidP="007660D1">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t>政府</w:t>
            </w:r>
          </w:p>
        </w:tc>
        <w:tc>
          <w:tcPr>
            <w:tcW w:w="990" w:type="dxa"/>
            <w:tcBorders>
              <w:top w:val="single" w:sz="6" w:space="0" w:color="000000"/>
              <w:left w:val="single" w:sz="6" w:space="0" w:color="000000"/>
              <w:bottom w:val="single" w:sz="6" w:space="0" w:color="000000"/>
              <w:right w:val="single" w:sz="6" w:space="0" w:color="000000"/>
            </w:tcBorders>
          </w:tcPr>
          <w:p w14:paraId="4CDC3E6F" w14:textId="77777777" w:rsidR="007660D1" w:rsidRPr="000E493A" w:rsidRDefault="007660D1" w:rsidP="007660D1">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lastRenderedPageBreak/>
              <w:t>法務部</w:t>
            </w:r>
          </w:p>
        </w:tc>
        <w:tc>
          <w:tcPr>
            <w:tcW w:w="1170" w:type="dxa"/>
            <w:tcBorders>
              <w:top w:val="single" w:sz="6" w:space="0" w:color="000000"/>
              <w:left w:val="single" w:sz="6" w:space="0" w:color="000000"/>
              <w:bottom w:val="single" w:sz="6" w:space="0" w:color="000000"/>
              <w:right w:val="single" w:sz="6" w:space="0" w:color="000000"/>
            </w:tcBorders>
          </w:tcPr>
          <w:p w14:paraId="38540FE1" w14:textId="77777777" w:rsidR="007660D1" w:rsidRPr="000E493A" w:rsidRDefault="007660D1" w:rsidP="007660D1">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sz w:val="24"/>
                <w:szCs w:val="24"/>
              </w:rPr>
              <w:t>社會及勞動處</w:t>
            </w:r>
          </w:p>
        </w:tc>
        <w:tc>
          <w:tcPr>
            <w:tcW w:w="1920" w:type="dxa"/>
            <w:tcBorders>
              <w:top w:val="single" w:sz="6" w:space="0" w:color="000000"/>
              <w:left w:val="single" w:sz="6" w:space="0" w:color="000000"/>
              <w:bottom w:val="single" w:sz="6" w:space="0" w:color="000000"/>
              <w:right w:val="single" w:sz="6" w:space="0" w:color="000000"/>
            </w:tcBorders>
          </w:tcPr>
          <w:p w14:paraId="0BF1F645" w14:textId="50167EAD" w:rsidR="007660D1" w:rsidRPr="000E493A" w:rsidRDefault="007660D1" w:rsidP="007660D1">
            <w:pPr>
              <w:widowControl w:val="0"/>
              <w:pBdr>
                <w:top w:val="nil"/>
                <w:left w:val="nil"/>
                <w:bottom w:val="nil"/>
                <w:right w:val="nil"/>
                <w:between w:val="nil"/>
              </w:pBdr>
              <w:spacing w:line="320" w:lineRule="auto"/>
              <w:jc w:val="both"/>
              <w:rPr>
                <w:rFonts w:ascii="標楷體" w:eastAsia="標楷體" w:hAnsi="標楷體" w:cs="標楷體"/>
                <w:sz w:val="24"/>
                <w:szCs w:val="24"/>
              </w:rPr>
            </w:pPr>
            <w:r w:rsidRPr="000E493A">
              <w:rPr>
                <w:rFonts w:ascii="標楷體" w:eastAsia="標楷體" w:hAnsi="標楷體" w:cs="標楷體" w:hint="eastAsia"/>
                <w:sz w:val="24"/>
                <w:szCs w:val="24"/>
              </w:rPr>
              <w:t>113年辦理「新住民社工專業服務對遭受家暴離</w:t>
            </w:r>
            <w:r w:rsidRPr="000E493A">
              <w:rPr>
                <w:rFonts w:ascii="標楷體" w:eastAsia="標楷體" w:hAnsi="標楷體" w:cs="標楷體" w:hint="eastAsia"/>
                <w:sz w:val="24"/>
                <w:szCs w:val="24"/>
              </w:rPr>
              <w:lastRenderedPageBreak/>
              <w:t>婚案主的求救需求認識，共2場次，50人次。</w:t>
            </w: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0A069921" w14:textId="77777777" w:rsidR="007660D1" w:rsidRPr="000E493A" w:rsidRDefault="007660D1" w:rsidP="007660D1">
            <w:pPr>
              <w:pStyle w:val="Default"/>
              <w:rPr>
                <w:color w:val="auto"/>
                <w:sz w:val="23"/>
                <w:szCs w:val="23"/>
              </w:rPr>
            </w:pPr>
            <w:r w:rsidRPr="000E493A">
              <w:rPr>
                <w:rFonts w:hint="eastAsia"/>
                <w:color w:val="auto"/>
                <w:sz w:val="23"/>
                <w:szCs w:val="23"/>
              </w:rPr>
              <w:lastRenderedPageBreak/>
              <w:t>透過課程強化專業人員的專業知能及服務品質之提昇，使之能有效的協助家暴家庭解決所面</w:t>
            </w:r>
            <w:r w:rsidRPr="000E493A">
              <w:rPr>
                <w:rFonts w:hint="eastAsia"/>
                <w:color w:val="auto"/>
                <w:sz w:val="23"/>
                <w:szCs w:val="23"/>
              </w:rPr>
              <w:lastRenderedPageBreak/>
              <w:t>臨之問題。</w:t>
            </w:r>
          </w:p>
          <w:p w14:paraId="3A2D3824" w14:textId="77777777" w:rsidR="007660D1" w:rsidRPr="000E493A" w:rsidRDefault="007660D1" w:rsidP="007660D1">
            <w:pPr>
              <w:widowControl w:val="0"/>
              <w:spacing w:line="320" w:lineRule="auto"/>
              <w:jc w:val="both"/>
              <w:rPr>
                <w:rFonts w:ascii="標楷體" w:eastAsia="標楷體" w:hAnsi="標楷體" w:cs="標楷體"/>
                <w:sz w:val="24"/>
                <w:szCs w:val="24"/>
              </w:rPr>
            </w:pPr>
          </w:p>
          <w:p w14:paraId="65871BC3" w14:textId="77777777" w:rsidR="007660D1" w:rsidRPr="000E493A" w:rsidRDefault="007660D1" w:rsidP="007660D1">
            <w:pPr>
              <w:pStyle w:val="ad"/>
              <w:spacing w:line="460" w:lineRule="exact"/>
              <w:ind w:leftChars="0" w:left="0"/>
              <w:rPr>
                <w:rFonts w:ascii="標楷體" w:eastAsia="標楷體" w:hAnsi="標楷體" w:cs="標楷體"/>
                <w:sz w:val="24"/>
                <w:szCs w:val="24"/>
              </w:rPr>
            </w:pPr>
          </w:p>
        </w:tc>
      </w:tr>
      <w:tr w:rsidR="000E493A" w:rsidRPr="000E493A" w14:paraId="7A692DC3"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5415D6C3" w14:textId="77777777" w:rsidR="00D81B39" w:rsidRPr="000E493A" w:rsidRDefault="00D81B39" w:rsidP="0047102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64DCC716"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三、加強受暴新住民緊急救援措施，並積極協助其處理相關入出境、居停留延期等問題。</w:t>
            </w:r>
          </w:p>
        </w:tc>
        <w:tc>
          <w:tcPr>
            <w:tcW w:w="990" w:type="dxa"/>
            <w:tcBorders>
              <w:top w:val="single" w:sz="6" w:space="0" w:color="000000"/>
              <w:left w:val="single" w:sz="6" w:space="0" w:color="000000"/>
              <w:bottom w:val="single" w:sz="6" w:space="0" w:color="000000"/>
              <w:right w:val="single" w:sz="6" w:space="0" w:color="000000"/>
            </w:tcBorders>
          </w:tcPr>
          <w:p w14:paraId="04CE8571"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內政部</w:t>
            </w:r>
          </w:p>
        </w:tc>
        <w:tc>
          <w:tcPr>
            <w:tcW w:w="990" w:type="dxa"/>
            <w:tcBorders>
              <w:top w:val="single" w:sz="6" w:space="0" w:color="000000"/>
              <w:left w:val="single" w:sz="6" w:space="0" w:color="000000"/>
              <w:bottom w:val="single" w:sz="6" w:space="0" w:color="000000"/>
              <w:right w:val="single" w:sz="6" w:space="0" w:color="000000"/>
            </w:tcBorders>
          </w:tcPr>
          <w:p w14:paraId="01E1E97E"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single" w:sz="6" w:space="0" w:color="000000"/>
              <w:bottom w:val="single" w:sz="6" w:space="0" w:color="000000"/>
              <w:right w:val="single" w:sz="6" w:space="0" w:color="000000"/>
            </w:tcBorders>
          </w:tcPr>
          <w:p w14:paraId="52C7250B"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tc>
        <w:tc>
          <w:tcPr>
            <w:tcW w:w="1920" w:type="dxa"/>
            <w:tcBorders>
              <w:top w:val="single" w:sz="6" w:space="0" w:color="000000"/>
              <w:left w:val="single" w:sz="6" w:space="0" w:color="000000"/>
              <w:bottom w:val="single" w:sz="6" w:space="0" w:color="000000"/>
              <w:right w:val="single" w:sz="6" w:space="0" w:color="000000"/>
            </w:tcBorders>
          </w:tcPr>
          <w:p w14:paraId="3CE4FF86"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382B9112"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tc>
      </w:tr>
      <w:tr w:rsidR="000E493A" w:rsidRPr="000E493A" w14:paraId="3823C857" w14:textId="77777777" w:rsidTr="00D81B39">
        <w:trPr>
          <w:trHeight w:val="1015"/>
        </w:trPr>
        <w:tc>
          <w:tcPr>
            <w:tcW w:w="840" w:type="dxa"/>
            <w:vMerge/>
            <w:tcBorders>
              <w:top w:val="single" w:sz="6" w:space="0" w:color="000000"/>
              <w:left w:val="single" w:sz="12" w:space="0" w:color="000000"/>
              <w:bottom w:val="single" w:sz="6" w:space="0" w:color="000000"/>
              <w:right w:val="single" w:sz="6" w:space="0" w:color="000000"/>
            </w:tcBorders>
          </w:tcPr>
          <w:p w14:paraId="300D83F5" w14:textId="77777777" w:rsidR="00E3498C" w:rsidRPr="000E493A" w:rsidRDefault="00E3498C" w:rsidP="00E3498C">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118C1A0F" w14:textId="77777777" w:rsidR="00E3498C" w:rsidRPr="000E493A" w:rsidRDefault="00E3498C" w:rsidP="00E3498C">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四、加強新住民人身安全預防宣導。</w:t>
            </w:r>
          </w:p>
        </w:tc>
        <w:tc>
          <w:tcPr>
            <w:tcW w:w="990" w:type="dxa"/>
            <w:tcBorders>
              <w:top w:val="single" w:sz="6" w:space="0" w:color="000000"/>
              <w:left w:val="single" w:sz="6" w:space="0" w:color="000000"/>
              <w:bottom w:val="single" w:sz="6" w:space="0" w:color="000000"/>
              <w:right w:val="single" w:sz="6" w:space="0" w:color="000000"/>
            </w:tcBorders>
          </w:tcPr>
          <w:p w14:paraId="46D072F0" w14:textId="77777777" w:rsidR="00E3498C" w:rsidRPr="000E493A" w:rsidRDefault="00E3498C" w:rsidP="00E3498C">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p w14:paraId="45D63196" w14:textId="77777777" w:rsidR="00E3498C" w:rsidRPr="000E493A" w:rsidRDefault="00E3498C" w:rsidP="00E3498C">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t>地方</w:t>
            </w:r>
          </w:p>
          <w:p w14:paraId="45391D83" w14:textId="77777777" w:rsidR="00E3498C" w:rsidRPr="000E493A" w:rsidRDefault="00E3498C" w:rsidP="00E3498C">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t>政府</w:t>
            </w:r>
          </w:p>
        </w:tc>
        <w:tc>
          <w:tcPr>
            <w:tcW w:w="990" w:type="dxa"/>
            <w:tcBorders>
              <w:top w:val="single" w:sz="6" w:space="0" w:color="000000"/>
              <w:left w:val="single" w:sz="6" w:space="0" w:color="000000"/>
              <w:bottom w:val="single" w:sz="6" w:space="0" w:color="000000"/>
              <w:right w:val="single" w:sz="6" w:space="0" w:color="000000"/>
            </w:tcBorders>
          </w:tcPr>
          <w:p w14:paraId="3B2DF226" w14:textId="77777777" w:rsidR="00E3498C" w:rsidRPr="000E493A" w:rsidRDefault="00E3498C" w:rsidP="00E3498C">
            <w:pPr>
              <w:widowControl w:val="0"/>
              <w:pBdr>
                <w:top w:val="nil"/>
                <w:left w:val="nil"/>
                <w:bottom w:val="nil"/>
                <w:right w:val="nil"/>
                <w:between w:val="nil"/>
              </w:pBdr>
              <w:ind w:left="377" w:right="-120" w:hanging="497"/>
              <w:jc w:val="center"/>
              <w:rPr>
                <w:rFonts w:ascii="標楷體" w:eastAsia="標楷體" w:hAnsi="標楷體" w:cs="標楷體"/>
                <w:b/>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6CAF6130" w14:textId="77777777" w:rsidR="00E3498C" w:rsidRPr="000E493A" w:rsidRDefault="00E3498C" w:rsidP="00E3498C">
            <w:pPr>
              <w:widowControl w:val="0"/>
              <w:pBdr>
                <w:top w:val="nil"/>
                <w:left w:val="nil"/>
                <w:bottom w:val="nil"/>
                <w:right w:val="nil"/>
                <w:between w:val="nil"/>
              </w:pBdr>
              <w:ind w:left="497" w:hanging="497"/>
              <w:jc w:val="center"/>
              <w:rPr>
                <w:rFonts w:ascii="標楷體" w:eastAsia="標楷體" w:hAnsi="標楷體" w:cs="標楷體"/>
                <w:b/>
                <w:sz w:val="24"/>
                <w:szCs w:val="24"/>
              </w:rPr>
            </w:pPr>
            <w:r w:rsidRPr="000E493A">
              <w:rPr>
                <w:rFonts w:ascii="標楷體" w:eastAsia="標楷體" w:hAnsi="標楷體" w:cs="標楷體"/>
                <w:b/>
                <w:sz w:val="24"/>
                <w:szCs w:val="24"/>
              </w:rPr>
              <w:t>警察局</w:t>
            </w:r>
          </w:p>
        </w:tc>
        <w:tc>
          <w:tcPr>
            <w:tcW w:w="1920" w:type="dxa"/>
            <w:tcBorders>
              <w:top w:val="single" w:sz="6" w:space="0" w:color="000000"/>
              <w:left w:val="single" w:sz="6" w:space="0" w:color="000000"/>
              <w:bottom w:val="single" w:sz="6" w:space="0" w:color="000000"/>
              <w:right w:val="single" w:sz="6" w:space="0" w:color="000000"/>
            </w:tcBorders>
          </w:tcPr>
          <w:p w14:paraId="1F304FEC" w14:textId="018F6AEE" w:rsidR="00E3498C" w:rsidRPr="000E493A" w:rsidRDefault="00E3498C" w:rsidP="00E3498C">
            <w:pPr>
              <w:pStyle w:val="Web"/>
              <w:rPr>
                <w:rFonts w:ascii="標楷體" w:eastAsia="標楷體" w:hAnsi="標楷體"/>
              </w:rPr>
            </w:pPr>
            <w:r w:rsidRPr="000E493A">
              <w:rPr>
                <w:rFonts w:ascii="標楷體" w:eastAsia="標楷體" w:hAnsi="標楷體" w:cs="Times New Roman"/>
              </w:rPr>
              <w:t>113年1至6月舉辦校園及社區婦幼人身安全預防宣導，校園宣導(含國小、國中及高中)15場次、社區宣導4場次。</w:t>
            </w:r>
          </w:p>
        </w:tc>
        <w:tc>
          <w:tcPr>
            <w:tcW w:w="1965" w:type="dxa"/>
            <w:tcBorders>
              <w:top w:val="single" w:sz="6" w:space="0" w:color="000000"/>
              <w:left w:val="single" w:sz="6" w:space="0" w:color="000000"/>
              <w:bottom w:val="single" w:sz="6" w:space="0" w:color="000000"/>
              <w:right w:val="single" w:sz="12" w:space="0" w:color="000000"/>
            </w:tcBorders>
            <w:tcMar>
              <w:left w:w="10" w:type="dxa"/>
              <w:right w:w="10" w:type="dxa"/>
            </w:tcMar>
          </w:tcPr>
          <w:p w14:paraId="1B76D05A" w14:textId="5C89338C" w:rsidR="00E3498C" w:rsidRPr="000E493A" w:rsidRDefault="00E3498C" w:rsidP="00E3498C">
            <w:pPr>
              <w:pStyle w:val="Web"/>
              <w:rPr>
                <w:rFonts w:ascii="標楷體" w:eastAsia="標楷體" w:hAnsi="標楷體"/>
              </w:rPr>
            </w:pPr>
            <w:r w:rsidRPr="000E493A">
              <w:rPr>
                <w:rFonts w:ascii="標楷體" w:eastAsia="標楷體" w:hAnsi="標楷體"/>
              </w:rPr>
              <w:t>配合社會及勞動處、教育處及其他民間團體，於本縣校園及各項集會活動，由本局加強執行新住民人身安宣導。</w:t>
            </w:r>
          </w:p>
        </w:tc>
      </w:tr>
      <w:tr w:rsidR="000E493A" w:rsidRPr="000E493A" w14:paraId="603161E2" w14:textId="77777777" w:rsidTr="00D81B39">
        <w:tc>
          <w:tcPr>
            <w:tcW w:w="840" w:type="dxa"/>
            <w:vMerge w:val="restart"/>
            <w:tcBorders>
              <w:top w:val="single" w:sz="6" w:space="0" w:color="000000"/>
              <w:left w:val="single" w:sz="12" w:space="0" w:color="000000"/>
              <w:bottom w:val="single" w:sz="6" w:space="0" w:color="000000"/>
              <w:right w:val="single" w:sz="6" w:space="0" w:color="000000"/>
            </w:tcBorders>
          </w:tcPr>
          <w:p w14:paraId="4FC97B8F" w14:textId="77777777" w:rsidR="00D81B39" w:rsidRPr="000E493A" w:rsidRDefault="00D81B39" w:rsidP="00471024">
            <w:pPr>
              <w:widowControl w:val="0"/>
              <w:pBdr>
                <w:top w:val="nil"/>
                <w:left w:val="nil"/>
                <w:bottom w:val="nil"/>
                <w:right w:val="nil"/>
                <w:between w:val="nil"/>
              </w:pBdr>
              <w:ind w:right="45"/>
              <w:jc w:val="center"/>
              <w:rPr>
                <w:rFonts w:ascii="標楷體" w:eastAsia="標楷體" w:hAnsi="標楷體"/>
                <w:sz w:val="24"/>
                <w:szCs w:val="24"/>
              </w:rPr>
            </w:pPr>
            <w:r w:rsidRPr="000E493A">
              <w:rPr>
                <w:rFonts w:ascii="標楷體" w:eastAsia="標楷體" w:hAnsi="標楷體" w:cs="標楷體"/>
                <w:sz w:val="24"/>
                <w:szCs w:val="24"/>
              </w:rPr>
              <w:t>健全法令制度</w:t>
            </w:r>
          </w:p>
        </w:tc>
        <w:tc>
          <w:tcPr>
            <w:tcW w:w="1695" w:type="dxa"/>
            <w:tcBorders>
              <w:top w:val="single" w:sz="6" w:space="0" w:color="000000"/>
              <w:left w:val="single" w:sz="6" w:space="0" w:color="000000"/>
              <w:bottom w:val="single" w:sz="6" w:space="0" w:color="000000"/>
              <w:right w:val="single" w:sz="6" w:space="0" w:color="000000"/>
            </w:tcBorders>
          </w:tcPr>
          <w:p w14:paraId="7F960180"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一、加強查處違法跨國（境）婚姻媒合之營利行為及廣告。</w:t>
            </w:r>
          </w:p>
        </w:tc>
        <w:tc>
          <w:tcPr>
            <w:tcW w:w="990" w:type="dxa"/>
            <w:tcBorders>
              <w:top w:val="single" w:sz="6" w:space="0" w:color="000000"/>
              <w:left w:val="single" w:sz="6" w:space="0" w:color="000000"/>
              <w:bottom w:val="single" w:sz="6" w:space="0" w:color="000000"/>
              <w:right w:val="single" w:sz="6" w:space="0" w:color="000000"/>
            </w:tcBorders>
          </w:tcPr>
          <w:p w14:paraId="38C48290"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內政部</w:t>
            </w:r>
          </w:p>
        </w:tc>
        <w:tc>
          <w:tcPr>
            <w:tcW w:w="990" w:type="dxa"/>
            <w:tcBorders>
              <w:top w:val="single" w:sz="6" w:space="0" w:color="000000"/>
              <w:left w:val="single" w:sz="6" w:space="0" w:color="000000"/>
              <w:bottom w:val="single" w:sz="6" w:space="0" w:color="000000"/>
              <w:right w:val="single" w:sz="6" w:space="0" w:color="000000"/>
            </w:tcBorders>
          </w:tcPr>
          <w:p w14:paraId="65D199EA"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通傳會</w:t>
            </w:r>
          </w:p>
          <w:p w14:paraId="350A8A6A"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陸委會</w:t>
            </w:r>
          </w:p>
          <w:p w14:paraId="706CC744"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公平會</w:t>
            </w:r>
          </w:p>
          <w:p w14:paraId="182575D7"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消保會</w:t>
            </w:r>
          </w:p>
          <w:p w14:paraId="70266F93"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經濟部</w:t>
            </w:r>
          </w:p>
        </w:tc>
        <w:tc>
          <w:tcPr>
            <w:tcW w:w="1170" w:type="dxa"/>
            <w:tcBorders>
              <w:top w:val="single" w:sz="6" w:space="0" w:color="000000"/>
              <w:left w:val="single" w:sz="6" w:space="0" w:color="000000"/>
              <w:bottom w:val="single" w:sz="6" w:space="0" w:color="000000"/>
              <w:right w:val="single" w:sz="6" w:space="0" w:color="000000"/>
            </w:tcBorders>
          </w:tcPr>
          <w:p w14:paraId="0D935CA2"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tc>
        <w:tc>
          <w:tcPr>
            <w:tcW w:w="1920" w:type="dxa"/>
            <w:tcBorders>
              <w:top w:val="single" w:sz="6" w:space="0" w:color="000000"/>
              <w:left w:val="single" w:sz="6" w:space="0" w:color="000000"/>
              <w:bottom w:val="single" w:sz="6" w:space="0" w:color="000000"/>
              <w:right w:val="single" w:sz="6" w:space="0" w:color="000000"/>
            </w:tcBorders>
          </w:tcPr>
          <w:p w14:paraId="69555AA3"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0A830A5E"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tc>
      </w:tr>
      <w:tr w:rsidR="000E493A" w:rsidRPr="000E493A" w14:paraId="679E763B" w14:textId="77777777" w:rsidTr="00D81B39">
        <w:tc>
          <w:tcPr>
            <w:tcW w:w="840" w:type="dxa"/>
            <w:vMerge/>
            <w:tcBorders>
              <w:top w:val="single" w:sz="6" w:space="0" w:color="000000"/>
              <w:left w:val="single" w:sz="12" w:space="0" w:color="000000"/>
              <w:bottom w:val="single" w:sz="6" w:space="0" w:color="000000"/>
              <w:right w:val="single" w:sz="6" w:space="0" w:color="000000"/>
            </w:tcBorders>
          </w:tcPr>
          <w:p w14:paraId="6184FB9C" w14:textId="77777777" w:rsidR="00D81B39" w:rsidRPr="000E493A" w:rsidRDefault="00D81B39" w:rsidP="0047102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45B567B6"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二、持續蒐集並建立相關統計資料，作為未來政府制定相關政策之依據。</w:t>
            </w:r>
          </w:p>
        </w:tc>
        <w:tc>
          <w:tcPr>
            <w:tcW w:w="990" w:type="dxa"/>
            <w:tcBorders>
              <w:top w:val="single" w:sz="6" w:space="0" w:color="000000"/>
              <w:left w:val="single" w:sz="6" w:space="0" w:color="000000"/>
              <w:bottom w:val="single" w:sz="6" w:space="0" w:color="000000"/>
              <w:right w:val="single" w:sz="6" w:space="0" w:color="000000"/>
            </w:tcBorders>
          </w:tcPr>
          <w:p w14:paraId="5B589B5D"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內政部</w:t>
            </w:r>
          </w:p>
        </w:tc>
        <w:tc>
          <w:tcPr>
            <w:tcW w:w="990" w:type="dxa"/>
            <w:tcBorders>
              <w:top w:val="single" w:sz="6" w:space="0" w:color="000000"/>
              <w:left w:val="single" w:sz="6" w:space="0" w:color="000000"/>
              <w:bottom w:val="single" w:sz="6" w:space="0" w:color="000000"/>
              <w:right w:val="single" w:sz="6" w:space="0" w:color="000000"/>
            </w:tcBorders>
          </w:tcPr>
          <w:p w14:paraId="714D2E5A"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p w14:paraId="38F81E4B"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衛福部</w:t>
            </w:r>
          </w:p>
          <w:p w14:paraId="21AEF6CB"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陸委會</w:t>
            </w:r>
          </w:p>
          <w:p w14:paraId="503E9187"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勞動部</w:t>
            </w:r>
          </w:p>
        </w:tc>
        <w:tc>
          <w:tcPr>
            <w:tcW w:w="1170" w:type="dxa"/>
            <w:tcBorders>
              <w:top w:val="single" w:sz="6" w:space="0" w:color="000000"/>
              <w:left w:val="single" w:sz="6" w:space="0" w:color="000000"/>
              <w:bottom w:val="single" w:sz="6" w:space="0" w:color="000000"/>
              <w:right w:val="single" w:sz="6" w:space="0" w:color="000000"/>
            </w:tcBorders>
          </w:tcPr>
          <w:p w14:paraId="0B61C256"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tc>
        <w:tc>
          <w:tcPr>
            <w:tcW w:w="1920" w:type="dxa"/>
            <w:tcBorders>
              <w:top w:val="single" w:sz="6" w:space="0" w:color="000000"/>
              <w:left w:val="single" w:sz="6" w:space="0" w:color="000000"/>
              <w:bottom w:val="single" w:sz="6" w:space="0" w:color="000000"/>
              <w:right w:val="single" w:sz="6" w:space="0" w:color="000000"/>
            </w:tcBorders>
          </w:tcPr>
          <w:p w14:paraId="40690BFF"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18FE1CAA"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tc>
      </w:tr>
      <w:tr w:rsidR="000E493A" w:rsidRPr="000E493A" w14:paraId="5E55EBA2" w14:textId="77777777" w:rsidTr="00D81B39">
        <w:trPr>
          <w:trHeight w:val="1326"/>
        </w:trPr>
        <w:tc>
          <w:tcPr>
            <w:tcW w:w="840" w:type="dxa"/>
            <w:vMerge/>
            <w:tcBorders>
              <w:top w:val="single" w:sz="6" w:space="0" w:color="000000"/>
              <w:left w:val="single" w:sz="12" w:space="0" w:color="000000"/>
              <w:bottom w:val="single" w:sz="6" w:space="0" w:color="000000"/>
              <w:right w:val="single" w:sz="6" w:space="0" w:color="000000"/>
            </w:tcBorders>
          </w:tcPr>
          <w:p w14:paraId="452A926B" w14:textId="77777777" w:rsidR="00D81B39" w:rsidRPr="000E493A" w:rsidRDefault="00D81B39" w:rsidP="0047102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0D3FFCAC"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三、每半年檢討各機關辦理情形，並規劃辦理整體績效評</w:t>
            </w:r>
            <w:r w:rsidRPr="000E493A">
              <w:rPr>
                <w:rFonts w:ascii="標楷體" w:eastAsia="標楷體" w:hAnsi="標楷體" w:cs="標楷體"/>
                <w:sz w:val="24"/>
                <w:szCs w:val="24"/>
              </w:rPr>
              <w:lastRenderedPageBreak/>
              <w:t>估。</w:t>
            </w:r>
          </w:p>
        </w:tc>
        <w:tc>
          <w:tcPr>
            <w:tcW w:w="990" w:type="dxa"/>
            <w:tcBorders>
              <w:top w:val="single" w:sz="6" w:space="0" w:color="000000"/>
              <w:left w:val="single" w:sz="6" w:space="0" w:color="000000"/>
              <w:bottom w:val="single" w:sz="6" w:space="0" w:color="000000"/>
              <w:right w:val="single" w:sz="6" w:space="0" w:color="000000"/>
            </w:tcBorders>
          </w:tcPr>
          <w:p w14:paraId="6ACD183E"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lastRenderedPageBreak/>
              <w:t>內政部</w:t>
            </w:r>
          </w:p>
        </w:tc>
        <w:tc>
          <w:tcPr>
            <w:tcW w:w="990" w:type="dxa"/>
            <w:tcBorders>
              <w:top w:val="single" w:sz="6" w:space="0" w:color="000000"/>
              <w:left w:val="single" w:sz="6" w:space="0" w:color="000000"/>
              <w:bottom w:val="single" w:sz="6" w:space="0" w:color="000000"/>
              <w:right w:val="single" w:sz="6" w:space="0" w:color="000000"/>
            </w:tcBorders>
          </w:tcPr>
          <w:p w14:paraId="5927E07B" w14:textId="77777777" w:rsidR="00D81B39" w:rsidRPr="000E493A" w:rsidRDefault="00D81B39" w:rsidP="00471024">
            <w:pPr>
              <w:widowControl w:val="0"/>
              <w:pBdr>
                <w:top w:val="nil"/>
                <w:left w:val="nil"/>
                <w:bottom w:val="nil"/>
                <w:right w:val="nil"/>
                <w:between w:val="nil"/>
              </w:pBdr>
              <w:jc w:val="both"/>
              <w:rPr>
                <w:rFonts w:ascii="標楷體" w:eastAsia="標楷體" w:hAnsi="標楷體"/>
                <w:sz w:val="24"/>
                <w:szCs w:val="24"/>
              </w:rPr>
            </w:pPr>
            <w:r w:rsidRPr="000E493A">
              <w:rPr>
                <w:rFonts w:ascii="標楷體" w:eastAsia="標楷體" w:hAnsi="標楷體" w:cs="標楷體"/>
                <w:sz w:val="24"/>
                <w:szCs w:val="24"/>
              </w:rPr>
              <w:t>各主、協辦機關</w:t>
            </w:r>
          </w:p>
        </w:tc>
        <w:tc>
          <w:tcPr>
            <w:tcW w:w="1170" w:type="dxa"/>
            <w:tcBorders>
              <w:top w:val="single" w:sz="6" w:space="0" w:color="000000"/>
              <w:left w:val="single" w:sz="6" w:space="0" w:color="000000"/>
              <w:bottom w:val="single" w:sz="6" w:space="0" w:color="000000"/>
              <w:right w:val="single" w:sz="6" w:space="0" w:color="000000"/>
            </w:tcBorders>
          </w:tcPr>
          <w:p w14:paraId="69DBC67E"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sz w:val="24"/>
                <w:szCs w:val="24"/>
              </w:rPr>
              <w:t>民政處</w:t>
            </w:r>
          </w:p>
        </w:tc>
        <w:tc>
          <w:tcPr>
            <w:tcW w:w="1920" w:type="dxa"/>
            <w:tcBorders>
              <w:top w:val="single" w:sz="4" w:space="0" w:color="auto"/>
              <w:left w:val="single" w:sz="6" w:space="0" w:color="00000A"/>
              <w:bottom w:val="single" w:sz="4" w:space="0" w:color="auto"/>
              <w:right w:val="single" w:sz="6" w:space="0" w:color="00000A"/>
            </w:tcBorders>
            <w:shd w:val="clear" w:color="auto" w:fill="auto"/>
          </w:tcPr>
          <w:p w14:paraId="2F5ABA9F" w14:textId="788E87D7" w:rsidR="00D81B39" w:rsidRPr="000E493A" w:rsidRDefault="00A57712" w:rsidP="00833410">
            <w:pPr>
              <w:snapToGrid w:val="0"/>
              <w:jc w:val="both"/>
              <w:rPr>
                <w:rFonts w:ascii="標楷體" w:eastAsia="標楷體" w:hAnsi="標楷體"/>
                <w:spacing w:val="-20"/>
                <w:sz w:val="24"/>
                <w:szCs w:val="24"/>
              </w:rPr>
            </w:pPr>
            <w:r w:rsidRPr="000E493A">
              <w:rPr>
                <w:rFonts w:ascii="標楷體" w:eastAsia="標楷體" w:hAnsi="標楷體"/>
                <w:sz w:val="24"/>
                <w:szCs w:val="24"/>
              </w:rPr>
              <w:t>6</w:t>
            </w:r>
            <w:r w:rsidR="00D81B39" w:rsidRPr="000E493A">
              <w:rPr>
                <w:rFonts w:ascii="標楷體" w:eastAsia="標楷體" w:hAnsi="標楷體" w:hint="eastAsia"/>
                <w:sz w:val="24"/>
                <w:szCs w:val="24"/>
              </w:rPr>
              <w:t>月</w:t>
            </w:r>
            <w:r w:rsidRPr="000E493A">
              <w:rPr>
                <w:rFonts w:ascii="標楷體" w:eastAsia="標楷體" w:hAnsi="標楷體"/>
                <w:sz w:val="24"/>
                <w:szCs w:val="24"/>
              </w:rPr>
              <w:t>27</w:t>
            </w:r>
            <w:r w:rsidR="00D81B39" w:rsidRPr="000E493A">
              <w:rPr>
                <w:rFonts w:ascii="標楷體" w:eastAsia="標楷體" w:hAnsi="標楷體" w:hint="eastAsia"/>
                <w:sz w:val="24"/>
                <w:szCs w:val="24"/>
              </w:rPr>
              <w:t>日召開新住民生活照顧專案小組會議，約計</w:t>
            </w:r>
            <w:r w:rsidR="00833410" w:rsidRPr="000E493A">
              <w:rPr>
                <w:rFonts w:ascii="標楷體" w:eastAsia="標楷體" w:hAnsi="標楷體"/>
                <w:sz w:val="24"/>
                <w:szCs w:val="24"/>
              </w:rPr>
              <w:t>26</w:t>
            </w:r>
            <w:r w:rsidR="00D81B39" w:rsidRPr="000E493A">
              <w:rPr>
                <w:rFonts w:ascii="標楷體" w:eastAsia="標楷體" w:hAnsi="標楷體" w:hint="eastAsia"/>
                <w:sz w:val="24"/>
                <w:szCs w:val="24"/>
              </w:rPr>
              <w:t>人與會。</w:t>
            </w:r>
          </w:p>
        </w:tc>
        <w:tc>
          <w:tcPr>
            <w:tcW w:w="1965" w:type="dxa"/>
            <w:tcBorders>
              <w:top w:val="single" w:sz="4" w:space="0" w:color="auto"/>
              <w:left w:val="single" w:sz="6" w:space="0" w:color="00000A"/>
              <w:bottom w:val="single" w:sz="4" w:space="0" w:color="auto"/>
              <w:right w:val="single" w:sz="12" w:space="0" w:color="00000A"/>
            </w:tcBorders>
            <w:shd w:val="clear" w:color="auto" w:fill="FFFFFF"/>
            <w:tcMar>
              <w:left w:w="10" w:type="dxa"/>
              <w:right w:w="10" w:type="dxa"/>
            </w:tcMar>
          </w:tcPr>
          <w:p w14:paraId="46B6405A" w14:textId="77777777" w:rsidR="00D81B39" w:rsidRPr="000E493A" w:rsidRDefault="00D81B39" w:rsidP="00471024">
            <w:pPr>
              <w:snapToGrid w:val="0"/>
              <w:ind w:left="198" w:hanging="198"/>
              <w:jc w:val="both"/>
              <w:rPr>
                <w:rFonts w:ascii="標楷體" w:eastAsia="標楷體" w:hAnsi="標楷體"/>
                <w:spacing w:val="-20"/>
                <w:sz w:val="24"/>
                <w:szCs w:val="24"/>
              </w:rPr>
            </w:pPr>
            <w:r w:rsidRPr="000E493A">
              <w:rPr>
                <w:rFonts w:ascii="標楷體" w:eastAsia="標楷體" w:hAnsi="標楷體" w:hint="eastAsia"/>
                <w:spacing w:val="-20"/>
                <w:sz w:val="24"/>
                <w:szCs w:val="24"/>
              </w:rPr>
              <w:t>1.每半年辦理專案小組會議1次，檢討各機關辦理情形。</w:t>
            </w:r>
          </w:p>
          <w:p w14:paraId="58CF8753" w14:textId="77777777" w:rsidR="00D81B39" w:rsidRPr="000E493A" w:rsidRDefault="00D81B39" w:rsidP="00471024">
            <w:pPr>
              <w:snapToGrid w:val="0"/>
              <w:ind w:left="200" w:hanging="200"/>
              <w:jc w:val="both"/>
              <w:rPr>
                <w:rFonts w:ascii="標楷體" w:eastAsia="標楷體" w:hAnsi="標楷體"/>
                <w:spacing w:val="-20"/>
                <w:sz w:val="24"/>
                <w:szCs w:val="24"/>
              </w:rPr>
            </w:pPr>
            <w:r w:rsidRPr="000E493A">
              <w:rPr>
                <w:rFonts w:ascii="標楷體" w:eastAsia="標楷體" w:hAnsi="標楷體" w:hint="eastAsia"/>
                <w:spacing w:val="-20"/>
                <w:sz w:val="24"/>
                <w:szCs w:val="24"/>
              </w:rPr>
              <w:t>2.蒐集各機關(單位)意見，作為施政參考。</w:t>
            </w:r>
          </w:p>
          <w:p w14:paraId="2C8751B2" w14:textId="77777777" w:rsidR="00D81B39" w:rsidRPr="000E493A" w:rsidRDefault="00D81B39" w:rsidP="00471024">
            <w:pPr>
              <w:snapToGrid w:val="0"/>
              <w:ind w:left="200" w:hanging="200"/>
              <w:jc w:val="both"/>
              <w:rPr>
                <w:rFonts w:ascii="標楷體" w:eastAsia="標楷體" w:hAnsi="標楷體"/>
                <w:spacing w:val="-20"/>
                <w:sz w:val="24"/>
                <w:szCs w:val="24"/>
              </w:rPr>
            </w:pPr>
            <w:r w:rsidRPr="000E493A">
              <w:rPr>
                <w:rFonts w:ascii="標楷體" w:eastAsia="標楷體" w:hAnsi="標楷體" w:hint="eastAsia"/>
                <w:spacing w:val="-20"/>
                <w:sz w:val="24"/>
                <w:szCs w:val="24"/>
              </w:rPr>
              <w:lastRenderedPageBreak/>
              <w:t>3.召開聯繫會報，蒐集民情輿情，並將相關意見反映，作為施政參考。</w:t>
            </w:r>
          </w:p>
        </w:tc>
      </w:tr>
      <w:tr w:rsidR="000E493A" w:rsidRPr="000E493A" w14:paraId="104C7FC9" w14:textId="77777777" w:rsidTr="00D81B39">
        <w:tc>
          <w:tcPr>
            <w:tcW w:w="840" w:type="dxa"/>
            <w:vMerge w:val="restart"/>
            <w:tcBorders>
              <w:top w:val="single" w:sz="6" w:space="0" w:color="000000"/>
              <w:left w:val="single" w:sz="12" w:space="0" w:color="000000"/>
              <w:bottom w:val="single" w:sz="12" w:space="0" w:color="000000"/>
              <w:right w:val="single" w:sz="6" w:space="0" w:color="000000"/>
            </w:tcBorders>
          </w:tcPr>
          <w:p w14:paraId="213D9B1E"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sz w:val="24"/>
                <w:szCs w:val="24"/>
              </w:rPr>
            </w:pPr>
            <w:r w:rsidRPr="000E493A">
              <w:rPr>
                <w:rFonts w:ascii="標楷體" w:eastAsia="標楷體" w:hAnsi="標楷體" w:cs="標楷體"/>
                <w:sz w:val="24"/>
                <w:szCs w:val="24"/>
              </w:rPr>
              <w:lastRenderedPageBreak/>
              <w:t>落實觀念宣導</w:t>
            </w:r>
          </w:p>
        </w:tc>
        <w:tc>
          <w:tcPr>
            <w:tcW w:w="1695" w:type="dxa"/>
            <w:tcBorders>
              <w:top w:val="single" w:sz="6" w:space="0" w:color="000000"/>
              <w:left w:val="single" w:sz="6" w:space="0" w:color="000000"/>
              <w:bottom w:val="single" w:sz="6" w:space="0" w:color="000000"/>
              <w:right w:val="single" w:sz="6" w:space="0" w:color="000000"/>
            </w:tcBorders>
          </w:tcPr>
          <w:p w14:paraId="53748BA3"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一、加強外籍配偶申請來臺審查機制，推動面談、追蹤、通報及家戶訪查機制，並提供及時服務資訊。</w:t>
            </w:r>
          </w:p>
        </w:tc>
        <w:tc>
          <w:tcPr>
            <w:tcW w:w="990" w:type="dxa"/>
            <w:tcBorders>
              <w:top w:val="single" w:sz="6" w:space="0" w:color="000000"/>
              <w:left w:val="single" w:sz="6" w:space="0" w:color="000000"/>
              <w:bottom w:val="single" w:sz="6" w:space="0" w:color="000000"/>
              <w:right w:val="single" w:sz="6" w:space="0" w:color="000000"/>
            </w:tcBorders>
          </w:tcPr>
          <w:p w14:paraId="391DDFD4"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外交部</w:t>
            </w:r>
          </w:p>
        </w:tc>
        <w:tc>
          <w:tcPr>
            <w:tcW w:w="990" w:type="dxa"/>
            <w:tcBorders>
              <w:top w:val="single" w:sz="6" w:space="0" w:color="000000"/>
              <w:left w:val="single" w:sz="6" w:space="0" w:color="000000"/>
              <w:bottom w:val="single" w:sz="6" w:space="0" w:color="000000"/>
              <w:right w:val="single" w:sz="6" w:space="0" w:color="000000"/>
            </w:tcBorders>
          </w:tcPr>
          <w:p w14:paraId="4A20AC45"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內政部</w:t>
            </w:r>
          </w:p>
        </w:tc>
        <w:tc>
          <w:tcPr>
            <w:tcW w:w="1170" w:type="dxa"/>
            <w:tcBorders>
              <w:top w:val="single" w:sz="6" w:space="0" w:color="000000"/>
              <w:left w:val="single" w:sz="6" w:space="0" w:color="000000"/>
              <w:bottom w:val="single" w:sz="6" w:space="0" w:color="000000"/>
              <w:right w:val="single" w:sz="6" w:space="0" w:color="000000"/>
            </w:tcBorders>
          </w:tcPr>
          <w:p w14:paraId="627DAE41"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tc>
        <w:tc>
          <w:tcPr>
            <w:tcW w:w="1920" w:type="dxa"/>
            <w:tcBorders>
              <w:top w:val="single" w:sz="6" w:space="0" w:color="000000"/>
              <w:left w:val="single" w:sz="6" w:space="0" w:color="000000"/>
              <w:bottom w:val="single" w:sz="6" w:space="0" w:color="000000"/>
              <w:right w:val="single" w:sz="6" w:space="0" w:color="000000"/>
            </w:tcBorders>
          </w:tcPr>
          <w:p w14:paraId="0A92CFA1"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3D340910"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tc>
      </w:tr>
      <w:tr w:rsidR="000E493A" w:rsidRPr="000E493A" w14:paraId="658FC097" w14:textId="77777777" w:rsidTr="00D81B39">
        <w:tc>
          <w:tcPr>
            <w:tcW w:w="840" w:type="dxa"/>
            <w:vMerge/>
            <w:tcBorders>
              <w:top w:val="single" w:sz="6" w:space="0" w:color="000000"/>
              <w:left w:val="single" w:sz="12" w:space="0" w:color="000000"/>
              <w:bottom w:val="single" w:sz="12" w:space="0" w:color="000000"/>
              <w:right w:val="single" w:sz="6" w:space="0" w:color="000000"/>
            </w:tcBorders>
          </w:tcPr>
          <w:p w14:paraId="61CEF4BF" w14:textId="77777777" w:rsidR="00D81B39" w:rsidRPr="000E493A" w:rsidRDefault="00D81B39" w:rsidP="0047102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5B901C1A" w14:textId="77777777" w:rsidR="00D81B39" w:rsidRPr="000E493A" w:rsidRDefault="00D81B39"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二、加強大陸配偶申請來臺審查機制，除採形式審查外兼採實質審查，推動面談、追蹤、通報及家戶訪查機制，並提供及時服務資訊。</w:t>
            </w:r>
          </w:p>
        </w:tc>
        <w:tc>
          <w:tcPr>
            <w:tcW w:w="990" w:type="dxa"/>
            <w:tcBorders>
              <w:top w:val="single" w:sz="6" w:space="0" w:color="000000"/>
              <w:left w:val="single" w:sz="6" w:space="0" w:color="000000"/>
              <w:bottom w:val="single" w:sz="6" w:space="0" w:color="000000"/>
              <w:right w:val="single" w:sz="6" w:space="0" w:color="000000"/>
            </w:tcBorders>
          </w:tcPr>
          <w:p w14:paraId="4292EDAF"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內政部</w:t>
            </w:r>
          </w:p>
        </w:tc>
        <w:tc>
          <w:tcPr>
            <w:tcW w:w="990" w:type="dxa"/>
            <w:tcBorders>
              <w:top w:val="single" w:sz="6" w:space="0" w:color="000000"/>
              <w:left w:val="single" w:sz="6" w:space="0" w:color="000000"/>
              <w:bottom w:val="single" w:sz="6" w:space="0" w:color="000000"/>
              <w:right w:val="single" w:sz="6" w:space="0" w:color="000000"/>
            </w:tcBorders>
          </w:tcPr>
          <w:p w14:paraId="19B51D0E" w14:textId="77777777" w:rsidR="00D81B39" w:rsidRPr="000E493A" w:rsidRDefault="00D81B39"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陸委會</w:t>
            </w:r>
          </w:p>
        </w:tc>
        <w:tc>
          <w:tcPr>
            <w:tcW w:w="1170" w:type="dxa"/>
            <w:tcBorders>
              <w:top w:val="single" w:sz="6" w:space="0" w:color="000000"/>
              <w:left w:val="single" w:sz="6" w:space="0" w:color="000000"/>
              <w:bottom w:val="single" w:sz="6" w:space="0" w:color="000000"/>
              <w:right w:val="single" w:sz="6" w:space="0" w:color="000000"/>
            </w:tcBorders>
          </w:tcPr>
          <w:p w14:paraId="54286AB1" w14:textId="77777777" w:rsidR="00D81B39" w:rsidRPr="000E493A" w:rsidRDefault="00D81B39" w:rsidP="00471024">
            <w:pPr>
              <w:widowControl w:val="0"/>
              <w:pBdr>
                <w:top w:val="nil"/>
                <w:left w:val="nil"/>
                <w:bottom w:val="nil"/>
                <w:right w:val="nil"/>
                <w:between w:val="nil"/>
              </w:pBdr>
              <w:jc w:val="center"/>
              <w:rPr>
                <w:rFonts w:ascii="標楷體" w:eastAsia="標楷體" w:hAnsi="標楷體" w:cs="標楷體"/>
                <w:sz w:val="24"/>
                <w:szCs w:val="24"/>
              </w:rPr>
            </w:pPr>
          </w:p>
        </w:tc>
        <w:tc>
          <w:tcPr>
            <w:tcW w:w="1920" w:type="dxa"/>
            <w:tcBorders>
              <w:top w:val="single" w:sz="6" w:space="0" w:color="000000"/>
              <w:left w:val="single" w:sz="6" w:space="0" w:color="000000"/>
              <w:bottom w:val="single" w:sz="6" w:space="0" w:color="000000"/>
              <w:right w:val="single" w:sz="6" w:space="0" w:color="000000"/>
            </w:tcBorders>
          </w:tcPr>
          <w:p w14:paraId="2D91E284"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tc>
        <w:tc>
          <w:tcPr>
            <w:tcW w:w="1965" w:type="dxa"/>
            <w:tcBorders>
              <w:top w:val="single" w:sz="6" w:space="0" w:color="000000"/>
              <w:left w:val="single" w:sz="6" w:space="0" w:color="000000"/>
              <w:bottom w:val="single" w:sz="6" w:space="0" w:color="000000"/>
              <w:right w:val="single" w:sz="6" w:space="0" w:color="000000"/>
            </w:tcBorders>
            <w:tcMar>
              <w:left w:w="10" w:type="dxa"/>
              <w:right w:w="10" w:type="dxa"/>
            </w:tcMar>
          </w:tcPr>
          <w:p w14:paraId="50ABB01A" w14:textId="77777777" w:rsidR="00D81B39" w:rsidRPr="000E493A" w:rsidRDefault="00D81B39" w:rsidP="00471024">
            <w:pPr>
              <w:widowControl w:val="0"/>
              <w:pBdr>
                <w:top w:val="nil"/>
                <w:left w:val="nil"/>
                <w:bottom w:val="nil"/>
                <w:right w:val="nil"/>
                <w:between w:val="nil"/>
              </w:pBdr>
              <w:jc w:val="both"/>
              <w:rPr>
                <w:rFonts w:ascii="標楷體" w:eastAsia="標楷體" w:hAnsi="標楷體" w:cs="標楷體"/>
                <w:sz w:val="24"/>
                <w:szCs w:val="24"/>
              </w:rPr>
            </w:pPr>
          </w:p>
        </w:tc>
      </w:tr>
      <w:tr w:rsidR="003F0024" w:rsidRPr="000E493A" w14:paraId="1A6E5103" w14:textId="77777777" w:rsidTr="00D63849">
        <w:trPr>
          <w:trHeight w:val="6507"/>
        </w:trPr>
        <w:tc>
          <w:tcPr>
            <w:tcW w:w="840" w:type="dxa"/>
            <w:vMerge/>
            <w:tcBorders>
              <w:top w:val="single" w:sz="6" w:space="0" w:color="000000"/>
              <w:left w:val="single" w:sz="12" w:space="0" w:color="000000"/>
              <w:bottom w:val="single" w:sz="12" w:space="0" w:color="000000"/>
              <w:right w:val="single" w:sz="6" w:space="0" w:color="000000"/>
            </w:tcBorders>
          </w:tcPr>
          <w:p w14:paraId="56DC5751" w14:textId="77777777" w:rsidR="003F0024" w:rsidRPr="000E493A" w:rsidRDefault="003F0024" w:rsidP="00471024">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right w:val="single" w:sz="6" w:space="0" w:color="000000"/>
            </w:tcBorders>
          </w:tcPr>
          <w:p w14:paraId="5E0E9EEF" w14:textId="77777777" w:rsidR="003F0024" w:rsidRPr="000E493A" w:rsidRDefault="003F0024" w:rsidP="00471024">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三、運用各種行銷管道，協助宣導國人相互尊重、理解、欣賞、關懷、平等對待及肯定不同文化族群之正向積極態度，並鼓勵推廣多元文化及生活資訊。</w:t>
            </w:r>
          </w:p>
        </w:tc>
        <w:tc>
          <w:tcPr>
            <w:tcW w:w="990" w:type="dxa"/>
            <w:vMerge w:val="restart"/>
            <w:tcBorders>
              <w:top w:val="single" w:sz="6" w:space="0" w:color="000000"/>
              <w:left w:val="single" w:sz="6" w:space="0" w:color="000000"/>
              <w:right w:val="single" w:sz="6" w:space="0" w:color="000000"/>
            </w:tcBorders>
          </w:tcPr>
          <w:p w14:paraId="71F40EDD" w14:textId="77777777" w:rsidR="003F0024" w:rsidRPr="000E493A" w:rsidRDefault="003F0024" w:rsidP="00471024">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各部會</w:t>
            </w:r>
          </w:p>
        </w:tc>
        <w:tc>
          <w:tcPr>
            <w:tcW w:w="990" w:type="dxa"/>
            <w:vMerge w:val="restart"/>
            <w:tcBorders>
              <w:top w:val="single" w:sz="6" w:space="0" w:color="000000"/>
              <w:left w:val="single" w:sz="6" w:space="0" w:color="000000"/>
              <w:right w:val="single" w:sz="6" w:space="0" w:color="000000"/>
            </w:tcBorders>
          </w:tcPr>
          <w:p w14:paraId="3AEB1E89" w14:textId="77777777" w:rsidR="003F0024" w:rsidRPr="000E493A" w:rsidRDefault="003F0024" w:rsidP="00471024">
            <w:pPr>
              <w:widowControl w:val="0"/>
              <w:pBdr>
                <w:top w:val="nil"/>
                <w:left w:val="nil"/>
                <w:bottom w:val="nil"/>
                <w:right w:val="nil"/>
                <w:between w:val="nil"/>
              </w:pBdr>
              <w:ind w:left="-120" w:right="-120"/>
              <w:jc w:val="center"/>
              <w:rPr>
                <w:rFonts w:ascii="標楷體" w:eastAsia="標楷體" w:hAnsi="標楷體"/>
                <w:sz w:val="24"/>
                <w:szCs w:val="24"/>
              </w:rPr>
            </w:pPr>
          </w:p>
        </w:tc>
        <w:tc>
          <w:tcPr>
            <w:tcW w:w="1170" w:type="dxa"/>
            <w:vMerge w:val="restart"/>
            <w:tcBorders>
              <w:top w:val="single" w:sz="6" w:space="0" w:color="000000"/>
              <w:left w:val="single" w:sz="6" w:space="0" w:color="000000"/>
              <w:right w:val="single" w:sz="6" w:space="0" w:color="000000"/>
            </w:tcBorders>
          </w:tcPr>
          <w:p w14:paraId="79822EE2" w14:textId="77777777" w:rsidR="003F0024" w:rsidRDefault="003F0024" w:rsidP="00471024">
            <w:pPr>
              <w:widowControl w:val="0"/>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新聞及行政處</w:t>
            </w:r>
          </w:p>
          <w:p w14:paraId="124D9DE6"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46AF3587"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4AA565FE"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464694F8"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CCDC3D0"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CDDD49D"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05323A8B"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2FCA01D"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60976C86"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2C2B316A"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0137618"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55A62E3D"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6348CADA"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A9AEE39"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24B20987"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5D244D98"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54C199FB"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223D2341"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E7E2BC3"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6961A5B0"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621E4693"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3E8655FC"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429D838E"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2FCCC4B7"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5DA36A0F"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6128A986"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6FFC5EFB"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3FD4B334"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5DEB9AA5"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32989418"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227622A1"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291B4006"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573EF3D"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BADAE76"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10A9A4A"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3ECDF647"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E6DE31F"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58AF1A97"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509BF649"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0A4429C9"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403C0A2"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4F020508"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B87D941"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45A641D1"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637D967"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79BFC29"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3625B67E"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5FD6D484"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4FA3B680"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569D3194"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6783D5E0"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47B0EDC8"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699EF1B6"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1ABCE14"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070D8B84"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2DAE0DE9"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09587E03"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22E6EED1"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0648479"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B3AC070"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7F58885"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4183054C"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5A6F0A2D"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0E64AD1"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4DD13866"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6E6D8049"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9DF6B8C"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0B2DE3F5"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A8ED87C"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55140CE0"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D3EC2B7"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6BC0E269"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61BAC0C4"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54820B53"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BF94D1D"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461022D5"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415224A"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69D153B6"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1E855D70"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7D5E4FE0" w14:textId="77777777" w:rsidR="00C76215" w:rsidRDefault="00C76215" w:rsidP="00471024">
            <w:pPr>
              <w:widowControl w:val="0"/>
              <w:pBdr>
                <w:top w:val="nil"/>
                <w:left w:val="nil"/>
                <w:bottom w:val="nil"/>
                <w:right w:val="nil"/>
                <w:between w:val="nil"/>
              </w:pBdr>
              <w:rPr>
                <w:rFonts w:ascii="標楷體" w:eastAsia="標楷體" w:hAnsi="標楷體" w:cs="標楷體"/>
                <w:sz w:val="24"/>
                <w:szCs w:val="24"/>
              </w:rPr>
            </w:pPr>
          </w:p>
          <w:p w14:paraId="21F299CC" w14:textId="30E98A2E" w:rsidR="00C76215" w:rsidRPr="000E493A" w:rsidRDefault="00C76215" w:rsidP="00471024">
            <w:pPr>
              <w:widowControl w:val="0"/>
              <w:pBdr>
                <w:top w:val="nil"/>
                <w:left w:val="nil"/>
                <w:bottom w:val="nil"/>
                <w:right w:val="nil"/>
                <w:between w:val="nil"/>
              </w:pBdr>
              <w:rPr>
                <w:rFonts w:ascii="標楷體" w:eastAsia="標楷體" w:hAnsi="標楷體" w:cs="標楷體" w:hint="eastAsia"/>
                <w:sz w:val="24"/>
                <w:szCs w:val="24"/>
              </w:rPr>
            </w:pPr>
            <w:r>
              <w:rPr>
                <w:rFonts w:ascii="標楷體" w:eastAsia="標楷體" w:hAnsi="標楷體" w:cs="標楷體"/>
                <w:sz w:val="24"/>
                <w:szCs w:val="24"/>
              </w:rPr>
              <w:t>衛生局</w:t>
            </w:r>
          </w:p>
        </w:tc>
        <w:tc>
          <w:tcPr>
            <w:tcW w:w="1920" w:type="dxa"/>
            <w:vMerge w:val="restart"/>
            <w:tcBorders>
              <w:top w:val="single" w:sz="6" w:space="0" w:color="000000"/>
              <w:left w:val="single" w:sz="6" w:space="0" w:color="000000"/>
              <w:right w:val="single" w:sz="6" w:space="0" w:color="000000"/>
            </w:tcBorders>
          </w:tcPr>
          <w:p w14:paraId="2CE36F71" w14:textId="56810AAB" w:rsidR="003F0024" w:rsidRDefault="003F0024" w:rsidP="00B72464">
            <w:pPr>
              <w:pStyle w:val="Web"/>
              <w:numPr>
                <w:ilvl w:val="0"/>
                <w:numId w:val="33"/>
              </w:numPr>
              <w:spacing w:after="119" w:afterAutospacing="0"/>
              <w:rPr>
                <w:rFonts w:ascii="標楷體" w:eastAsia="標楷體" w:hAnsi="標楷體"/>
              </w:rPr>
            </w:pPr>
            <w:r w:rsidRPr="000E493A">
              <w:rPr>
                <w:rFonts w:ascii="標楷體" w:eastAsia="標楷體" w:hAnsi="標楷體" w:hint="eastAsia"/>
              </w:rPr>
              <w:lastRenderedPageBreak/>
              <w:t>辦理新住民相關活動新聞拍攝</w:t>
            </w:r>
            <w:r>
              <w:rPr>
                <w:rFonts w:ascii="標楷體" w:eastAsia="標楷體" w:hAnsi="標楷體" w:hint="eastAsia"/>
              </w:rPr>
              <w:t>:</w:t>
            </w:r>
          </w:p>
          <w:p w14:paraId="509FE619" w14:textId="5518965E" w:rsidR="003F0024" w:rsidRPr="000E493A" w:rsidRDefault="003F0024" w:rsidP="00B72464">
            <w:pPr>
              <w:pStyle w:val="Web"/>
              <w:spacing w:after="119" w:afterAutospacing="0"/>
              <w:ind w:left="240" w:hangingChars="100" w:hanging="240"/>
              <w:rPr>
                <w:rFonts w:ascii="標楷體" w:eastAsia="標楷體" w:hAnsi="標楷體"/>
              </w:rPr>
            </w:pPr>
            <w:r>
              <w:rPr>
                <w:rFonts w:ascii="標楷體" w:eastAsia="標楷體" w:hAnsi="標楷體"/>
              </w:rPr>
              <w:t>(1)</w:t>
            </w:r>
            <w:r w:rsidRPr="000E493A">
              <w:rPr>
                <w:rFonts w:ascii="標楷體" w:eastAsia="標楷體" w:hAnsi="標楷體" w:hint="eastAsia"/>
              </w:rPr>
              <w:t>製作「</w:t>
            </w:r>
            <w:r w:rsidRPr="000E493A">
              <w:rPr>
                <w:rFonts w:ascii="標楷體" w:eastAsia="標楷體" w:hAnsi="標楷體" w:cs="Arial"/>
              </w:rPr>
              <w:t>多元文化研習 鼓勵新住民融入茶鄉生活</w:t>
            </w:r>
            <w:r w:rsidRPr="000E493A">
              <w:rPr>
                <w:rStyle w:val="f4"/>
                <w:rFonts w:ascii="標楷體" w:eastAsia="標楷體" w:hAnsi="標楷體" w:cs="Arial" w:hint="eastAsia"/>
                <w:bCs/>
              </w:rPr>
              <w:t>」</w:t>
            </w:r>
            <w:r w:rsidRPr="000E493A">
              <w:rPr>
                <w:rFonts w:ascii="標楷體" w:eastAsia="標楷體" w:hAnsi="標楷體" w:hint="eastAsia"/>
              </w:rPr>
              <w:t>等縣政新聞於中投有線電視第4頻道播出宣導共計4則。</w:t>
            </w:r>
          </w:p>
          <w:p w14:paraId="214B3F20" w14:textId="39F1B0E6" w:rsidR="003F0024" w:rsidRPr="000E493A" w:rsidRDefault="003F0024" w:rsidP="00B72464">
            <w:pPr>
              <w:pStyle w:val="Web"/>
              <w:ind w:left="240" w:hangingChars="100" w:hanging="240"/>
              <w:rPr>
                <w:rFonts w:ascii="標楷體" w:eastAsia="標楷體" w:hAnsi="標楷體"/>
              </w:rPr>
            </w:pPr>
            <w:r>
              <w:rPr>
                <w:rFonts w:ascii="標楷體" w:eastAsia="標楷體" w:hAnsi="標楷體"/>
              </w:rPr>
              <w:t>(2)</w:t>
            </w:r>
            <w:r w:rsidRPr="000E493A">
              <w:rPr>
                <w:rFonts w:ascii="標楷體" w:eastAsia="標楷體" w:hAnsi="標楷體" w:hint="eastAsia"/>
              </w:rPr>
              <w:t>辦理「</w:t>
            </w:r>
            <w:r w:rsidRPr="000E493A">
              <w:rPr>
                <w:rFonts w:ascii="標楷體" w:eastAsia="標楷體" w:hAnsi="標楷體" w:cs="Arial"/>
              </w:rPr>
              <w:t>共創南投多元的美麗新世界</w:t>
            </w:r>
            <w:r w:rsidRPr="000E493A">
              <w:rPr>
                <w:rFonts w:ascii="標楷體" w:eastAsia="標楷體" w:hAnsi="標楷體" w:hint="eastAsia"/>
              </w:rPr>
              <w:t>」及「虎哩幸福 南投新故鄉」2集廣告短片，安排於Youtube南投美好生活頻道上架宣傳。</w:t>
            </w:r>
          </w:p>
          <w:p w14:paraId="5EC173A2" w14:textId="4F49A059" w:rsidR="003F0024" w:rsidRPr="000E493A" w:rsidRDefault="003F0024" w:rsidP="00B72464">
            <w:pPr>
              <w:pStyle w:val="Web"/>
              <w:ind w:left="240" w:hangingChars="100" w:hanging="240"/>
              <w:rPr>
                <w:rFonts w:ascii="標楷體" w:eastAsia="標楷體" w:hAnsi="標楷體"/>
              </w:rPr>
            </w:pPr>
            <w:r>
              <w:rPr>
                <w:rFonts w:ascii="標楷體" w:eastAsia="標楷體" w:hAnsi="標楷體"/>
              </w:rPr>
              <w:t>(3)</w:t>
            </w:r>
            <w:r w:rsidRPr="000E493A">
              <w:rPr>
                <w:rFonts w:ascii="標楷體" w:eastAsia="標楷體" w:hAnsi="標楷體" w:hint="eastAsia"/>
              </w:rPr>
              <w:t>辦理</w:t>
            </w:r>
            <w:r w:rsidRPr="000E493A">
              <w:rPr>
                <w:rFonts w:ascii="標楷體" w:eastAsia="標楷體" w:hAnsi="標楷體" w:cs="Arial" w:hint="eastAsia"/>
                <w:shd w:val="clear" w:color="auto" w:fill="FFFFFF"/>
              </w:rPr>
              <w:t>「</w:t>
            </w:r>
            <w:r w:rsidRPr="000E493A">
              <w:rPr>
                <w:rFonts w:ascii="標楷體" w:eastAsia="標楷體" w:hAnsi="標楷體" w:hint="eastAsia"/>
              </w:rPr>
              <w:t>新住民第二代免費夏令營</w:t>
            </w:r>
            <w:r w:rsidRPr="000E493A">
              <w:rPr>
                <w:rFonts w:ascii="標楷體" w:eastAsia="標楷體" w:hAnsi="標楷體" w:cs="Arial" w:hint="eastAsia"/>
                <w:shd w:val="clear" w:color="auto" w:fill="FFFFFF"/>
              </w:rPr>
              <w:t>」活動海報刊 登於南投縣政府官方line宣傳。</w:t>
            </w:r>
          </w:p>
          <w:p w14:paraId="5C13D086" w14:textId="77777777" w:rsidR="003F0024" w:rsidRPr="000E493A" w:rsidRDefault="003F0024" w:rsidP="00E60D6F">
            <w:pPr>
              <w:pStyle w:val="Web"/>
              <w:ind w:left="220" w:hangingChars="100" w:hanging="220"/>
              <w:rPr>
                <w:rFonts w:ascii="標楷體" w:eastAsia="標楷體" w:hAnsi="標楷體" w:cs="Calibri Light"/>
              </w:rPr>
            </w:pPr>
            <w:r>
              <w:rPr>
                <w:rFonts w:ascii="標楷體" w:eastAsia="標楷體" w:hAnsi="標楷體" w:hint="eastAsia"/>
                <w:spacing w:val="-20"/>
              </w:rPr>
              <w:t>2</w:t>
            </w:r>
            <w:r>
              <w:rPr>
                <w:rFonts w:ascii="標楷體" w:eastAsia="標楷體" w:hAnsi="標楷體"/>
                <w:spacing w:val="-20"/>
              </w:rPr>
              <w:t>.</w:t>
            </w:r>
            <w:r w:rsidRPr="000E493A">
              <w:rPr>
                <w:rFonts w:ascii="標楷體" w:eastAsia="標楷體" w:hAnsi="標楷體" w:hint="eastAsia"/>
                <w:spacing w:val="-20"/>
              </w:rPr>
              <w:t>向公共電視台採購新住民相關電視節目「</w:t>
            </w:r>
            <w:r w:rsidRPr="000E493A">
              <w:rPr>
                <w:rFonts w:ascii="標楷體" w:eastAsia="標楷體" w:hAnsi="標楷體" w:hint="eastAsia"/>
              </w:rPr>
              <w:t>我是劉台幫-楊新蓓-交流大使神農心（馬來西亞）」</w:t>
            </w:r>
            <w:r w:rsidRPr="000E493A">
              <w:rPr>
                <w:rFonts w:ascii="標楷體" w:eastAsia="標楷體" w:hAnsi="標楷體" w:hint="eastAsia"/>
                <w:spacing w:val="-20"/>
              </w:rPr>
              <w:t>等共計4集，每集30分鐘，於中投有線電視第4頻道播放宣導，</w:t>
            </w:r>
            <w:r w:rsidRPr="000E493A">
              <w:rPr>
                <w:rFonts w:ascii="標楷體" w:eastAsia="標楷體" w:hAnsi="標楷體" w:hint="eastAsia"/>
              </w:rPr>
              <w:t>每月播放</w:t>
            </w:r>
            <w:r w:rsidRPr="000E493A">
              <w:rPr>
                <w:rFonts w:ascii="標楷體" w:eastAsia="標楷體" w:hAnsi="標楷體" w:hint="eastAsia"/>
              </w:rPr>
              <w:lastRenderedPageBreak/>
              <w:t>120次，共計720檔次</w:t>
            </w:r>
            <w:r w:rsidRPr="000E493A">
              <w:rPr>
                <w:rFonts w:ascii="標楷體" w:eastAsia="標楷體" w:hAnsi="標楷體" w:hint="eastAsia"/>
                <w:spacing w:val="-20"/>
              </w:rPr>
              <w:t>。</w:t>
            </w:r>
          </w:p>
          <w:p w14:paraId="23B21CEA" w14:textId="77777777" w:rsidR="003F0024" w:rsidRPr="000E493A" w:rsidRDefault="003F0024" w:rsidP="007A67ED">
            <w:pPr>
              <w:pStyle w:val="Web"/>
              <w:pBdr>
                <w:top w:val="nil"/>
                <w:left w:val="nil"/>
                <w:bottom w:val="nil"/>
                <w:right w:val="nil"/>
                <w:between w:val="nil"/>
              </w:pBdr>
              <w:ind w:left="220" w:hangingChars="100" w:hanging="220"/>
              <w:rPr>
                <w:rFonts w:ascii="標楷體" w:eastAsia="標楷體" w:hAnsi="標楷體" w:cs="Calibri Light"/>
              </w:rPr>
            </w:pPr>
            <w:r w:rsidRPr="000E493A">
              <w:rPr>
                <w:rFonts w:ascii="標楷體" w:eastAsia="標楷體" w:hAnsi="標楷體" w:cs="Times New Roman" w:hint="eastAsia"/>
                <w:spacing w:val="-20"/>
              </w:rPr>
              <w:t>3.</w:t>
            </w:r>
            <w:r w:rsidRPr="00737942">
              <w:rPr>
                <w:rFonts w:ascii="標楷體" w:eastAsia="標楷體" w:hAnsi="標楷體" w:cs="Times New Roman" w:hint="eastAsia"/>
                <w:spacing w:val="-20"/>
              </w:rPr>
              <w:t xml:space="preserve"> 委請中投有線電視公司製作電視跑馬訊息「南投縣政府訂於7月15日舉辦新住民第二代免費夏令營，詳請請洽埔里戶政事務所，南投縣政府關心您。」電視跑馬訊息共計1則5天120檔次，分別於中投有線電視5個頻道播放宣導。</w:t>
            </w:r>
          </w:p>
          <w:p w14:paraId="030BF788" w14:textId="77777777" w:rsidR="003F0024" w:rsidRPr="00737942" w:rsidRDefault="003F0024" w:rsidP="00630E87">
            <w:pPr>
              <w:ind w:left="220" w:hangingChars="100" w:hanging="220"/>
              <w:rPr>
                <w:rFonts w:ascii="標楷體" w:eastAsia="標楷體" w:hAnsi="標楷體"/>
                <w:spacing w:val="-20"/>
                <w:sz w:val="24"/>
                <w:szCs w:val="24"/>
              </w:rPr>
            </w:pPr>
            <w:r w:rsidRPr="00737942">
              <w:rPr>
                <w:rFonts w:ascii="標楷體" w:eastAsia="標楷體" w:hAnsi="標楷體" w:hint="eastAsia"/>
                <w:spacing w:val="-20"/>
                <w:sz w:val="24"/>
                <w:szCs w:val="24"/>
              </w:rPr>
              <w:t>4.</w:t>
            </w:r>
            <w:r w:rsidRPr="000E493A">
              <w:rPr>
                <w:rFonts w:ascii="標楷體" w:eastAsia="標楷體" w:hAnsi="標楷體"/>
                <w:spacing w:val="-20"/>
                <w:sz w:val="24"/>
                <w:szCs w:val="24"/>
              </w:rPr>
              <w:t>聯繫台灣新新聞報、中華日報</w:t>
            </w:r>
            <w:r w:rsidRPr="00737942">
              <w:rPr>
                <w:rFonts w:ascii="標楷體" w:eastAsia="標楷體" w:hAnsi="標楷體" w:hint="eastAsia"/>
                <w:spacing w:val="-20"/>
                <w:sz w:val="24"/>
                <w:szCs w:val="24"/>
              </w:rPr>
              <w:t>刊登「南投果凍花製作課程 促進新住民文化共融」新聞共計2則。</w:t>
            </w:r>
          </w:p>
          <w:p w14:paraId="7D23CA8F" w14:textId="77777777" w:rsidR="003F0024" w:rsidRPr="00737942" w:rsidRDefault="003F0024" w:rsidP="00630E87">
            <w:pPr>
              <w:ind w:leftChars="-112" w:left="-2" w:hangingChars="101" w:hanging="222"/>
              <w:rPr>
                <w:rFonts w:ascii="標楷體" w:eastAsia="標楷體" w:hAnsi="標楷體"/>
                <w:spacing w:val="-20"/>
                <w:sz w:val="24"/>
                <w:szCs w:val="24"/>
              </w:rPr>
            </w:pPr>
            <w:r w:rsidRPr="00737942">
              <w:rPr>
                <w:rFonts w:ascii="標楷體" w:eastAsia="標楷體" w:hAnsi="標楷體"/>
                <w:spacing w:val="-20"/>
                <w:sz w:val="24"/>
                <w:szCs w:val="24"/>
              </w:rPr>
              <w:br/>
              <w:t>4-1.</w:t>
            </w:r>
            <w:r w:rsidRPr="000E493A">
              <w:rPr>
                <w:rFonts w:ascii="標楷體" w:eastAsia="標楷體" w:hAnsi="標楷體"/>
                <w:spacing w:val="-20"/>
                <w:sz w:val="24"/>
                <w:szCs w:val="24"/>
              </w:rPr>
              <w:t>聯繫台灣新</w:t>
            </w:r>
            <w:r>
              <w:rPr>
                <w:rFonts w:ascii="標楷體" w:eastAsia="標楷體" w:hAnsi="標楷體" w:hint="eastAsia"/>
                <w:spacing w:val="-20"/>
                <w:sz w:val="24"/>
                <w:szCs w:val="24"/>
              </w:rPr>
              <w:t xml:space="preserve"> </w:t>
            </w:r>
            <w:r>
              <w:rPr>
                <w:rFonts w:ascii="標楷體" w:eastAsia="標楷體" w:hAnsi="標楷體"/>
                <w:spacing w:val="-20"/>
                <w:sz w:val="24"/>
                <w:szCs w:val="24"/>
              </w:rPr>
              <w:t xml:space="preserve">   </w:t>
            </w:r>
            <w:r w:rsidRPr="000E493A">
              <w:rPr>
                <w:rFonts w:ascii="標楷體" w:eastAsia="標楷體" w:hAnsi="標楷體"/>
                <w:spacing w:val="-20"/>
                <w:sz w:val="24"/>
                <w:szCs w:val="24"/>
              </w:rPr>
              <w:t>新聞報</w:t>
            </w:r>
            <w:r w:rsidRPr="00737942">
              <w:rPr>
                <w:rFonts w:ascii="標楷體" w:eastAsia="標楷體" w:hAnsi="標楷體" w:hint="eastAsia"/>
                <w:spacing w:val="-20"/>
                <w:sz w:val="24"/>
                <w:szCs w:val="24"/>
              </w:rPr>
              <w:t>刊登「鹿谷鄉新住民生活適應輔導多元文化研習 反應熱烈」新聞版面1則。</w:t>
            </w:r>
          </w:p>
          <w:p w14:paraId="64FB58F7" w14:textId="77777777" w:rsidR="004706A4" w:rsidRPr="004706A4" w:rsidRDefault="004706A4" w:rsidP="004706A4">
            <w:pPr>
              <w:pStyle w:val="Web"/>
              <w:rPr>
                <w:rFonts w:ascii="標楷體" w:eastAsia="標楷體" w:hAnsi="標楷體" w:cs="Calibri Light" w:hint="eastAsia"/>
              </w:rPr>
            </w:pPr>
            <w:r w:rsidRPr="004706A4">
              <w:rPr>
                <w:rFonts w:ascii="標楷體" w:eastAsia="標楷體" w:hAnsi="標楷體" w:cs="Calibri Light" w:hint="eastAsia"/>
              </w:rPr>
              <w:t>1.性騷擾防治宣導:辦理對象師生、社區民眾、職場14場次，計726人次參加(男人309次、女417人次)。</w:t>
            </w:r>
          </w:p>
          <w:p w14:paraId="531A950A" w14:textId="1990F5A5" w:rsidR="003F0024" w:rsidRPr="000E493A" w:rsidRDefault="004706A4" w:rsidP="004706A4">
            <w:pPr>
              <w:pStyle w:val="Web"/>
              <w:rPr>
                <w:rFonts w:ascii="標楷體" w:eastAsia="標楷體" w:hAnsi="標楷體" w:cs="Calibri Light"/>
              </w:rPr>
            </w:pPr>
            <w:bookmarkStart w:id="0" w:name="_GoBack"/>
            <w:bookmarkEnd w:id="0"/>
            <w:r w:rsidRPr="004706A4">
              <w:rPr>
                <w:rFonts w:ascii="標楷體" w:eastAsia="標楷體" w:hAnsi="標楷體" w:cs="Calibri Light" w:hint="eastAsia"/>
              </w:rPr>
              <w:lastRenderedPageBreak/>
              <w:t>2.性侵害防制宣導:辦理對象師生、社區民眾、職場14場次，計584人次參加(男人245次、女339人次)。</w:t>
            </w:r>
          </w:p>
        </w:tc>
        <w:tc>
          <w:tcPr>
            <w:tcW w:w="1965" w:type="dxa"/>
            <w:vMerge w:val="restart"/>
            <w:tcBorders>
              <w:top w:val="single" w:sz="6" w:space="0" w:color="000000"/>
              <w:left w:val="single" w:sz="6" w:space="0" w:color="000000"/>
              <w:right w:val="single" w:sz="6" w:space="0" w:color="000000"/>
            </w:tcBorders>
            <w:tcMar>
              <w:left w:w="10" w:type="dxa"/>
              <w:right w:w="10" w:type="dxa"/>
            </w:tcMar>
          </w:tcPr>
          <w:p w14:paraId="00DA8FB5" w14:textId="54A7E554" w:rsidR="003F0024" w:rsidRDefault="003F0024" w:rsidP="0035085E">
            <w:pPr>
              <w:pStyle w:val="Web"/>
              <w:numPr>
                <w:ilvl w:val="0"/>
                <w:numId w:val="34"/>
              </w:numPr>
              <w:rPr>
                <w:rFonts w:ascii="標楷體" w:eastAsia="標楷體" w:hAnsi="標楷體"/>
                <w:spacing w:val="-20"/>
              </w:rPr>
            </w:pPr>
            <w:r w:rsidRPr="000E493A">
              <w:rPr>
                <w:rFonts w:ascii="標楷體" w:eastAsia="標楷體" w:hAnsi="標楷體" w:hint="eastAsia"/>
              </w:rPr>
              <w:lastRenderedPageBreak/>
              <w:t>配合相關單位所辦理之活動，採訪及製播相關新聞，</w:t>
            </w:r>
            <w:r w:rsidRPr="000E493A">
              <w:rPr>
                <w:rFonts w:ascii="標楷體" w:eastAsia="標楷體" w:hAnsi="標楷體" w:hint="eastAsia"/>
                <w:spacing w:val="-20"/>
              </w:rPr>
              <w:t>建立政府與新住民之溝通管道，提供新住民獲得充分而詳盡之相關資訊，以保障新住民權益。</w:t>
            </w:r>
          </w:p>
          <w:p w14:paraId="4F503FAE" w14:textId="77777777" w:rsidR="003F0024" w:rsidRDefault="003F0024" w:rsidP="0035085E">
            <w:pPr>
              <w:pStyle w:val="Web"/>
              <w:rPr>
                <w:rFonts w:ascii="標楷體" w:eastAsia="標楷體" w:hAnsi="標楷體"/>
                <w:spacing w:val="-20"/>
              </w:rPr>
            </w:pPr>
          </w:p>
          <w:p w14:paraId="43568C89" w14:textId="77777777" w:rsidR="003F0024" w:rsidRDefault="003F0024" w:rsidP="0035085E">
            <w:pPr>
              <w:pStyle w:val="Web"/>
              <w:rPr>
                <w:rFonts w:ascii="標楷體" w:eastAsia="標楷體" w:hAnsi="標楷體"/>
                <w:spacing w:val="-20"/>
              </w:rPr>
            </w:pPr>
          </w:p>
          <w:p w14:paraId="6A5A3A76" w14:textId="77777777" w:rsidR="003F0024" w:rsidRDefault="003F0024" w:rsidP="0035085E">
            <w:pPr>
              <w:pStyle w:val="Web"/>
              <w:rPr>
                <w:rFonts w:ascii="標楷體" w:eastAsia="標楷體" w:hAnsi="標楷體"/>
                <w:spacing w:val="-20"/>
              </w:rPr>
            </w:pPr>
          </w:p>
          <w:p w14:paraId="2281A0C7" w14:textId="77777777" w:rsidR="003F0024" w:rsidRDefault="003F0024" w:rsidP="0035085E">
            <w:pPr>
              <w:pStyle w:val="Web"/>
              <w:rPr>
                <w:rFonts w:ascii="標楷體" w:eastAsia="標楷體" w:hAnsi="標楷體"/>
                <w:spacing w:val="-20"/>
              </w:rPr>
            </w:pPr>
          </w:p>
          <w:p w14:paraId="6201B8F3" w14:textId="77777777" w:rsidR="003F0024" w:rsidRDefault="003F0024" w:rsidP="0035085E">
            <w:pPr>
              <w:pStyle w:val="Web"/>
              <w:rPr>
                <w:rFonts w:ascii="標楷體" w:eastAsia="標楷體" w:hAnsi="標楷體"/>
                <w:spacing w:val="-20"/>
              </w:rPr>
            </w:pPr>
          </w:p>
          <w:p w14:paraId="77212721" w14:textId="77777777" w:rsidR="003F0024" w:rsidRDefault="003F0024" w:rsidP="0035085E">
            <w:pPr>
              <w:pStyle w:val="Web"/>
              <w:rPr>
                <w:rFonts w:ascii="標楷體" w:eastAsia="標楷體" w:hAnsi="標楷體"/>
                <w:spacing w:val="-20"/>
              </w:rPr>
            </w:pPr>
          </w:p>
          <w:p w14:paraId="4DE7098F" w14:textId="77777777" w:rsidR="003F0024" w:rsidRDefault="003F0024" w:rsidP="0035085E">
            <w:pPr>
              <w:pStyle w:val="Web"/>
              <w:rPr>
                <w:rFonts w:ascii="標楷體" w:eastAsia="標楷體" w:hAnsi="標楷體"/>
                <w:spacing w:val="-20"/>
              </w:rPr>
            </w:pPr>
          </w:p>
          <w:p w14:paraId="3366946F" w14:textId="77777777" w:rsidR="003F0024" w:rsidRDefault="003F0024" w:rsidP="0035085E">
            <w:pPr>
              <w:pStyle w:val="Web"/>
              <w:rPr>
                <w:rFonts w:ascii="標楷體" w:eastAsia="標楷體" w:hAnsi="標楷體"/>
                <w:spacing w:val="-20"/>
              </w:rPr>
            </w:pPr>
          </w:p>
          <w:p w14:paraId="015925DE" w14:textId="77777777" w:rsidR="003F0024" w:rsidRDefault="003F0024" w:rsidP="0035085E">
            <w:pPr>
              <w:pStyle w:val="Web"/>
              <w:rPr>
                <w:rFonts w:ascii="標楷體" w:eastAsia="標楷體" w:hAnsi="標楷體"/>
                <w:spacing w:val="-20"/>
              </w:rPr>
            </w:pPr>
          </w:p>
          <w:p w14:paraId="540E6A52" w14:textId="77777777" w:rsidR="003F0024" w:rsidRDefault="003F0024" w:rsidP="0035085E">
            <w:pPr>
              <w:pStyle w:val="Web"/>
              <w:rPr>
                <w:rFonts w:ascii="標楷體" w:eastAsia="標楷體" w:hAnsi="標楷體"/>
                <w:spacing w:val="-20"/>
              </w:rPr>
            </w:pPr>
          </w:p>
          <w:p w14:paraId="4811C03B" w14:textId="77777777" w:rsidR="003F0024" w:rsidRPr="000E493A" w:rsidRDefault="003F0024" w:rsidP="0035085E">
            <w:pPr>
              <w:pStyle w:val="Web"/>
              <w:rPr>
                <w:rFonts w:ascii="標楷體" w:eastAsia="標楷體" w:hAnsi="標楷體"/>
              </w:rPr>
            </w:pPr>
          </w:p>
          <w:p w14:paraId="65C4F0A1" w14:textId="26740D0D" w:rsidR="003F0024" w:rsidRDefault="003F0024" w:rsidP="0035085E">
            <w:pPr>
              <w:pStyle w:val="Web"/>
              <w:numPr>
                <w:ilvl w:val="0"/>
                <w:numId w:val="34"/>
              </w:numPr>
              <w:rPr>
                <w:rFonts w:ascii="標楷體" w:eastAsia="標楷體" w:hAnsi="標楷體"/>
              </w:rPr>
            </w:pPr>
            <w:r w:rsidRPr="000E493A">
              <w:rPr>
                <w:rFonts w:ascii="標楷體" w:eastAsia="標楷體" w:hAnsi="標楷體" w:hint="eastAsia"/>
                <w:spacing w:val="-20"/>
              </w:rPr>
              <w:t>為推廣新住民多元文化，播出</w:t>
            </w:r>
            <w:r w:rsidRPr="000E493A">
              <w:rPr>
                <w:rFonts w:ascii="標楷體" w:eastAsia="標楷體" w:hAnsi="標楷體" w:hint="eastAsia"/>
              </w:rPr>
              <w:t>一系列新住民的故事，透過節目讓這片土地的人民相互了解，促進多元族群的融合。</w:t>
            </w:r>
          </w:p>
          <w:p w14:paraId="7BC3ED50" w14:textId="77777777" w:rsidR="003F0024" w:rsidRDefault="003F0024" w:rsidP="0035085E">
            <w:pPr>
              <w:pStyle w:val="Web"/>
              <w:rPr>
                <w:rFonts w:ascii="標楷體" w:eastAsia="標楷體" w:hAnsi="標楷體"/>
              </w:rPr>
            </w:pPr>
          </w:p>
          <w:p w14:paraId="4D257048" w14:textId="77777777" w:rsidR="003F0024" w:rsidRDefault="003F0024" w:rsidP="0035085E">
            <w:pPr>
              <w:pStyle w:val="Web"/>
              <w:rPr>
                <w:rFonts w:ascii="標楷體" w:eastAsia="標楷體" w:hAnsi="標楷體"/>
              </w:rPr>
            </w:pPr>
          </w:p>
          <w:p w14:paraId="30515BB7" w14:textId="77777777" w:rsidR="003F0024" w:rsidRDefault="003F0024" w:rsidP="0035085E">
            <w:pPr>
              <w:pStyle w:val="Web"/>
              <w:rPr>
                <w:rFonts w:ascii="標楷體" w:eastAsia="標楷體" w:hAnsi="標楷體"/>
              </w:rPr>
            </w:pPr>
          </w:p>
          <w:p w14:paraId="3C3841FD" w14:textId="77777777" w:rsidR="003F0024" w:rsidRPr="000E493A" w:rsidRDefault="003F0024" w:rsidP="0035085E">
            <w:pPr>
              <w:pStyle w:val="Web"/>
              <w:rPr>
                <w:rFonts w:ascii="標楷體" w:eastAsia="標楷體" w:hAnsi="標楷體"/>
              </w:rPr>
            </w:pPr>
          </w:p>
          <w:p w14:paraId="5AF4C8B0" w14:textId="52CC1B22" w:rsidR="003F0024" w:rsidRDefault="003F0024" w:rsidP="0035085E">
            <w:pPr>
              <w:pStyle w:val="Web"/>
              <w:numPr>
                <w:ilvl w:val="0"/>
                <w:numId w:val="34"/>
              </w:numPr>
              <w:pBdr>
                <w:top w:val="nil"/>
                <w:left w:val="nil"/>
                <w:bottom w:val="nil"/>
                <w:right w:val="nil"/>
                <w:between w:val="nil"/>
              </w:pBdr>
              <w:rPr>
                <w:rFonts w:ascii="標楷體" w:eastAsia="標楷體" w:hAnsi="標楷體" w:cs="Times New Roman"/>
                <w:spacing w:val="-20"/>
              </w:rPr>
            </w:pPr>
            <w:r w:rsidRPr="00737942">
              <w:rPr>
                <w:rFonts w:ascii="標楷體" w:eastAsia="標楷體" w:hAnsi="標楷體" w:cs="Times New Roman" w:hint="eastAsia"/>
                <w:spacing w:val="-20"/>
              </w:rPr>
              <w:t>為宣導新住民法治觀念，製作即時的電視跑馬快訊，使得新住民朋友能在第一時間掌握政府政策及相關法令資訊。</w:t>
            </w:r>
          </w:p>
          <w:p w14:paraId="6019A497" w14:textId="77777777" w:rsidR="003F0024" w:rsidRDefault="003F0024" w:rsidP="0035085E">
            <w:pPr>
              <w:pStyle w:val="Web"/>
              <w:pBdr>
                <w:top w:val="nil"/>
                <w:left w:val="nil"/>
                <w:bottom w:val="nil"/>
                <w:right w:val="nil"/>
                <w:between w:val="nil"/>
              </w:pBdr>
              <w:rPr>
                <w:rFonts w:ascii="標楷體" w:eastAsia="標楷體" w:hAnsi="標楷體" w:cs="Times New Roman"/>
                <w:spacing w:val="-20"/>
              </w:rPr>
            </w:pPr>
          </w:p>
          <w:p w14:paraId="7B39BEDD" w14:textId="77777777" w:rsidR="003F0024" w:rsidRDefault="003F0024" w:rsidP="0035085E">
            <w:pPr>
              <w:pStyle w:val="Web"/>
              <w:pBdr>
                <w:top w:val="nil"/>
                <w:left w:val="nil"/>
                <w:bottom w:val="nil"/>
                <w:right w:val="nil"/>
                <w:between w:val="nil"/>
              </w:pBdr>
              <w:rPr>
                <w:rFonts w:ascii="標楷體" w:eastAsia="標楷體" w:hAnsi="標楷體" w:cs="Times New Roman"/>
                <w:spacing w:val="-20"/>
              </w:rPr>
            </w:pPr>
          </w:p>
          <w:p w14:paraId="715C2A7B" w14:textId="77777777" w:rsidR="003F0024" w:rsidRDefault="003F0024" w:rsidP="0035085E">
            <w:pPr>
              <w:pStyle w:val="Web"/>
              <w:pBdr>
                <w:top w:val="nil"/>
                <w:left w:val="nil"/>
                <w:bottom w:val="nil"/>
                <w:right w:val="nil"/>
                <w:between w:val="nil"/>
              </w:pBdr>
              <w:rPr>
                <w:rFonts w:ascii="標楷體" w:eastAsia="標楷體" w:hAnsi="標楷體" w:cs="Times New Roman"/>
                <w:spacing w:val="-20"/>
              </w:rPr>
            </w:pPr>
          </w:p>
          <w:p w14:paraId="77D696CF" w14:textId="77777777" w:rsidR="003F0024" w:rsidRDefault="003F0024" w:rsidP="0035085E">
            <w:pPr>
              <w:pStyle w:val="Web"/>
              <w:pBdr>
                <w:top w:val="nil"/>
                <w:left w:val="nil"/>
                <w:bottom w:val="nil"/>
                <w:right w:val="nil"/>
                <w:between w:val="nil"/>
              </w:pBdr>
              <w:rPr>
                <w:rFonts w:ascii="標楷體" w:eastAsia="標楷體" w:hAnsi="標楷體" w:cs="Times New Roman"/>
                <w:spacing w:val="-20"/>
              </w:rPr>
            </w:pPr>
          </w:p>
          <w:p w14:paraId="692C735C" w14:textId="69528801" w:rsidR="003F0024" w:rsidRDefault="003F0024" w:rsidP="004706A4">
            <w:pPr>
              <w:pStyle w:val="Web"/>
              <w:numPr>
                <w:ilvl w:val="0"/>
                <w:numId w:val="34"/>
              </w:numPr>
              <w:rPr>
                <w:rFonts w:ascii="標楷體" w:eastAsia="標楷體" w:hAnsi="標楷體" w:cs="Times New Roman"/>
                <w:spacing w:val="-20"/>
              </w:rPr>
            </w:pPr>
            <w:r w:rsidRPr="00737942">
              <w:rPr>
                <w:rFonts w:ascii="標楷體" w:eastAsia="標楷體" w:hAnsi="標楷體" w:cs="Times New Roman" w:hint="eastAsia"/>
                <w:spacing w:val="-20"/>
              </w:rPr>
              <w:t>配合相關單位所辦理之活動，委請本縣媒體刊登活動新聞，提供新住民獲得充分而詳盡之相關資訊。</w:t>
            </w:r>
          </w:p>
          <w:p w14:paraId="1E388AAC" w14:textId="77777777" w:rsidR="004706A4" w:rsidRDefault="004706A4" w:rsidP="004706A4">
            <w:pPr>
              <w:pStyle w:val="Web"/>
              <w:rPr>
                <w:rFonts w:ascii="標楷體" w:eastAsia="標楷體" w:hAnsi="標楷體" w:cs="Times New Roman"/>
                <w:spacing w:val="-20"/>
              </w:rPr>
            </w:pPr>
          </w:p>
          <w:p w14:paraId="7A2CA912" w14:textId="77777777" w:rsidR="004706A4" w:rsidRDefault="004706A4" w:rsidP="004706A4">
            <w:pPr>
              <w:pStyle w:val="Web"/>
              <w:rPr>
                <w:rFonts w:ascii="標楷體" w:eastAsia="標楷體" w:hAnsi="標楷體" w:cs="Times New Roman"/>
                <w:spacing w:val="-20"/>
              </w:rPr>
            </w:pPr>
          </w:p>
          <w:p w14:paraId="1E5F0769" w14:textId="77777777" w:rsidR="004706A4" w:rsidRDefault="004706A4" w:rsidP="004706A4">
            <w:pPr>
              <w:pStyle w:val="Web"/>
              <w:rPr>
                <w:rFonts w:ascii="標楷體" w:eastAsia="標楷體" w:hAnsi="標楷體" w:cs="Times New Roman"/>
                <w:spacing w:val="-20"/>
              </w:rPr>
            </w:pPr>
          </w:p>
          <w:p w14:paraId="3EAC01F7" w14:textId="77777777" w:rsidR="004706A4" w:rsidRDefault="004706A4" w:rsidP="004706A4">
            <w:pPr>
              <w:pStyle w:val="Web"/>
              <w:rPr>
                <w:rFonts w:ascii="標楷體" w:eastAsia="標楷體" w:hAnsi="標楷體" w:cs="Times New Roman"/>
                <w:spacing w:val="-20"/>
              </w:rPr>
            </w:pPr>
          </w:p>
          <w:p w14:paraId="1CD75B0A" w14:textId="77777777" w:rsidR="004706A4" w:rsidRDefault="004706A4" w:rsidP="004706A4">
            <w:pPr>
              <w:pStyle w:val="Web"/>
              <w:rPr>
                <w:rFonts w:ascii="標楷體" w:eastAsia="標楷體" w:hAnsi="標楷體"/>
              </w:rPr>
            </w:pPr>
          </w:p>
          <w:p w14:paraId="3DD473E1" w14:textId="118455AC" w:rsidR="004706A4" w:rsidRPr="000E493A" w:rsidRDefault="004706A4" w:rsidP="004706A4">
            <w:pPr>
              <w:pStyle w:val="Web"/>
              <w:rPr>
                <w:rFonts w:ascii="標楷體" w:eastAsia="標楷體" w:hAnsi="標楷體" w:hint="eastAsia"/>
                <w:spacing w:val="-20"/>
              </w:rPr>
            </w:pPr>
            <w:r w:rsidRPr="00172698">
              <w:rPr>
                <w:rFonts w:ascii="標楷體" w:eastAsia="標楷體" w:hAnsi="標楷體" w:hint="eastAsia"/>
              </w:rPr>
              <w:t>為落實家庭暴力暨性侵害防治相關工作，各衛生所於轄內以跑馬燈宣導外，並依兒童、青少年、中壯年、婦女、老年、身心障</w:t>
            </w:r>
            <w:r w:rsidRPr="00172698">
              <w:rPr>
                <w:rFonts w:ascii="標楷體" w:eastAsia="標楷體" w:hAnsi="標楷體" w:hint="eastAsia"/>
              </w:rPr>
              <w:lastRenderedPageBreak/>
              <w:t>礙、原住民族群等類別辦理家庭暴力、性侵害、性騷擾防治等衛教宣導</w:t>
            </w:r>
            <w:r w:rsidRPr="00172698">
              <w:rPr>
                <w:rFonts w:ascii="標楷體" w:eastAsia="標楷體" w:hAnsi="標楷體" w:cs="Calibri Light" w:hint="eastAsia"/>
              </w:rPr>
              <w:t>。</w:t>
            </w:r>
          </w:p>
        </w:tc>
      </w:tr>
      <w:tr w:rsidR="003F0024" w:rsidRPr="000E493A" w14:paraId="3939CBD1" w14:textId="77777777" w:rsidTr="004B19B0">
        <w:trPr>
          <w:trHeight w:val="507"/>
        </w:trPr>
        <w:tc>
          <w:tcPr>
            <w:tcW w:w="840" w:type="dxa"/>
            <w:vMerge/>
            <w:tcBorders>
              <w:top w:val="single" w:sz="6" w:space="0" w:color="000000"/>
              <w:left w:val="single" w:sz="12" w:space="0" w:color="000000"/>
              <w:bottom w:val="single" w:sz="12" w:space="0" w:color="000000"/>
              <w:right w:val="single" w:sz="6" w:space="0" w:color="000000"/>
            </w:tcBorders>
          </w:tcPr>
          <w:p w14:paraId="066738F8" w14:textId="77777777" w:rsidR="003F0024" w:rsidRPr="000E493A" w:rsidRDefault="003F0024" w:rsidP="00487165">
            <w:pPr>
              <w:widowControl w:val="0"/>
              <w:pBdr>
                <w:top w:val="nil"/>
                <w:left w:val="nil"/>
                <w:bottom w:val="nil"/>
                <w:right w:val="nil"/>
                <w:between w:val="nil"/>
              </w:pBdr>
              <w:rPr>
                <w:rFonts w:ascii="標楷體" w:eastAsia="標楷體" w:hAnsi="標楷體" w:cs="標楷體"/>
                <w:sz w:val="24"/>
                <w:szCs w:val="24"/>
              </w:rPr>
            </w:pPr>
          </w:p>
        </w:tc>
        <w:tc>
          <w:tcPr>
            <w:tcW w:w="1695" w:type="dxa"/>
            <w:tcBorders>
              <w:left w:val="single" w:sz="6" w:space="0" w:color="000000"/>
              <w:bottom w:val="single" w:sz="6" w:space="0" w:color="000000"/>
              <w:right w:val="single" w:sz="6" w:space="0" w:color="000000"/>
            </w:tcBorders>
          </w:tcPr>
          <w:p w14:paraId="41013D83" w14:textId="77777777" w:rsidR="003F0024" w:rsidRPr="000E493A" w:rsidRDefault="003F0024" w:rsidP="00487165">
            <w:pPr>
              <w:widowControl w:val="0"/>
              <w:pBdr>
                <w:top w:val="nil"/>
                <w:left w:val="nil"/>
                <w:bottom w:val="nil"/>
                <w:right w:val="nil"/>
                <w:between w:val="nil"/>
              </w:pBdr>
              <w:spacing w:after="180"/>
              <w:ind w:left="510" w:hanging="510"/>
              <w:jc w:val="both"/>
              <w:rPr>
                <w:rFonts w:ascii="標楷體" w:eastAsia="標楷體" w:hAnsi="標楷體" w:cs="標楷體"/>
                <w:sz w:val="24"/>
                <w:szCs w:val="24"/>
              </w:rPr>
            </w:pPr>
          </w:p>
        </w:tc>
        <w:tc>
          <w:tcPr>
            <w:tcW w:w="990" w:type="dxa"/>
            <w:vMerge/>
            <w:tcBorders>
              <w:left w:val="single" w:sz="6" w:space="0" w:color="000000"/>
              <w:bottom w:val="single" w:sz="6" w:space="0" w:color="000000"/>
              <w:right w:val="single" w:sz="6" w:space="0" w:color="000000"/>
            </w:tcBorders>
          </w:tcPr>
          <w:p w14:paraId="67A1A600" w14:textId="77777777" w:rsidR="003F0024" w:rsidRPr="000E493A" w:rsidRDefault="003F0024" w:rsidP="00487165">
            <w:pPr>
              <w:widowControl w:val="0"/>
              <w:pBdr>
                <w:top w:val="nil"/>
                <w:left w:val="nil"/>
                <w:bottom w:val="nil"/>
                <w:right w:val="nil"/>
                <w:between w:val="nil"/>
              </w:pBdr>
              <w:ind w:left="-120" w:right="-120"/>
              <w:jc w:val="center"/>
              <w:rPr>
                <w:rFonts w:ascii="標楷體" w:eastAsia="標楷體" w:hAnsi="標楷體" w:cs="標楷體"/>
                <w:sz w:val="24"/>
                <w:szCs w:val="24"/>
              </w:rPr>
            </w:pPr>
          </w:p>
        </w:tc>
        <w:tc>
          <w:tcPr>
            <w:tcW w:w="990" w:type="dxa"/>
            <w:vMerge/>
            <w:tcBorders>
              <w:left w:val="single" w:sz="6" w:space="0" w:color="000000"/>
              <w:bottom w:val="single" w:sz="6" w:space="0" w:color="000000"/>
              <w:right w:val="single" w:sz="6" w:space="0" w:color="000000"/>
            </w:tcBorders>
          </w:tcPr>
          <w:p w14:paraId="3F6A3EEB" w14:textId="77777777" w:rsidR="003F0024" w:rsidRPr="000E493A" w:rsidRDefault="003F0024" w:rsidP="00487165">
            <w:pPr>
              <w:widowControl w:val="0"/>
              <w:pBdr>
                <w:top w:val="nil"/>
                <w:left w:val="nil"/>
                <w:bottom w:val="nil"/>
                <w:right w:val="nil"/>
                <w:between w:val="nil"/>
              </w:pBdr>
              <w:ind w:left="-120" w:right="-120"/>
              <w:jc w:val="center"/>
              <w:rPr>
                <w:rFonts w:ascii="標楷體" w:eastAsia="標楷體" w:hAnsi="標楷體" w:cs="標楷體"/>
                <w:sz w:val="24"/>
                <w:szCs w:val="24"/>
              </w:rPr>
            </w:pPr>
          </w:p>
        </w:tc>
        <w:tc>
          <w:tcPr>
            <w:tcW w:w="1170" w:type="dxa"/>
            <w:vMerge/>
            <w:tcBorders>
              <w:left w:val="single" w:sz="6" w:space="0" w:color="000000"/>
              <w:bottom w:val="single" w:sz="6" w:space="0" w:color="000000"/>
              <w:right w:val="single" w:sz="6" w:space="0" w:color="000000"/>
            </w:tcBorders>
          </w:tcPr>
          <w:p w14:paraId="69FC8CF1" w14:textId="087C98D2" w:rsidR="003F0024" w:rsidRPr="000E493A" w:rsidRDefault="003F0024" w:rsidP="00487165">
            <w:pPr>
              <w:snapToGrid w:val="0"/>
              <w:rPr>
                <w:rFonts w:ascii="標楷體" w:eastAsia="標楷體" w:hAnsi="標楷體"/>
                <w:spacing w:val="-20"/>
                <w:sz w:val="24"/>
                <w:szCs w:val="24"/>
              </w:rPr>
            </w:pPr>
          </w:p>
        </w:tc>
        <w:tc>
          <w:tcPr>
            <w:tcW w:w="1920" w:type="dxa"/>
            <w:vMerge/>
            <w:tcBorders>
              <w:left w:val="single" w:sz="6" w:space="0" w:color="000000"/>
              <w:bottom w:val="single" w:sz="6" w:space="0" w:color="000000"/>
              <w:right w:val="single" w:sz="6" w:space="0" w:color="000000"/>
            </w:tcBorders>
          </w:tcPr>
          <w:p w14:paraId="64657940" w14:textId="442AFE15" w:rsidR="003F0024" w:rsidRPr="00737942" w:rsidRDefault="003F0024" w:rsidP="005E1960">
            <w:pPr>
              <w:pStyle w:val="Web"/>
              <w:rPr>
                <w:rFonts w:ascii="標楷體" w:eastAsia="標楷體" w:hAnsi="標楷體" w:cs="Times New Roman"/>
                <w:spacing w:val="-20"/>
              </w:rPr>
            </w:pPr>
          </w:p>
        </w:tc>
        <w:tc>
          <w:tcPr>
            <w:tcW w:w="1965" w:type="dxa"/>
            <w:vMerge/>
            <w:tcBorders>
              <w:left w:val="single" w:sz="6" w:space="0" w:color="000000"/>
              <w:bottom w:val="single" w:sz="6" w:space="0" w:color="000000"/>
              <w:right w:val="single" w:sz="6" w:space="0" w:color="000000"/>
            </w:tcBorders>
            <w:tcMar>
              <w:left w:w="10" w:type="dxa"/>
              <w:right w:w="10" w:type="dxa"/>
            </w:tcMar>
          </w:tcPr>
          <w:p w14:paraId="4E0F3A3B" w14:textId="2A383FAB" w:rsidR="003F0024" w:rsidRPr="00737942" w:rsidRDefault="003F0024" w:rsidP="009B49CC">
            <w:pPr>
              <w:pStyle w:val="Web"/>
              <w:ind w:left="181" w:hanging="181"/>
              <w:rPr>
                <w:rFonts w:ascii="標楷體" w:eastAsia="標楷體" w:hAnsi="標楷體" w:cs="Times New Roman"/>
                <w:spacing w:val="-20"/>
              </w:rPr>
            </w:pPr>
          </w:p>
        </w:tc>
      </w:tr>
      <w:tr w:rsidR="00737942" w:rsidRPr="000E493A" w14:paraId="75081622" w14:textId="77777777" w:rsidTr="00E5353B">
        <w:tc>
          <w:tcPr>
            <w:tcW w:w="840" w:type="dxa"/>
            <w:vMerge/>
            <w:tcBorders>
              <w:top w:val="single" w:sz="6" w:space="0" w:color="000000"/>
              <w:left w:val="single" w:sz="12" w:space="0" w:color="000000"/>
              <w:bottom w:val="single" w:sz="12" w:space="0" w:color="000000"/>
              <w:right w:val="single" w:sz="6" w:space="0" w:color="000000"/>
            </w:tcBorders>
          </w:tcPr>
          <w:p w14:paraId="377A7E0E" w14:textId="77777777" w:rsidR="00737942" w:rsidRPr="000E493A" w:rsidRDefault="00737942" w:rsidP="00487165">
            <w:pPr>
              <w:widowControl w:val="0"/>
              <w:pBdr>
                <w:top w:val="nil"/>
                <w:left w:val="nil"/>
                <w:bottom w:val="nil"/>
                <w:right w:val="nil"/>
                <w:between w:val="nil"/>
              </w:pBdr>
              <w:rPr>
                <w:rFonts w:ascii="標楷體" w:eastAsia="標楷體" w:hAnsi="標楷體" w:cs="標楷體"/>
                <w:sz w:val="24"/>
                <w:szCs w:val="24"/>
              </w:rPr>
            </w:pPr>
          </w:p>
        </w:tc>
        <w:tc>
          <w:tcPr>
            <w:tcW w:w="1695" w:type="dxa"/>
            <w:tcBorders>
              <w:left w:val="single" w:sz="6" w:space="0" w:color="000000"/>
              <w:bottom w:val="single" w:sz="6" w:space="0" w:color="000000"/>
              <w:right w:val="single" w:sz="6" w:space="0" w:color="000000"/>
            </w:tcBorders>
          </w:tcPr>
          <w:p w14:paraId="7142A537" w14:textId="77777777" w:rsidR="00737942" w:rsidRPr="000E493A" w:rsidRDefault="00737942" w:rsidP="00487165">
            <w:pPr>
              <w:widowControl w:val="0"/>
              <w:pBdr>
                <w:top w:val="nil"/>
                <w:left w:val="nil"/>
                <w:bottom w:val="nil"/>
                <w:right w:val="nil"/>
                <w:between w:val="nil"/>
              </w:pBdr>
              <w:spacing w:after="180"/>
              <w:ind w:left="510" w:hanging="510"/>
              <w:jc w:val="both"/>
              <w:rPr>
                <w:rFonts w:ascii="標楷體" w:eastAsia="標楷體" w:hAnsi="標楷體" w:cs="標楷體"/>
                <w:sz w:val="24"/>
                <w:szCs w:val="24"/>
              </w:rPr>
            </w:pPr>
          </w:p>
        </w:tc>
        <w:tc>
          <w:tcPr>
            <w:tcW w:w="990" w:type="dxa"/>
            <w:tcBorders>
              <w:top w:val="single" w:sz="6" w:space="0" w:color="000000"/>
              <w:left w:val="single" w:sz="6" w:space="0" w:color="000000"/>
              <w:bottom w:val="single" w:sz="6" w:space="0" w:color="000000"/>
              <w:right w:val="single" w:sz="6" w:space="0" w:color="000000"/>
            </w:tcBorders>
          </w:tcPr>
          <w:p w14:paraId="24C92FC9" w14:textId="77777777" w:rsidR="00737942" w:rsidRPr="000E493A" w:rsidRDefault="00737942" w:rsidP="00487165">
            <w:pPr>
              <w:widowControl w:val="0"/>
              <w:pBdr>
                <w:top w:val="nil"/>
                <w:left w:val="nil"/>
                <w:bottom w:val="nil"/>
                <w:right w:val="nil"/>
                <w:between w:val="nil"/>
              </w:pBdr>
              <w:ind w:left="-120" w:right="-120"/>
              <w:jc w:val="center"/>
              <w:rPr>
                <w:rFonts w:ascii="標楷體" w:eastAsia="標楷體" w:hAnsi="標楷體" w:cs="標楷體"/>
                <w:sz w:val="24"/>
                <w:szCs w:val="24"/>
              </w:rPr>
            </w:pPr>
          </w:p>
        </w:tc>
        <w:tc>
          <w:tcPr>
            <w:tcW w:w="990" w:type="dxa"/>
            <w:tcBorders>
              <w:top w:val="single" w:sz="6" w:space="0" w:color="000000"/>
              <w:left w:val="single" w:sz="6" w:space="0" w:color="000000"/>
              <w:bottom w:val="single" w:sz="6" w:space="0" w:color="000000"/>
              <w:right w:val="single" w:sz="6" w:space="0" w:color="000000"/>
            </w:tcBorders>
          </w:tcPr>
          <w:p w14:paraId="553AEEC9" w14:textId="77777777" w:rsidR="00737942" w:rsidRPr="000E493A" w:rsidRDefault="00737942" w:rsidP="00487165">
            <w:pPr>
              <w:widowControl w:val="0"/>
              <w:pBdr>
                <w:top w:val="nil"/>
                <w:left w:val="nil"/>
                <w:bottom w:val="nil"/>
                <w:right w:val="nil"/>
                <w:between w:val="nil"/>
              </w:pBdr>
              <w:ind w:left="-120" w:right="-120"/>
              <w:jc w:val="center"/>
              <w:rPr>
                <w:rFonts w:ascii="標楷體" w:eastAsia="標楷體" w:hAnsi="標楷體" w:cs="標楷體"/>
                <w:sz w:val="24"/>
                <w:szCs w:val="24"/>
              </w:rPr>
            </w:pPr>
          </w:p>
        </w:tc>
        <w:tc>
          <w:tcPr>
            <w:tcW w:w="1170" w:type="dxa"/>
            <w:tcBorders>
              <w:top w:val="single" w:sz="6" w:space="0" w:color="000000"/>
              <w:left w:val="single" w:sz="6" w:space="0" w:color="000000"/>
              <w:bottom w:val="single" w:sz="6" w:space="0" w:color="000000"/>
              <w:right w:val="single" w:sz="6" w:space="0" w:color="000000"/>
            </w:tcBorders>
          </w:tcPr>
          <w:p w14:paraId="50E77AC5" w14:textId="1C4C0381" w:rsidR="00737942" w:rsidRPr="000E493A" w:rsidRDefault="00737942" w:rsidP="00487165">
            <w:pPr>
              <w:snapToGrid w:val="0"/>
              <w:rPr>
                <w:rFonts w:ascii="標楷體" w:eastAsia="標楷體" w:hAnsi="標楷體"/>
                <w:spacing w:val="-20"/>
                <w:sz w:val="24"/>
                <w:szCs w:val="24"/>
              </w:rPr>
            </w:pPr>
            <w:r w:rsidRPr="000E493A">
              <w:rPr>
                <w:rFonts w:ascii="標楷體" w:eastAsia="標楷體" w:hAnsi="標楷體" w:cs="標楷體"/>
                <w:sz w:val="24"/>
                <w:szCs w:val="24"/>
              </w:rPr>
              <w:t>民政處及家教中心</w:t>
            </w:r>
          </w:p>
        </w:tc>
        <w:tc>
          <w:tcPr>
            <w:tcW w:w="1920" w:type="dxa"/>
            <w:tcBorders>
              <w:top w:val="single" w:sz="6" w:space="0" w:color="000000"/>
              <w:left w:val="single" w:sz="6" w:space="0" w:color="000000"/>
              <w:bottom w:val="single" w:sz="4" w:space="0" w:color="auto"/>
              <w:right w:val="single" w:sz="6" w:space="0" w:color="000000"/>
            </w:tcBorders>
          </w:tcPr>
          <w:p w14:paraId="2B2F3093" w14:textId="77777777" w:rsidR="00737942" w:rsidRDefault="00737942" w:rsidP="00487165">
            <w:pPr>
              <w:pStyle w:val="ad"/>
              <w:numPr>
                <w:ilvl w:val="0"/>
                <w:numId w:val="14"/>
              </w:numPr>
              <w:ind w:leftChars="0"/>
              <w:rPr>
                <w:rFonts w:ascii="標楷體" w:eastAsia="標楷體" w:hAnsi="標楷體"/>
                <w:sz w:val="24"/>
                <w:szCs w:val="24"/>
                <w:shd w:val="clear" w:color="auto" w:fill="FFFFFF"/>
              </w:rPr>
            </w:pPr>
            <w:r w:rsidRPr="000E493A">
              <w:rPr>
                <w:rFonts w:ascii="標楷體" w:eastAsia="標楷體" w:hAnsi="標楷體" w:hint="eastAsia"/>
                <w:sz w:val="24"/>
                <w:szCs w:val="24"/>
                <w:shd w:val="clear" w:color="auto" w:fill="FFFFFF"/>
              </w:rPr>
              <w:t>本府與移民署南投縣服務站及南投縣至善文化關懷協會於113年1</w:t>
            </w:r>
            <w:r>
              <w:rPr>
                <w:rFonts w:ascii="標楷體" w:eastAsia="標楷體" w:hAnsi="標楷體"/>
                <w:sz w:val="24"/>
                <w:szCs w:val="24"/>
                <w:shd w:val="clear" w:color="auto" w:fill="FFFFFF"/>
              </w:rPr>
              <w:t>-6月在</w:t>
            </w:r>
            <w:r w:rsidRPr="000E493A">
              <w:rPr>
                <w:rFonts w:ascii="標楷體" w:eastAsia="標楷體" w:hAnsi="標楷體" w:hint="eastAsia"/>
                <w:sz w:val="24"/>
                <w:szCs w:val="24"/>
                <w:shd w:val="clear" w:color="auto" w:fill="FFFFFF"/>
              </w:rPr>
              <w:t>南投市</w:t>
            </w:r>
            <w:r>
              <w:rPr>
                <w:rFonts w:ascii="微軟正黑體" w:eastAsia="微軟正黑體" w:hAnsi="微軟正黑體" w:hint="eastAsia"/>
                <w:sz w:val="24"/>
                <w:szCs w:val="24"/>
                <w:shd w:val="clear" w:color="auto" w:fill="FFFFFF"/>
              </w:rPr>
              <w:t>、</w:t>
            </w:r>
            <w:r>
              <w:rPr>
                <w:rFonts w:ascii="標楷體" w:eastAsia="標楷體" w:hAnsi="標楷體" w:hint="eastAsia"/>
                <w:sz w:val="24"/>
                <w:szCs w:val="24"/>
                <w:shd w:val="clear" w:color="auto" w:fill="FFFFFF"/>
              </w:rPr>
              <w:t>國姓鄉辦理果凍花及陶藝彩繪活動</w:t>
            </w:r>
            <w:r w:rsidRPr="000E493A">
              <w:rPr>
                <w:rFonts w:ascii="標楷體" w:eastAsia="標楷體" w:hAnsi="標楷體" w:hint="eastAsia"/>
                <w:sz w:val="24"/>
                <w:szCs w:val="24"/>
                <w:shd w:val="clear" w:color="auto" w:fill="FFFFFF"/>
              </w:rPr>
              <w:t>，新住民家庭服務中心等單位設置宣導攤位</w:t>
            </w:r>
            <w:r>
              <w:rPr>
                <w:rFonts w:ascii="標楷體" w:eastAsia="標楷體" w:hAnsi="標楷體" w:hint="eastAsia"/>
                <w:sz w:val="24"/>
                <w:szCs w:val="24"/>
                <w:shd w:val="clear" w:color="auto" w:fill="FFFFFF"/>
              </w:rPr>
              <w:t>，</w:t>
            </w:r>
            <w:r w:rsidRPr="000E493A">
              <w:rPr>
                <w:rFonts w:ascii="標楷體" w:eastAsia="標楷體" w:hAnsi="標楷體" w:hint="eastAsia"/>
                <w:sz w:val="24"/>
                <w:szCs w:val="24"/>
                <w:shd w:val="clear" w:color="auto" w:fill="FFFFFF"/>
              </w:rPr>
              <w:t>新住民家庭及縣民共計約</w:t>
            </w:r>
            <w:r>
              <w:rPr>
                <w:rFonts w:ascii="標楷體" w:eastAsia="標楷體" w:hAnsi="標楷體"/>
                <w:sz w:val="24"/>
                <w:szCs w:val="24"/>
                <w:shd w:val="clear" w:color="auto" w:fill="FFFFFF"/>
              </w:rPr>
              <w:t>3</w:t>
            </w:r>
            <w:r w:rsidRPr="000E493A">
              <w:rPr>
                <w:rFonts w:ascii="標楷體" w:eastAsia="標楷體" w:hAnsi="標楷體" w:hint="eastAsia"/>
                <w:sz w:val="24"/>
                <w:szCs w:val="24"/>
                <w:shd w:val="clear" w:color="auto" w:fill="FFFFFF"/>
              </w:rPr>
              <w:t>00人到場參與。</w:t>
            </w:r>
          </w:p>
          <w:p w14:paraId="5B5DCB08" w14:textId="1B9A0DF3" w:rsidR="00737942" w:rsidRPr="00737942" w:rsidRDefault="00737942" w:rsidP="00487165">
            <w:pPr>
              <w:pStyle w:val="ad"/>
              <w:numPr>
                <w:ilvl w:val="0"/>
                <w:numId w:val="14"/>
              </w:numPr>
              <w:ind w:leftChars="0"/>
              <w:rPr>
                <w:rFonts w:ascii="標楷體" w:eastAsia="標楷體" w:hAnsi="標楷體"/>
                <w:sz w:val="24"/>
                <w:szCs w:val="24"/>
                <w:shd w:val="clear" w:color="auto" w:fill="FFFFFF"/>
              </w:rPr>
            </w:pPr>
            <w:r w:rsidRPr="00737942">
              <w:rPr>
                <w:rFonts w:ascii="標楷體" w:eastAsia="標楷體" w:hAnsi="標楷體" w:cs="標楷體"/>
                <w:sz w:val="24"/>
                <w:szCs w:val="24"/>
              </w:rPr>
              <w:t>113</w:t>
            </w:r>
            <w:r w:rsidRPr="00737942">
              <w:rPr>
                <w:rFonts w:ascii="標楷體" w:eastAsia="標楷體" w:hAnsi="標楷體" w:cs="標楷體" w:hint="eastAsia"/>
                <w:sz w:val="24"/>
                <w:szCs w:val="24"/>
              </w:rPr>
              <w:t>年</w:t>
            </w:r>
            <w:r w:rsidRPr="00737942">
              <w:rPr>
                <w:rFonts w:ascii="標楷體" w:eastAsia="標楷體" w:hAnsi="標楷體" w:cs="標楷體"/>
                <w:sz w:val="24"/>
                <w:szCs w:val="24"/>
              </w:rPr>
              <w:t>1-6</w:t>
            </w:r>
            <w:r w:rsidRPr="00737942">
              <w:rPr>
                <w:rFonts w:ascii="標楷體" w:eastAsia="標楷體" w:hAnsi="標楷體" w:cs="標楷體" w:hint="eastAsia"/>
                <w:sz w:val="24"/>
                <w:szCs w:val="24"/>
              </w:rPr>
              <w:t>月計有南投縣農業整合行銷協會辧理異國美食美味邂逅親子共創計畫，南投縣貓羅溪愛鄉文化促進協會辦理新住民親子科學和科技資訊共創共學計畫，社團法人南投縣愛鄉文教協會辦理新住民</w:t>
            </w:r>
            <w:r w:rsidRPr="00737942">
              <w:rPr>
                <w:rFonts w:ascii="標楷體" w:eastAsia="標楷體" w:hAnsi="標楷體" w:cs="標楷體" w:hint="eastAsia"/>
                <w:sz w:val="24"/>
                <w:szCs w:val="24"/>
              </w:rPr>
              <w:lastRenderedPageBreak/>
              <w:t>行動快剪實務班。</w:t>
            </w:r>
          </w:p>
        </w:tc>
        <w:tc>
          <w:tcPr>
            <w:tcW w:w="1965" w:type="dxa"/>
            <w:tcBorders>
              <w:top w:val="single" w:sz="6" w:space="0" w:color="000000"/>
              <w:left w:val="single" w:sz="6" w:space="0" w:color="000000"/>
              <w:bottom w:val="single" w:sz="4" w:space="0" w:color="auto"/>
              <w:right w:val="single" w:sz="6" w:space="0" w:color="000000"/>
            </w:tcBorders>
            <w:tcMar>
              <w:left w:w="10" w:type="dxa"/>
              <w:right w:w="10" w:type="dxa"/>
            </w:tcMar>
          </w:tcPr>
          <w:p w14:paraId="5DD9DEEF" w14:textId="49354B4F" w:rsidR="00737942" w:rsidRPr="000E493A" w:rsidRDefault="0035085E" w:rsidP="00487165">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hint="eastAsia"/>
                <w:sz w:val="24"/>
                <w:szCs w:val="24"/>
                <w:shd w:val="clear" w:color="auto" w:fill="FFFFFF"/>
              </w:rPr>
              <w:lastRenderedPageBreak/>
              <w:t>1</w:t>
            </w:r>
            <w:r>
              <w:rPr>
                <w:rFonts w:ascii="標楷體" w:eastAsia="標楷體" w:hAnsi="標楷體"/>
                <w:sz w:val="24"/>
                <w:szCs w:val="24"/>
                <w:shd w:val="clear" w:color="auto" w:fill="FFFFFF"/>
              </w:rPr>
              <w:t>.</w:t>
            </w:r>
            <w:r w:rsidR="00737942" w:rsidRPr="000E493A">
              <w:rPr>
                <w:rFonts w:ascii="標楷體" w:eastAsia="標楷體" w:hAnsi="標楷體" w:hint="eastAsia"/>
                <w:sz w:val="24"/>
                <w:szCs w:val="24"/>
                <w:shd w:val="clear" w:color="auto" w:fill="FFFFFF"/>
              </w:rPr>
              <w:t>體現本縣多元文化共融及落實文化傳承</w:t>
            </w:r>
            <w:r w:rsidR="00737942">
              <w:rPr>
                <w:rFonts w:ascii="Microsoft JhengHei UI" w:eastAsia="Microsoft JhengHei UI" w:hAnsi="Microsoft JhengHei UI" w:hint="eastAsia"/>
                <w:sz w:val="24"/>
                <w:szCs w:val="24"/>
                <w:shd w:val="clear" w:color="auto" w:fill="FFFFFF"/>
              </w:rPr>
              <w:t>。</w:t>
            </w:r>
          </w:p>
          <w:p w14:paraId="0A4A6499"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6301F907"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5DBB6B44"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7A0EF4DA"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2AD457A4"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2F32FF94"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528391CD"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1C7D58CA"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0FC405C4"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6E1DF582"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0E607D1B"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26AC3879"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37FF2E42"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539E6B93"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7F91B8D2"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146C4900" w14:textId="77777777"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09D65D09" w14:textId="77777777" w:rsidR="0035085E" w:rsidRDefault="0035085E" w:rsidP="00487165">
            <w:pPr>
              <w:widowControl w:val="0"/>
              <w:pBdr>
                <w:top w:val="nil"/>
                <w:left w:val="nil"/>
                <w:bottom w:val="nil"/>
                <w:right w:val="nil"/>
                <w:between w:val="nil"/>
              </w:pBdr>
              <w:jc w:val="both"/>
              <w:rPr>
                <w:rFonts w:ascii="標楷體" w:eastAsia="標楷體" w:hAnsi="標楷體" w:cs="標楷體"/>
                <w:sz w:val="24"/>
                <w:szCs w:val="24"/>
              </w:rPr>
            </w:pPr>
          </w:p>
          <w:p w14:paraId="46D0489C" w14:textId="6381E90C" w:rsidR="00737942" w:rsidRPr="000E493A" w:rsidRDefault="0035085E" w:rsidP="00487165">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hint="eastAsia"/>
                <w:sz w:val="24"/>
                <w:szCs w:val="24"/>
              </w:rPr>
              <w:t>2</w:t>
            </w:r>
            <w:r>
              <w:rPr>
                <w:rFonts w:ascii="標楷體" w:eastAsia="標楷體" w:hAnsi="標楷體" w:cs="標楷體"/>
                <w:sz w:val="24"/>
                <w:szCs w:val="24"/>
              </w:rPr>
              <w:t>.</w:t>
            </w:r>
            <w:r w:rsidR="00737942" w:rsidRPr="00203124">
              <w:rPr>
                <w:rFonts w:ascii="標楷體" w:eastAsia="標楷體" w:hAnsi="標楷體" w:cs="標楷體" w:hint="eastAsia"/>
                <w:sz w:val="24"/>
                <w:szCs w:val="24"/>
              </w:rPr>
              <w:t>建立族群</w:t>
            </w:r>
            <w:r w:rsidR="00737942">
              <w:rPr>
                <w:rFonts w:ascii="標楷體" w:eastAsia="標楷體" w:hAnsi="標楷體" w:cs="標楷體" w:hint="eastAsia"/>
                <w:sz w:val="24"/>
                <w:szCs w:val="24"/>
              </w:rPr>
              <w:t>融合</w:t>
            </w:r>
            <w:r w:rsidR="00737942" w:rsidRPr="00203124">
              <w:rPr>
                <w:rFonts w:ascii="標楷體" w:eastAsia="標楷體" w:hAnsi="標楷體" w:cs="標楷體" w:hint="eastAsia"/>
                <w:sz w:val="24"/>
                <w:szCs w:val="24"/>
              </w:rPr>
              <w:t>與相互</w:t>
            </w:r>
            <w:r w:rsidR="00737942">
              <w:rPr>
                <w:rFonts w:ascii="標楷體" w:eastAsia="標楷體" w:hAnsi="標楷體" w:cs="標楷體" w:hint="eastAsia"/>
                <w:sz w:val="24"/>
                <w:szCs w:val="24"/>
              </w:rPr>
              <w:t>包容</w:t>
            </w:r>
            <w:r w:rsidR="00737942" w:rsidRPr="00203124">
              <w:rPr>
                <w:rFonts w:ascii="標楷體" w:eastAsia="標楷體" w:hAnsi="標楷體" w:cs="標楷體" w:hint="eastAsia"/>
                <w:sz w:val="24"/>
                <w:szCs w:val="24"/>
              </w:rPr>
              <w:t>接納之觀念</w:t>
            </w:r>
            <w:r w:rsidR="00737942">
              <w:rPr>
                <w:rFonts w:ascii="標楷體" w:eastAsia="標楷體" w:hAnsi="標楷體" w:cs="標楷體" w:hint="eastAsia"/>
                <w:sz w:val="24"/>
                <w:szCs w:val="24"/>
              </w:rPr>
              <w:t>及多元共好的願景</w:t>
            </w:r>
            <w:r w:rsidR="00737942">
              <w:rPr>
                <w:rFonts w:ascii="Microsoft JhengHei UI" w:eastAsia="Microsoft JhengHei UI" w:hAnsi="Microsoft JhengHei UI" w:cs="標楷體" w:hint="eastAsia"/>
                <w:sz w:val="24"/>
                <w:szCs w:val="24"/>
              </w:rPr>
              <w:t>。</w:t>
            </w:r>
          </w:p>
          <w:p w14:paraId="3F7E53AD" w14:textId="77777777" w:rsidR="00737942" w:rsidRPr="0035085E" w:rsidRDefault="00737942" w:rsidP="00487165">
            <w:pPr>
              <w:widowControl w:val="0"/>
              <w:pBdr>
                <w:top w:val="nil"/>
                <w:left w:val="nil"/>
                <w:bottom w:val="nil"/>
                <w:right w:val="nil"/>
                <w:between w:val="nil"/>
              </w:pBdr>
              <w:jc w:val="both"/>
              <w:rPr>
                <w:rFonts w:ascii="標楷體" w:eastAsia="標楷體" w:hAnsi="標楷體" w:cs="標楷體"/>
                <w:sz w:val="24"/>
                <w:szCs w:val="24"/>
              </w:rPr>
            </w:pPr>
          </w:p>
          <w:p w14:paraId="3842C839" w14:textId="30238609" w:rsidR="00737942" w:rsidRPr="000E493A" w:rsidRDefault="00737942" w:rsidP="00487165">
            <w:pPr>
              <w:pStyle w:val="Web"/>
              <w:rPr>
                <w:rFonts w:ascii="標楷體" w:eastAsia="標楷體" w:hAnsi="標楷體" w:cs="Times New Roman"/>
                <w:spacing w:val="-20"/>
              </w:rPr>
            </w:pPr>
          </w:p>
        </w:tc>
      </w:tr>
      <w:tr w:rsidR="00737942" w:rsidRPr="000E493A" w14:paraId="3CE22A1D" w14:textId="77777777" w:rsidTr="00E5353B">
        <w:tc>
          <w:tcPr>
            <w:tcW w:w="840" w:type="dxa"/>
            <w:vMerge/>
            <w:tcBorders>
              <w:top w:val="single" w:sz="6" w:space="0" w:color="000000"/>
              <w:left w:val="single" w:sz="12" w:space="0" w:color="000000"/>
              <w:bottom w:val="single" w:sz="12" w:space="0" w:color="000000"/>
              <w:right w:val="single" w:sz="6" w:space="0" w:color="000000"/>
            </w:tcBorders>
          </w:tcPr>
          <w:p w14:paraId="0FD17A70" w14:textId="77777777" w:rsidR="00737942" w:rsidRPr="000E493A" w:rsidRDefault="00737942" w:rsidP="00487165">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7252D4FB" w14:textId="77777777" w:rsidR="00737942" w:rsidRPr="000E493A" w:rsidRDefault="00737942" w:rsidP="00487165">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四、推動社區或民間團體舉辦多元文化相關活動，鼓勵學生與一般民眾參與，促使積極接納新住民，並使國人建立族群平等與相互尊重接納之觀念。</w:t>
            </w:r>
          </w:p>
        </w:tc>
        <w:tc>
          <w:tcPr>
            <w:tcW w:w="990" w:type="dxa"/>
            <w:tcBorders>
              <w:top w:val="single" w:sz="6" w:space="0" w:color="000000"/>
              <w:left w:val="single" w:sz="6" w:space="0" w:color="000000"/>
              <w:bottom w:val="single" w:sz="6" w:space="0" w:color="000000"/>
              <w:right w:val="single" w:sz="6" w:space="0" w:color="000000"/>
            </w:tcBorders>
          </w:tcPr>
          <w:p w14:paraId="6EC18729" w14:textId="77777777" w:rsidR="00737942" w:rsidRPr="000E493A" w:rsidRDefault="00737942" w:rsidP="00487165">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教育部</w:t>
            </w:r>
          </w:p>
        </w:tc>
        <w:tc>
          <w:tcPr>
            <w:tcW w:w="990" w:type="dxa"/>
            <w:tcBorders>
              <w:top w:val="single" w:sz="6" w:space="0" w:color="000000"/>
              <w:left w:val="single" w:sz="6" w:space="0" w:color="000000"/>
              <w:bottom w:val="single" w:sz="6" w:space="0" w:color="000000"/>
              <w:right w:val="single" w:sz="6" w:space="0" w:color="000000"/>
            </w:tcBorders>
          </w:tcPr>
          <w:p w14:paraId="116B11FB" w14:textId="77777777" w:rsidR="00737942" w:rsidRPr="000E493A" w:rsidRDefault="00737942" w:rsidP="00487165">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t>地方政府</w:t>
            </w:r>
          </w:p>
        </w:tc>
        <w:tc>
          <w:tcPr>
            <w:tcW w:w="1170" w:type="dxa"/>
            <w:tcBorders>
              <w:top w:val="single" w:sz="6" w:space="0" w:color="000000"/>
              <w:left w:val="nil"/>
              <w:bottom w:val="single" w:sz="4" w:space="0" w:color="auto"/>
              <w:right w:val="single" w:sz="4" w:space="0" w:color="auto"/>
            </w:tcBorders>
          </w:tcPr>
          <w:p w14:paraId="539D74D1" w14:textId="4311B661" w:rsidR="00737942" w:rsidRPr="000E493A" w:rsidRDefault="00737942" w:rsidP="00487165">
            <w:pPr>
              <w:widowControl w:val="0"/>
              <w:pBdr>
                <w:top w:val="nil"/>
                <w:left w:val="nil"/>
                <w:bottom w:val="nil"/>
                <w:right w:val="nil"/>
                <w:between w:val="nil"/>
              </w:pBdr>
              <w:jc w:val="center"/>
              <w:rPr>
                <w:rFonts w:ascii="標楷體" w:eastAsia="標楷體" w:hAnsi="標楷體" w:cs="標楷體"/>
                <w:sz w:val="24"/>
                <w:szCs w:val="24"/>
              </w:rPr>
            </w:pPr>
            <w:r w:rsidRPr="000E493A">
              <w:rPr>
                <w:rFonts w:ascii="標楷體" w:eastAsia="標楷體" w:hAnsi="標楷體" w:cs="標楷體"/>
                <w:sz w:val="24"/>
                <w:szCs w:val="24"/>
              </w:rPr>
              <w:t>南投縣政府文化局</w:t>
            </w:r>
          </w:p>
        </w:tc>
        <w:tc>
          <w:tcPr>
            <w:tcW w:w="1920" w:type="dxa"/>
            <w:tcBorders>
              <w:top w:val="single" w:sz="4" w:space="0" w:color="auto"/>
              <w:left w:val="single" w:sz="4" w:space="0" w:color="auto"/>
              <w:bottom w:val="single" w:sz="4" w:space="0" w:color="auto"/>
              <w:right w:val="single" w:sz="4" w:space="0" w:color="auto"/>
            </w:tcBorders>
          </w:tcPr>
          <w:p w14:paraId="629A7681" w14:textId="3D5D52F3" w:rsidR="00737942" w:rsidRPr="00EA7004" w:rsidRDefault="00EA7004" w:rsidP="00EA7004">
            <w:pPr>
              <w:rPr>
                <w:rFonts w:ascii="標楷體" w:eastAsia="標楷體" w:hAnsi="標楷體" w:cs="標楷體"/>
                <w:sz w:val="24"/>
                <w:szCs w:val="24"/>
              </w:rPr>
            </w:pPr>
            <w:r>
              <w:rPr>
                <w:rFonts w:ascii="標楷體" w:eastAsia="標楷體" w:hAnsi="標楷體" w:cs="標楷體" w:hint="eastAsia"/>
                <w:sz w:val="24"/>
                <w:szCs w:val="24"/>
              </w:rPr>
              <w:t>本府</w:t>
            </w:r>
            <w:r w:rsidR="00737942" w:rsidRPr="00EA7004">
              <w:rPr>
                <w:rFonts w:ascii="標楷體" w:eastAsia="標楷體" w:hAnsi="標楷體" w:cs="標楷體" w:hint="eastAsia"/>
                <w:sz w:val="24"/>
                <w:szCs w:val="24"/>
              </w:rPr>
              <w:t>於113年6月14日(南投場)、17日(集集場)、18日(埔里場)辦理3場「113年南投縣社區營造點徵選計畫」提案說明會與4場輔導課程，其中1場(6月22日)邀請李秀惠老師分享「新住民參與社造」案例，讓更多提案單位瞭解多元族群推動社造狀況與成果，鼓勵提案單位將文化平權與多元族群參與機制納入提案計畫中，擴大社區新住民參與社造行列。</w:t>
            </w:r>
          </w:p>
        </w:tc>
        <w:tc>
          <w:tcPr>
            <w:tcW w:w="1965"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14:paraId="08DDB7D5" w14:textId="1CEE06B3" w:rsidR="00737942" w:rsidRPr="000E493A" w:rsidRDefault="00737942" w:rsidP="00487165">
            <w:pPr>
              <w:widowControl w:val="0"/>
              <w:pBdr>
                <w:top w:val="nil"/>
                <w:left w:val="nil"/>
                <w:bottom w:val="nil"/>
                <w:right w:val="nil"/>
                <w:between w:val="nil"/>
              </w:pBdr>
              <w:jc w:val="both"/>
              <w:rPr>
                <w:rFonts w:ascii="標楷體" w:eastAsia="標楷體" w:hAnsi="標楷體" w:cs="標楷體"/>
                <w:sz w:val="24"/>
                <w:szCs w:val="24"/>
              </w:rPr>
            </w:pPr>
            <w:r w:rsidRPr="009D26E9">
              <w:rPr>
                <w:rFonts w:ascii="標楷體" w:eastAsia="標楷體" w:hAnsi="標楷體" w:cs="標楷體" w:hint="eastAsia"/>
                <w:sz w:val="24"/>
                <w:szCs w:val="24"/>
              </w:rPr>
              <w:t>鼓勵民間透過社造計畫資源，辦理新住民或多元族群相關計畫或活動，充實社區藝文生活，促進社區居民與新住民文化交流。</w:t>
            </w:r>
          </w:p>
        </w:tc>
      </w:tr>
      <w:tr w:rsidR="00737942" w:rsidRPr="000E493A" w14:paraId="157938FF" w14:textId="77777777" w:rsidTr="00E5353B">
        <w:tc>
          <w:tcPr>
            <w:tcW w:w="840" w:type="dxa"/>
            <w:vMerge/>
            <w:tcBorders>
              <w:top w:val="single" w:sz="6" w:space="0" w:color="000000"/>
              <w:left w:val="single" w:sz="12" w:space="0" w:color="000000"/>
              <w:bottom w:val="single" w:sz="12" w:space="0" w:color="000000"/>
              <w:right w:val="single" w:sz="6" w:space="0" w:color="000000"/>
            </w:tcBorders>
          </w:tcPr>
          <w:p w14:paraId="4B767C2B" w14:textId="77777777" w:rsidR="00737942" w:rsidRPr="000E493A" w:rsidRDefault="00737942" w:rsidP="009F63BF">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6" w:space="0" w:color="000000"/>
              <w:right w:val="single" w:sz="6" w:space="0" w:color="000000"/>
            </w:tcBorders>
          </w:tcPr>
          <w:p w14:paraId="1B864B19" w14:textId="77777777" w:rsidR="00737942" w:rsidRPr="000E493A" w:rsidRDefault="00737942" w:rsidP="009F63BF">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五、推廣文化平權理念；補助民間辦理新住民相關計畫或活動。</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FBD0E2" w14:textId="77777777" w:rsidR="00737942" w:rsidRPr="000E493A" w:rsidRDefault="00737942" w:rsidP="009F63BF">
            <w:pPr>
              <w:rPr>
                <w:rFonts w:ascii="標楷體" w:eastAsia="標楷體" w:hAnsi="標楷體" w:cs="標楷體"/>
                <w:sz w:val="24"/>
                <w:szCs w:val="24"/>
              </w:rPr>
            </w:pPr>
            <w:r w:rsidRPr="000E493A">
              <w:rPr>
                <w:rFonts w:ascii="標楷體" w:eastAsia="標楷體" w:hAnsi="標楷體" w:cs="標楷體"/>
                <w:sz w:val="24"/>
                <w:szCs w:val="24"/>
              </w:rPr>
              <w:t>文化部</w:t>
            </w:r>
          </w:p>
        </w:tc>
        <w:tc>
          <w:tcPr>
            <w:tcW w:w="9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C891691" w14:textId="77777777" w:rsidR="00737942" w:rsidRPr="000E493A" w:rsidRDefault="00737942" w:rsidP="009F63BF">
            <w:pPr>
              <w:rPr>
                <w:rFonts w:ascii="標楷體" w:eastAsia="標楷體" w:hAnsi="標楷體" w:cs="標楷體"/>
                <w:sz w:val="24"/>
                <w:szCs w:val="24"/>
              </w:rPr>
            </w:pPr>
            <w:r w:rsidRPr="000E493A">
              <w:rPr>
                <w:rFonts w:ascii="標楷體" w:eastAsia="標楷體" w:hAnsi="標楷體" w:cs="標楷體"/>
                <w:sz w:val="24"/>
                <w:szCs w:val="24"/>
              </w:rPr>
              <w:t>地方政府</w:t>
            </w:r>
          </w:p>
        </w:tc>
        <w:tc>
          <w:tcPr>
            <w:tcW w:w="11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2336F73" w14:textId="44B5C7BF" w:rsidR="00737942" w:rsidRPr="000E493A" w:rsidRDefault="00737942" w:rsidP="009F63BF">
            <w:pPr>
              <w:rPr>
                <w:rFonts w:ascii="標楷體" w:eastAsia="標楷體" w:hAnsi="標楷體" w:cs="標楷體"/>
                <w:sz w:val="24"/>
                <w:szCs w:val="24"/>
              </w:rPr>
            </w:pPr>
            <w:r w:rsidRPr="000E493A">
              <w:rPr>
                <w:rFonts w:ascii="標楷體" w:eastAsia="標楷體" w:hAnsi="標楷體" w:cs="標楷體"/>
                <w:sz w:val="24"/>
                <w:szCs w:val="24"/>
              </w:rPr>
              <w:t>社會及勞動處（新住民家庭服務中心）</w:t>
            </w:r>
          </w:p>
        </w:tc>
        <w:tc>
          <w:tcPr>
            <w:tcW w:w="1920" w:type="dxa"/>
            <w:tcBorders>
              <w:top w:val="single" w:sz="4" w:space="0" w:color="auto"/>
              <w:left w:val="single" w:sz="4" w:space="0" w:color="auto"/>
              <w:bottom w:val="single" w:sz="5" w:space="0" w:color="000000"/>
              <w:right w:val="single" w:sz="5" w:space="0" w:color="00000A"/>
            </w:tcBorders>
            <w:tcMar>
              <w:top w:w="0" w:type="dxa"/>
              <w:left w:w="100" w:type="dxa"/>
              <w:bottom w:w="0" w:type="dxa"/>
              <w:right w:w="100" w:type="dxa"/>
            </w:tcMar>
          </w:tcPr>
          <w:p w14:paraId="26EF9949" w14:textId="414AB089" w:rsidR="00737942" w:rsidRPr="00EA7004" w:rsidRDefault="00737942" w:rsidP="00EA7004">
            <w:pPr>
              <w:rPr>
                <w:rFonts w:ascii="標楷體" w:eastAsia="標楷體" w:hAnsi="標楷體" w:cs="標楷體"/>
                <w:sz w:val="24"/>
                <w:szCs w:val="24"/>
              </w:rPr>
            </w:pPr>
            <w:r w:rsidRPr="00EA7004">
              <w:rPr>
                <w:rFonts w:ascii="標楷體" w:eastAsia="標楷體" w:hAnsi="標楷體" w:cs="標楷體"/>
                <w:sz w:val="24"/>
                <w:szCs w:val="24"/>
              </w:rPr>
              <w:t>新住民家庭服務中心1-6月辦理1場次多元文化融合宣導活動(端午節活動)，共計</w:t>
            </w:r>
            <w:r w:rsidRPr="00EA7004">
              <w:rPr>
                <w:rFonts w:ascii="標楷體" w:eastAsia="標楷體" w:hAnsi="標楷體" w:cs="標楷體" w:hint="eastAsia"/>
                <w:sz w:val="24"/>
                <w:szCs w:val="24"/>
              </w:rPr>
              <w:t>45</w:t>
            </w:r>
            <w:r w:rsidRPr="00EA7004">
              <w:rPr>
                <w:rFonts w:ascii="標楷體" w:eastAsia="標楷體" w:hAnsi="標楷體" w:cs="標楷體"/>
                <w:sz w:val="24"/>
                <w:szCs w:val="24"/>
              </w:rPr>
              <w:t>人次參與(男性</w:t>
            </w:r>
            <w:r w:rsidRPr="00EA7004">
              <w:rPr>
                <w:rFonts w:ascii="標楷體" w:eastAsia="標楷體" w:hAnsi="標楷體" w:cs="標楷體" w:hint="eastAsia"/>
                <w:sz w:val="24"/>
                <w:szCs w:val="24"/>
              </w:rPr>
              <w:t>4</w:t>
            </w:r>
            <w:r w:rsidRPr="00EA7004">
              <w:rPr>
                <w:rFonts w:ascii="標楷體" w:eastAsia="標楷體" w:hAnsi="標楷體" w:cs="標楷體"/>
                <w:sz w:val="24"/>
                <w:szCs w:val="24"/>
              </w:rPr>
              <w:t>人；女性</w:t>
            </w:r>
            <w:r w:rsidRPr="00EA7004">
              <w:rPr>
                <w:rFonts w:ascii="標楷體" w:eastAsia="標楷體" w:hAnsi="標楷體" w:cs="標楷體" w:hint="eastAsia"/>
                <w:sz w:val="24"/>
                <w:szCs w:val="24"/>
              </w:rPr>
              <w:t>41</w:t>
            </w:r>
            <w:r w:rsidRPr="00EA7004">
              <w:rPr>
                <w:rFonts w:ascii="標楷體" w:eastAsia="標楷體" w:hAnsi="標楷體" w:cs="標楷體"/>
                <w:sz w:val="24"/>
                <w:szCs w:val="24"/>
              </w:rPr>
              <w:t>人)。</w:t>
            </w:r>
          </w:p>
        </w:tc>
        <w:tc>
          <w:tcPr>
            <w:tcW w:w="1965" w:type="dxa"/>
            <w:tcBorders>
              <w:top w:val="single" w:sz="4" w:space="0" w:color="auto"/>
              <w:left w:val="nil"/>
              <w:bottom w:val="single" w:sz="5" w:space="0" w:color="000000"/>
              <w:right w:val="single" w:sz="10" w:space="0" w:color="00000A"/>
            </w:tcBorders>
            <w:shd w:val="clear" w:color="auto" w:fill="FFFFFF"/>
            <w:tcMar>
              <w:top w:w="0" w:type="dxa"/>
              <w:left w:w="20" w:type="dxa"/>
              <w:bottom w:w="0" w:type="dxa"/>
              <w:right w:w="20" w:type="dxa"/>
            </w:tcMar>
          </w:tcPr>
          <w:p w14:paraId="50D84FC6" w14:textId="21476A78" w:rsidR="00737942" w:rsidRPr="000E493A" w:rsidRDefault="00737942" w:rsidP="009F63BF">
            <w:pPr>
              <w:rPr>
                <w:rFonts w:ascii="標楷體" w:eastAsia="標楷體" w:hAnsi="標楷體" w:cs="標楷體"/>
                <w:sz w:val="24"/>
                <w:szCs w:val="24"/>
              </w:rPr>
            </w:pPr>
            <w:r w:rsidRPr="000E493A">
              <w:rPr>
                <w:rFonts w:ascii="標楷體" w:eastAsia="標楷體" w:hAnsi="標楷體" w:cs="標楷體"/>
                <w:sz w:val="24"/>
                <w:szCs w:val="24"/>
              </w:rPr>
              <w:t>新住民家庭透過多元文化融合宣導活動認識中西方多國節慶,增進與家人之互動和情感，並學會理解與尊重不同國家之飲食習慣和其背後代表之歷史文化意義。</w:t>
            </w:r>
          </w:p>
        </w:tc>
      </w:tr>
      <w:tr w:rsidR="00737942" w:rsidRPr="000E493A" w14:paraId="0607CB9B" w14:textId="77777777" w:rsidTr="00E5353B">
        <w:trPr>
          <w:trHeight w:val="2383"/>
        </w:trPr>
        <w:tc>
          <w:tcPr>
            <w:tcW w:w="840" w:type="dxa"/>
            <w:vMerge/>
            <w:tcBorders>
              <w:top w:val="single" w:sz="6" w:space="0" w:color="000000"/>
              <w:left w:val="single" w:sz="12" w:space="0" w:color="000000"/>
              <w:bottom w:val="single" w:sz="12" w:space="0" w:color="000000"/>
              <w:right w:val="single" w:sz="6" w:space="0" w:color="000000"/>
            </w:tcBorders>
          </w:tcPr>
          <w:p w14:paraId="668C4ED9" w14:textId="77777777" w:rsidR="00737942" w:rsidRPr="000E493A" w:rsidRDefault="00737942" w:rsidP="00487165">
            <w:pPr>
              <w:widowControl w:val="0"/>
              <w:pBdr>
                <w:top w:val="nil"/>
                <w:left w:val="nil"/>
                <w:bottom w:val="nil"/>
                <w:right w:val="nil"/>
                <w:between w:val="nil"/>
              </w:pBdr>
              <w:rPr>
                <w:rFonts w:ascii="標楷體" w:eastAsia="標楷體" w:hAnsi="標楷體" w:cs="標楷體"/>
                <w:sz w:val="24"/>
                <w:szCs w:val="24"/>
              </w:rPr>
            </w:pPr>
          </w:p>
        </w:tc>
        <w:tc>
          <w:tcPr>
            <w:tcW w:w="1695" w:type="dxa"/>
            <w:tcBorders>
              <w:top w:val="single" w:sz="6" w:space="0" w:color="000000"/>
              <w:left w:val="single" w:sz="6" w:space="0" w:color="000000"/>
              <w:bottom w:val="single" w:sz="12" w:space="0" w:color="000000"/>
              <w:right w:val="single" w:sz="6" w:space="0" w:color="000000"/>
            </w:tcBorders>
          </w:tcPr>
          <w:p w14:paraId="2FB9CE39" w14:textId="77777777" w:rsidR="00737942" w:rsidRPr="000E493A" w:rsidRDefault="00737942" w:rsidP="00487165">
            <w:pPr>
              <w:widowControl w:val="0"/>
              <w:pBdr>
                <w:top w:val="nil"/>
                <w:left w:val="nil"/>
                <w:bottom w:val="nil"/>
                <w:right w:val="nil"/>
                <w:between w:val="nil"/>
              </w:pBdr>
              <w:spacing w:after="180"/>
              <w:ind w:left="510" w:hanging="510"/>
              <w:jc w:val="both"/>
              <w:rPr>
                <w:rFonts w:ascii="標楷體" w:eastAsia="標楷體" w:hAnsi="標楷體"/>
                <w:sz w:val="24"/>
                <w:szCs w:val="24"/>
              </w:rPr>
            </w:pPr>
            <w:r w:rsidRPr="000E493A">
              <w:rPr>
                <w:rFonts w:ascii="標楷體" w:eastAsia="標楷體" w:hAnsi="標楷體" w:cs="標楷體"/>
                <w:sz w:val="24"/>
                <w:szCs w:val="24"/>
              </w:rPr>
              <w:t>六、推廣新住民多元文化，辦理新住民相關文化活動，並推動與新住民母國之文化交流，增進</w:t>
            </w:r>
            <w:r w:rsidRPr="000E493A">
              <w:rPr>
                <w:rFonts w:ascii="標楷體" w:eastAsia="標楷體" w:hAnsi="標楷體" w:cs="標楷體"/>
                <w:sz w:val="24"/>
                <w:szCs w:val="24"/>
              </w:rPr>
              <w:lastRenderedPageBreak/>
              <w:t>國人對其文化的認識。</w:t>
            </w:r>
          </w:p>
        </w:tc>
        <w:tc>
          <w:tcPr>
            <w:tcW w:w="990" w:type="dxa"/>
            <w:tcBorders>
              <w:top w:val="single" w:sz="6" w:space="0" w:color="000000"/>
              <w:left w:val="single" w:sz="6" w:space="0" w:color="000000"/>
              <w:bottom w:val="single" w:sz="12" w:space="0" w:color="000000"/>
              <w:right w:val="single" w:sz="6" w:space="0" w:color="000000"/>
            </w:tcBorders>
          </w:tcPr>
          <w:p w14:paraId="0629300F" w14:textId="77777777" w:rsidR="00737942" w:rsidRPr="000E493A" w:rsidRDefault="00737942" w:rsidP="00487165">
            <w:pPr>
              <w:widowControl w:val="0"/>
              <w:pBdr>
                <w:top w:val="nil"/>
                <w:left w:val="nil"/>
                <w:bottom w:val="nil"/>
                <w:right w:val="nil"/>
                <w:between w:val="nil"/>
              </w:pBdr>
              <w:ind w:left="-120" w:right="-120"/>
              <w:jc w:val="center"/>
              <w:rPr>
                <w:rFonts w:ascii="標楷體" w:eastAsia="標楷體" w:hAnsi="標楷體"/>
                <w:sz w:val="24"/>
                <w:szCs w:val="24"/>
              </w:rPr>
            </w:pPr>
            <w:r w:rsidRPr="000E493A">
              <w:rPr>
                <w:rFonts w:ascii="標楷體" w:eastAsia="標楷體" w:hAnsi="標楷體" w:cs="標楷體"/>
                <w:sz w:val="24"/>
                <w:szCs w:val="24"/>
              </w:rPr>
              <w:lastRenderedPageBreak/>
              <w:t>文化部</w:t>
            </w:r>
          </w:p>
        </w:tc>
        <w:tc>
          <w:tcPr>
            <w:tcW w:w="990" w:type="dxa"/>
            <w:tcBorders>
              <w:top w:val="single" w:sz="6" w:space="0" w:color="000000"/>
              <w:left w:val="single" w:sz="6" w:space="0" w:color="000000"/>
              <w:bottom w:val="single" w:sz="12" w:space="0" w:color="000000"/>
              <w:right w:val="single" w:sz="4" w:space="0" w:color="auto"/>
            </w:tcBorders>
          </w:tcPr>
          <w:p w14:paraId="752570A2" w14:textId="77777777" w:rsidR="00737942" w:rsidRPr="000E493A" w:rsidRDefault="00737942" w:rsidP="00487165">
            <w:pPr>
              <w:widowControl w:val="0"/>
              <w:pBdr>
                <w:top w:val="nil"/>
                <w:left w:val="nil"/>
                <w:bottom w:val="nil"/>
                <w:right w:val="nil"/>
                <w:between w:val="nil"/>
              </w:pBdr>
              <w:ind w:left="-120" w:right="-120"/>
              <w:jc w:val="center"/>
              <w:rPr>
                <w:rFonts w:ascii="標楷體" w:eastAsia="標楷體" w:hAnsi="標楷體" w:cs="標楷體"/>
                <w:sz w:val="24"/>
                <w:szCs w:val="24"/>
              </w:rPr>
            </w:pPr>
          </w:p>
        </w:tc>
        <w:tc>
          <w:tcPr>
            <w:tcW w:w="1170" w:type="dxa"/>
            <w:tcBorders>
              <w:top w:val="single" w:sz="4" w:space="0" w:color="auto"/>
              <w:left w:val="nil"/>
              <w:bottom w:val="single" w:sz="12" w:space="0" w:color="000000"/>
              <w:right w:val="single" w:sz="6" w:space="0" w:color="000000"/>
            </w:tcBorders>
          </w:tcPr>
          <w:p w14:paraId="385EF81B" w14:textId="74D0C235" w:rsidR="00737942" w:rsidRPr="000E493A" w:rsidRDefault="00737942" w:rsidP="00487165">
            <w:pPr>
              <w:widowControl w:val="0"/>
              <w:spacing w:before="240" w:after="240"/>
              <w:jc w:val="both"/>
              <w:rPr>
                <w:rFonts w:ascii="標楷體" w:eastAsia="標楷體" w:hAnsi="標楷體" w:cs="標楷體"/>
                <w:sz w:val="24"/>
                <w:szCs w:val="24"/>
              </w:rPr>
            </w:pPr>
            <w:r w:rsidRPr="000E493A">
              <w:rPr>
                <w:rFonts w:ascii="標楷體" w:eastAsia="標楷體" w:hAnsi="標楷體" w:cs="標楷體"/>
                <w:sz w:val="24"/>
                <w:szCs w:val="24"/>
              </w:rPr>
              <w:t>南投縣政府、移民署南投縣服務站</w:t>
            </w:r>
          </w:p>
        </w:tc>
        <w:tc>
          <w:tcPr>
            <w:tcW w:w="1920" w:type="dxa"/>
            <w:tcBorders>
              <w:top w:val="single" w:sz="6" w:space="0" w:color="000000"/>
              <w:left w:val="nil"/>
              <w:bottom w:val="single" w:sz="12" w:space="0" w:color="000000"/>
              <w:right w:val="single" w:sz="6" w:space="0" w:color="000000"/>
            </w:tcBorders>
            <w:tcMar>
              <w:top w:w="0" w:type="dxa"/>
              <w:left w:w="100" w:type="dxa"/>
              <w:bottom w:w="0" w:type="dxa"/>
              <w:right w:w="100" w:type="dxa"/>
            </w:tcMar>
          </w:tcPr>
          <w:p w14:paraId="2E60E406" w14:textId="02E56F25" w:rsidR="00737942" w:rsidRPr="000E493A" w:rsidRDefault="00737942" w:rsidP="00737942">
            <w:pPr>
              <w:widowControl w:val="0"/>
              <w:spacing w:before="240" w:after="240"/>
              <w:jc w:val="both"/>
              <w:rPr>
                <w:rFonts w:ascii="標楷體" w:eastAsia="標楷體" w:hAnsi="標楷體" w:cs="標楷體"/>
                <w:sz w:val="24"/>
                <w:szCs w:val="24"/>
              </w:rPr>
            </w:pPr>
            <w:r w:rsidRPr="000E493A">
              <w:rPr>
                <w:rFonts w:ascii="標楷體" w:eastAsia="標楷體" w:hAnsi="標楷體" w:cs="標楷體"/>
                <w:sz w:val="24"/>
                <w:szCs w:val="24"/>
              </w:rPr>
              <w:t>11</w:t>
            </w:r>
            <w:r>
              <w:rPr>
                <w:rFonts w:ascii="標楷體" w:eastAsia="標楷體" w:hAnsi="標楷體" w:cs="標楷體" w:hint="eastAsia"/>
                <w:sz w:val="24"/>
                <w:szCs w:val="24"/>
              </w:rPr>
              <w:t>3</w:t>
            </w:r>
            <w:r w:rsidRPr="000E493A">
              <w:rPr>
                <w:rFonts w:ascii="標楷體" w:eastAsia="標楷體" w:hAnsi="標楷體" w:cs="標楷體"/>
                <w:sz w:val="24"/>
                <w:szCs w:val="24"/>
              </w:rPr>
              <w:t>年度</w:t>
            </w:r>
            <w:r>
              <w:rPr>
                <w:rFonts w:ascii="標楷體" w:eastAsia="標楷體" w:hAnsi="標楷體" w:cs="標楷體"/>
                <w:sz w:val="24"/>
                <w:szCs w:val="24"/>
              </w:rPr>
              <w:t>本府</w:t>
            </w:r>
            <w:r w:rsidRPr="000E493A">
              <w:rPr>
                <w:rFonts w:ascii="標楷體" w:eastAsia="標楷體" w:hAnsi="標楷體" w:cs="標楷體"/>
                <w:sz w:val="24"/>
                <w:szCs w:val="24"/>
              </w:rPr>
              <w:t>與移民署中區事務大隊南投縣服務站於</w:t>
            </w:r>
            <w:r>
              <w:rPr>
                <w:rFonts w:ascii="標楷體" w:eastAsia="標楷體" w:hAnsi="標楷體" w:cs="標楷體"/>
                <w:sz w:val="24"/>
                <w:szCs w:val="24"/>
              </w:rPr>
              <w:t>1-6月</w:t>
            </w:r>
            <w:r w:rsidRPr="000E493A">
              <w:rPr>
                <w:rFonts w:ascii="標楷體" w:eastAsia="標楷體" w:hAnsi="標楷體" w:cs="標楷體"/>
                <w:sz w:val="24"/>
                <w:szCs w:val="24"/>
              </w:rPr>
              <w:t>合作辦理新住民文化活動，共計</w:t>
            </w:r>
            <w:r>
              <w:rPr>
                <w:rFonts w:ascii="標楷體" w:eastAsia="標楷體" w:hAnsi="標楷體" w:cs="標楷體"/>
                <w:sz w:val="24"/>
                <w:szCs w:val="24"/>
              </w:rPr>
              <w:t xml:space="preserve">380 </w:t>
            </w:r>
            <w:r w:rsidRPr="000E493A">
              <w:rPr>
                <w:rFonts w:ascii="標楷體" w:eastAsia="標楷體" w:hAnsi="標楷體" w:cs="標楷體"/>
                <w:sz w:val="24"/>
                <w:szCs w:val="24"/>
              </w:rPr>
              <w:t>參與人次。</w:t>
            </w:r>
          </w:p>
        </w:tc>
        <w:tc>
          <w:tcPr>
            <w:tcW w:w="1965" w:type="dxa"/>
            <w:tcBorders>
              <w:top w:val="single" w:sz="6" w:space="0" w:color="000000"/>
              <w:left w:val="nil"/>
              <w:bottom w:val="single" w:sz="12" w:space="0" w:color="000000"/>
              <w:right w:val="single" w:sz="6" w:space="0" w:color="000000"/>
            </w:tcBorders>
            <w:tcMar>
              <w:top w:w="0" w:type="dxa"/>
              <w:left w:w="20" w:type="dxa"/>
              <w:bottom w:w="0" w:type="dxa"/>
              <w:right w:w="20" w:type="dxa"/>
            </w:tcMar>
          </w:tcPr>
          <w:p w14:paraId="56188734" w14:textId="264755B5" w:rsidR="00737942" w:rsidRPr="000E493A" w:rsidRDefault="00737942" w:rsidP="00487165">
            <w:pPr>
              <w:widowControl w:val="0"/>
              <w:spacing w:before="240" w:after="240"/>
              <w:jc w:val="both"/>
              <w:rPr>
                <w:rFonts w:ascii="標楷體" w:eastAsia="標楷體" w:hAnsi="標楷體" w:cs="標楷體"/>
                <w:sz w:val="24"/>
                <w:szCs w:val="24"/>
              </w:rPr>
            </w:pPr>
            <w:r w:rsidRPr="000E493A">
              <w:rPr>
                <w:rFonts w:ascii="標楷體" w:eastAsia="標楷體" w:hAnsi="標楷體" w:cs="標楷體"/>
                <w:sz w:val="24"/>
                <w:szCs w:val="24"/>
              </w:rPr>
              <w:t>針對新住民家庭需求，</w:t>
            </w:r>
            <w:r>
              <w:rPr>
                <w:rFonts w:ascii="標楷體" w:eastAsia="標楷體" w:hAnsi="標楷體" w:cs="標楷體"/>
                <w:sz w:val="24"/>
                <w:szCs w:val="24"/>
              </w:rPr>
              <w:t>辦理生活化及多元化課程</w:t>
            </w:r>
            <w:r w:rsidRPr="000E493A">
              <w:rPr>
                <w:rFonts w:ascii="標楷體" w:eastAsia="標楷體" w:hAnsi="標楷體" w:cs="標楷體"/>
                <w:sz w:val="24"/>
                <w:szCs w:val="24"/>
              </w:rPr>
              <w:t>，增進新住民</w:t>
            </w:r>
            <w:r>
              <w:rPr>
                <w:rFonts w:ascii="標楷體" w:eastAsia="標楷體" w:hAnsi="標楷體" w:cs="標楷體"/>
                <w:sz w:val="24"/>
                <w:szCs w:val="24"/>
              </w:rPr>
              <w:t>及國人</w:t>
            </w:r>
            <w:r w:rsidRPr="000E493A">
              <w:rPr>
                <w:rFonts w:ascii="標楷體" w:eastAsia="標楷體" w:hAnsi="標楷體" w:cs="標楷體"/>
                <w:sz w:val="24"/>
                <w:szCs w:val="24"/>
              </w:rPr>
              <w:t>多元文化交流。</w:t>
            </w:r>
          </w:p>
        </w:tc>
      </w:tr>
    </w:tbl>
    <w:p w14:paraId="42F90BFE" w14:textId="77777777" w:rsidR="00F25D1F" w:rsidRPr="000E493A" w:rsidRDefault="004E07E8" w:rsidP="00471024">
      <w:pPr>
        <w:widowControl w:val="0"/>
        <w:pBdr>
          <w:top w:val="nil"/>
          <w:left w:val="nil"/>
          <w:bottom w:val="nil"/>
          <w:right w:val="nil"/>
          <w:between w:val="nil"/>
        </w:pBdr>
        <w:rPr>
          <w:rFonts w:ascii="標楷體" w:eastAsia="標楷體" w:hAnsi="標楷體"/>
          <w:sz w:val="24"/>
          <w:szCs w:val="24"/>
        </w:rPr>
      </w:pPr>
      <w:r w:rsidRPr="000E493A">
        <w:rPr>
          <w:rFonts w:ascii="標楷體" w:eastAsia="標楷體" w:hAnsi="標楷體"/>
          <w:sz w:val="24"/>
          <w:szCs w:val="24"/>
        </w:rPr>
        <w:br w:type="textWrapping" w:clear="all"/>
      </w:r>
      <w:r w:rsidR="00087A8F" w:rsidRPr="000E493A">
        <w:rPr>
          <w:rFonts w:ascii="標楷體" w:eastAsia="標楷體" w:hAnsi="標楷體"/>
          <w:sz w:val="24"/>
          <w:szCs w:val="24"/>
        </w:rPr>
        <w:br/>
      </w:r>
    </w:p>
    <w:sectPr w:rsidR="00F25D1F" w:rsidRPr="000E493A">
      <w:headerReference w:type="default" r:id="rId8"/>
      <w:footerReference w:type="default" r:id="rId9"/>
      <w:pgSz w:w="11906" w:h="16838"/>
      <w:pgMar w:top="1418" w:right="1021" w:bottom="851" w:left="1134" w:header="1361"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A1DEF" w14:textId="77777777" w:rsidR="00D674B8" w:rsidRDefault="00D674B8">
      <w:r>
        <w:separator/>
      </w:r>
    </w:p>
  </w:endnote>
  <w:endnote w:type="continuationSeparator" w:id="0">
    <w:p w14:paraId="4EE84CBD" w14:textId="77777777" w:rsidR="00D674B8" w:rsidRDefault="00D6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Gungsuh">
    <w:altName w:val="Times New Roman"/>
    <w:charset w:val="00"/>
    <w:family w:val="auto"/>
    <w:pitch w:val="default"/>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77239"/>
      <w:docPartObj>
        <w:docPartGallery w:val="Page Numbers (Bottom of Page)"/>
        <w:docPartUnique/>
      </w:docPartObj>
    </w:sdtPr>
    <w:sdtEndPr/>
    <w:sdtContent>
      <w:p w14:paraId="0C8A30C5" w14:textId="77777777" w:rsidR="00567068" w:rsidRDefault="00567068">
        <w:pPr>
          <w:pStyle w:val="a9"/>
          <w:jc w:val="center"/>
        </w:pPr>
        <w:r>
          <w:fldChar w:fldCharType="begin"/>
        </w:r>
        <w:r>
          <w:instrText>PAGE   \* MERGEFORMAT</w:instrText>
        </w:r>
        <w:r>
          <w:fldChar w:fldCharType="separate"/>
        </w:r>
        <w:r w:rsidR="001F08F1" w:rsidRPr="001F08F1">
          <w:rPr>
            <w:noProof/>
            <w:lang w:val="zh-TW"/>
          </w:rPr>
          <w:t>21</w:t>
        </w:r>
        <w:r>
          <w:fldChar w:fldCharType="end"/>
        </w:r>
      </w:p>
    </w:sdtContent>
  </w:sdt>
  <w:p w14:paraId="2C7DAB4B" w14:textId="77777777" w:rsidR="00567068" w:rsidRDefault="00567068">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E840F" w14:textId="77777777" w:rsidR="00D674B8" w:rsidRDefault="00D674B8">
      <w:r>
        <w:separator/>
      </w:r>
    </w:p>
  </w:footnote>
  <w:footnote w:type="continuationSeparator" w:id="0">
    <w:p w14:paraId="452D4013" w14:textId="77777777" w:rsidR="00D674B8" w:rsidRDefault="00D67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9E135" w14:textId="77777777" w:rsidR="00567068" w:rsidRDefault="00567068" w:rsidP="003C2079">
    <w:pPr>
      <w:widowControl w:val="0"/>
      <w:pBdr>
        <w:top w:val="nil"/>
        <w:left w:val="nil"/>
        <w:bottom w:val="nil"/>
        <w:right w:val="nil"/>
        <w:between w:val="nil"/>
      </w:pBdr>
      <w:tabs>
        <w:tab w:val="center" w:pos="4153"/>
        <w:tab w:val="right" w:pos="8306"/>
      </w:tabs>
      <w:jc w:val="center"/>
      <w:rPr>
        <w:rFonts w:ascii="標楷體" w:eastAsia="標楷體" w:hAnsi="標楷體" w:cs="標楷體"/>
        <w:b/>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7519"/>
    <w:multiLevelType w:val="hybridMultilevel"/>
    <w:tmpl w:val="2954CF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FB43C3"/>
    <w:multiLevelType w:val="hybridMultilevel"/>
    <w:tmpl w:val="C69AA5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873D3"/>
    <w:multiLevelType w:val="hybridMultilevel"/>
    <w:tmpl w:val="8E6891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784043"/>
    <w:multiLevelType w:val="multilevel"/>
    <w:tmpl w:val="2FCE4F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97EC5"/>
    <w:multiLevelType w:val="multilevel"/>
    <w:tmpl w:val="53AC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F687C"/>
    <w:multiLevelType w:val="hybridMultilevel"/>
    <w:tmpl w:val="4CA239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962975"/>
    <w:multiLevelType w:val="hybridMultilevel"/>
    <w:tmpl w:val="82E88912"/>
    <w:lvl w:ilvl="0" w:tplc="4400014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F733CE"/>
    <w:multiLevelType w:val="hybridMultilevel"/>
    <w:tmpl w:val="461AB7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916045"/>
    <w:multiLevelType w:val="hybridMultilevel"/>
    <w:tmpl w:val="005C25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82531E"/>
    <w:multiLevelType w:val="hybridMultilevel"/>
    <w:tmpl w:val="12A81E12"/>
    <w:lvl w:ilvl="0" w:tplc="259090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3234A3"/>
    <w:multiLevelType w:val="hybridMultilevel"/>
    <w:tmpl w:val="5F105186"/>
    <w:lvl w:ilvl="0" w:tplc="8DE27BE4">
      <w:start w:val="1"/>
      <w:numFmt w:val="decimal"/>
      <w:lvlText w:val="%1."/>
      <w:lvlJc w:val="left"/>
      <w:pPr>
        <w:ind w:left="360" w:hanging="36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9C3A23"/>
    <w:multiLevelType w:val="multilevel"/>
    <w:tmpl w:val="0F662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F2F23"/>
    <w:multiLevelType w:val="multilevel"/>
    <w:tmpl w:val="1982E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27697A"/>
    <w:multiLevelType w:val="hybridMultilevel"/>
    <w:tmpl w:val="52B0BDD0"/>
    <w:lvl w:ilvl="0" w:tplc="38C8D8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D86697"/>
    <w:multiLevelType w:val="hybridMultilevel"/>
    <w:tmpl w:val="A5567444"/>
    <w:lvl w:ilvl="0" w:tplc="38C8D8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D5429D"/>
    <w:multiLevelType w:val="hybridMultilevel"/>
    <w:tmpl w:val="939E80BE"/>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46365587"/>
    <w:multiLevelType w:val="hybridMultilevel"/>
    <w:tmpl w:val="A64062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150300"/>
    <w:multiLevelType w:val="hybridMultilevel"/>
    <w:tmpl w:val="68784C6E"/>
    <w:lvl w:ilvl="0" w:tplc="019294F0">
      <w:start w:val="1"/>
      <w:numFmt w:val="decimal"/>
      <w:lvlText w:val="%1."/>
      <w:lvlJc w:val="left"/>
      <w:pPr>
        <w:ind w:left="360" w:hanging="36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4D6979"/>
    <w:multiLevelType w:val="hybridMultilevel"/>
    <w:tmpl w:val="084A5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CF2343"/>
    <w:multiLevelType w:val="hybridMultilevel"/>
    <w:tmpl w:val="D7625922"/>
    <w:lvl w:ilvl="0" w:tplc="550C3B86">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A72931"/>
    <w:multiLevelType w:val="hybridMultilevel"/>
    <w:tmpl w:val="25A81A3A"/>
    <w:lvl w:ilvl="0" w:tplc="38C8D8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617EDD"/>
    <w:multiLevelType w:val="hybridMultilevel"/>
    <w:tmpl w:val="65A84EDA"/>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15:restartNumberingAfterBreak="0">
    <w:nsid w:val="61B05A63"/>
    <w:multiLevelType w:val="hybridMultilevel"/>
    <w:tmpl w:val="939E80BE"/>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15:restartNumberingAfterBreak="0">
    <w:nsid w:val="627858BB"/>
    <w:multiLevelType w:val="hybridMultilevel"/>
    <w:tmpl w:val="7D8CF9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B34B2E"/>
    <w:multiLevelType w:val="hybridMultilevel"/>
    <w:tmpl w:val="57D4F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AC6BDD"/>
    <w:multiLevelType w:val="multilevel"/>
    <w:tmpl w:val="76701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406F32"/>
    <w:multiLevelType w:val="hybridMultilevel"/>
    <w:tmpl w:val="A5567444"/>
    <w:lvl w:ilvl="0" w:tplc="38C8D8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B557680"/>
    <w:multiLevelType w:val="hybridMultilevel"/>
    <w:tmpl w:val="229E5906"/>
    <w:lvl w:ilvl="0" w:tplc="981E2170">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D81236"/>
    <w:multiLevelType w:val="hybridMultilevel"/>
    <w:tmpl w:val="25A81A3A"/>
    <w:lvl w:ilvl="0" w:tplc="38C8D8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3D1329"/>
    <w:multiLevelType w:val="hybridMultilevel"/>
    <w:tmpl w:val="939E80BE"/>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15:restartNumberingAfterBreak="0">
    <w:nsid w:val="6E7C5C71"/>
    <w:multiLevelType w:val="hybridMultilevel"/>
    <w:tmpl w:val="9A58922E"/>
    <w:lvl w:ilvl="0" w:tplc="44F84D5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382755"/>
    <w:multiLevelType w:val="multilevel"/>
    <w:tmpl w:val="63AA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A924A3"/>
    <w:multiLevelType w:val="multilevel"/>
    <w:tmpl w:val="99C8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FD4DC8"/>
    <w:multiLevelType w:val="hybridMultilevel"/>
    <w:tmpl w:val="57D4F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31"/>
  </w:num>
  <w:num w:numId="3">
    <w:abstractNumId w:val="3"/>
  </w:num>
  <w:num w:numId="4">
    <w:abstractNumId w:val="11"/>
  </w:num>
  <w:num w:numId="5">
    <w:abstractNumId w:val="25"/>
  </w:num>
  <w:num w:numId="6">
    <w:abstractNumId w:val="12"/>
  </w:num>
  <w:num w:numId="7">
    <w:abstractNumId w:val="4"/>
  </w:num>
  <w:num w:numId="8">
    <w:abstractNumId w:val="7"/>
  </w:num>
  <w:num w:numId="9">
    <w:abstractNumId w:val="21"/>
  </w:num>
  <w:num w:numId="10">
    <w:abstractNumId w:val="1"/>
  </w:num>
  <w:num w:numId="11">
    <w:abstractNumId w:val="15"/>
  </w:num>
  <w:num w:numId="12">
    <w:abstractNumId w:val="22"/>
  </w:num>
  <w:num w:numId="13">
    <w:abstractNumId w:val="29"/>
  </w:num>
  <w:num w:numId="14">
    <w:abstractNumId w:val="10"/>
  </w:num>
  <w:num w:numId="15">
    <w:abstractNumId w:val="0"/>
  </w:num>
  <w:num w:numId="16">
    <w:abstractNumId w:val="19"/>
  </w:num>
  <w:num w:numId="17">
    <w:abstractNumId w:val="16"/>
  </w:num>
  <w:num w:numId="18">
    <w:abstractNumId w:val="5"/>
  </w:num>
  <w:num w:numId="19">
    <w:abstractNumId w:val="27"/>
  </w:num>
  <w:num w:numId="20">
    <w:abstractNumId w:val="14"/>
  </w:num>
  <w:num w:numId="21">
    <w:abstractNumId w:val="26"/>
  </w:num>
  <w:num w:numId="22">
    <w:abstractNumId w:val="28"/>
  </w:num>
  <w:num w:numId="23">
    <w:abstractNumId w:val="20"/>
  </w:num>
  <w:num w:numId="24">
    <w:abstractNumId w:val="13"/>
  </w:num>
  <w:num w:numId="25">
    <w:abstractNumId w:val="2"/>
  </w:num>
  <w:num w:numId="26">
    <w:abstractNumId w:val="18"/>
  </w:num>
  <w:num w:numId="27">
    <w:abstractNumId w:val="33"/>
  </w:num>
  <w:num w:numId="28">
    <w:abstractNumId w:val="30"/>
  </w:num>
  <w:num w:numId="29">
    <w:abstractNumId w:val="23"/>
  </w:num>
  <w:num w:numId="30">
    <w:abstractNumId w:val="6"/>
  </w:num>
  <w:num w:numId="31">
    <w:abstractNumId w:val="24"/>
  </w:num>
  <w:num w:numId="32">
    <w:abstractNumId w:val="8"/>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1F"/>
    <w:rsid w:val="0000186D"/>
    <w:rsid w:val="00002B44"/>
    <w:rsid w:val="0000626C"/>
    <w:rsid w:val="00007228"/>
    <w:rsid w:val="0001012E"/>
    <w:rsid w:val="00013C28"/>
    <w:rsid w:val="00020AE1"/>
    <w:rsid w:val="00034C59"/>
    <w:rsid w:val="00050D38"/>
    <w:rsid w:val="00052365"/>
    <w:rsid w:val="00055694"/>
    <w:rsid w:val="00064166"/>
    <w:rsid w:val="000834D5"/>
    <w:rsid w:val="00087A8F"/>
    <w:rsid w:val="00095252"/>
    <w:rsid w:val="00095BD3"/>
    <w:rsid w:val="000A1A52"/>
    <w:rsid w:val="000A77F6"/>
    <w:rsid w:val="000B2CCA"/>
    <w:rsid w:val="000D0649"/>
    <w:rsid w:val="000D78A6"/>
    <w:rsid w:val="000E2D3A"/>
    <w:rsid w:val="000E2D9C"/>
    <w:rsid w:val="000E493A"/>
    <w:rsid w:val="000E53D7"/>
    <w:rsid w:val="000F0B8A"/>
    <w:rsid w:val="000F15F6"/>
    <w:rsid w:val="001029A4"/>
    <w:rsid w:val="0010627A"/>
    <w:rsid w:val="001527D0"/>
    <w:rsid w:val="00161623"/>
    <w:rsid w:val="00181030"/>
    <w:rsid w:val="001856B7"/>
    <w:rsid w:val="001A6E9A"/>
    <w:rsid w:val="001B3D49"/>
    <w:rsid w:val="001C34D3"/>
    <w:rsid w:val="001C3A69"/>
    <w:rsid w:val="001C47C8"/>
    <w:rsid w:val="001C7217"/>
    <w:rsid w:val="001E503A"/>
    <w:rsid w:val="001F08F1"/>
    <w:rsid w:val="001F53FE"/>
    <w:rsid w:val="00203124"/>
    <w:rsid w:val="0022321D"/>
    <w:rsid w:val="00223E0A"/>
    <w:rsid w:val="00225C56"/>
    <w:rsid w:val="00260EFF"/>
    <w:rsid w:val="00272070"/>
    <w:rsid w:val="00292EEE"/>
    <w:rsid w:val="002B1E2F"/>
    <w:rsid w:val="002B5CAA"/>
    <w:rsid w:val="002C3D9C"/>
    <w:rsid w:val="002C46E1"/>
    <w:rsid w:val="002D22B1"/>
    <w:rsid w:val="002E51A6"/>
    <w:rsid w:val="00317468"/>
    <w:rsid w:val="003266CB"/>
    <w:rsid w:val="0035085E"/>
    <w:rsid w:val="00361BDF"/>
    <w:rsid w:val="00374372"/>
    <w:rsid w:val="0038740A"/>
    <w:rsid w:val="00387854"/>
    <w:rsid w:val="00395AEC"/>
    <w:rsid w:val="003968AA"/>
    <w:rsid w:val="00397BFA"/>
    <w:rsid w:val="003A49F9"/>
    <w:rsid w:val="003A4CF7"/>
    <w:rsid w:val="003C2079"/>
    <w:rsid w:val="003C50B8"/>
    <w:rsid w:val="003D3BB7"/>
    <w:rsid w:val="003F0024"/>
    <w:rsid w:val="003F0874"/>
    <w:rsid w:val="003F2B57"/>
    <w:rsid w:val="003F716E"/>
    <w:rsid w:val="00403D94"/>
    <w:rsid w:val="00404A0D"/>
    <w:rsid w:val="00404BE5"/>
    <w:rsid w:val="004277B2"/>
    <w:rsid w:val="004300C6"/>
    <w:rsid w:val="00441D44"/>
    <w:rsid w:val="00443E52"/>
    <w:rsid w:val="00456AFE"/>
    <w:rsid w:val="0045788D"/>
    <w:rsid w:val="004706A4"/>
    <w:rsid w:val="00471024"/>
    <w:rsid w:val="00487165"/>
    <w:rsid w:val="004C407A"/>
    <w:rsid w:val="004E07E8"/>
    <w:rsid w:val="004E52C5"/>
    <w:rsid w:val="004F116B"/>
    <w:rsid w:val="004F4FB2"/>
    <w:rsid w:val="004F5956"/>
    <w:rsid w:val="00515F12"/>
    <w:rsid w:val="0051753D"/>
    <w:rsid w:val="005356B7"/>
    <w:rsid w:val="00541411"/>
    <w:rsid w:val="005454E1"/>
    <w:rsid w:val="00545691"/>
    <w:rsid w:val="00556D2E"/>
    <w:rsid w:val="00557CEB"/>
    <w:rsid w:val="00567068"/>
    <w:rsid w:val="00570A38"/>
    <w:rsid w:val="0057142A"/>
    <w:rsid w:val="00574646"/>
    <w:rsid w:val="005766A2"/>
    <w:rsid w:val="005806A4"/>
    <w:rsid w:val="00582E88"/>
    <w:rsid w:val="00585794"/>
    <w:rsid w:val="00590E31"/>
    <w:rsid w:val="00594DA5"/>
    <w:rsid w:val="005B0745"/>
    <w:rsid w:val="005D18F1"/>
    <w:rsid w:val="005D48D2"/>
    <w:rsid w:val="005F1D43"/>
    <w:rsid w:val="00605DCF"/>
    <w:rsid w:val="00630E87"/>
    <w:rsid w:val="006515DC"/>
    <w:rsid w:val="0065190B"/>
    <w:rsid w:val="00660130"/>
    <w:rsid w:val="00661F49"/>
    <w:rsid w:val="00665927"/>
    <w:rsid w:val="00670EE6"/>
    <w:rsid w:val="0068017E"/>
    <w:rsid w:val="00686D92"/>
    <w:rsid w:val="006947A6"/>
    <w:rsid w:val="00696FD2"/>
    <w:rsid w:val="006A42A9"/>
    <w:rsid w:val="006A7FE5"/>
    <w:rsid w:val="006B1FF3"/>
    <w:rsid w:val="006C04CA"/>
    <w:rsid w:val="006C7277"/>
    <w:rsid w:val="006D4DB9"/>
    <w:rsid w:val="006F338B"/>
    <w:rsid w:val="00710BFC"/>
    <w:rsid w:val="00716915"/>
    <w:rsid w:val="00724692"/>
    <w:rsid w:val="00726360"/>
    <w:rsid w:val="007315FF"/>
    <w:rsid w:val="00737942"/>
    <w:rsid w:val="00740BDD"/>
    <w:rsid w:val="007423FF"/>
    <w:rsid w:val="00753B7A"/>
    <w:rsid w:val="00754FA2"/>
    <w:rsid w:val="00765024"/>
    <w:rsid w:val="007660D1"/>
    <w:rsid w:val="00776B72"/>
    <w:rsid w:val="007B4B6E"/>
    <w:rsid w:val="007C1153"/>
    <w:rsid w:val="007C3141"/>
    <w:rsid w:val="007C38E0"/>
    <w:rsid w:val="007C442A"/>
    <w:rsid w:val="007D1CC9"/>
    <w:rsid w:val="007D32C0"/>
    <w:rsid w:val="007E4CA6"/>
    <w:rsid w:val="007F271D"/>
    <w:rsid w:val="0080026E"/>
    <w:rsid w:val="0080606D"/>
    <w:rsid w:val="00830A82"/>
    <w:rsid w:val="00833410"/>
    <w:rsid w:val="0084164F"/>
    <w:rsid w:val="00865984"/>
    <w:rsid w:val="0086682D"/>
    <w:rsid w:val="00867DC0"/>
    <w:rsid w:val="00874F63"/>
    <w:rsid w:val="008A761F"/>
    <w:rsid w:val="008B475F"/>
    <w:rsid w:val="008C60A6"/>
    <w:rsid w:val="008E6116"/>
    <w:rsid w:val="008F0A45"/>
    <w:rsid w:val="00911132"/>
    <w:rsid w:val="00911DC9"/>
    <w:rsid w:val="00942088"/>
    <w:rsid w:val="009451BB"/>
    <w:rsid w:val="0094792E"/>
    <w:rsid w:val="00952E27"/>
    <w:rsid w:val="0095767C"/>
    <w:rsid w:val="00973097"/>
    <w:rsid w:val="009A5303"/>
    <w:rsid w:val="009C50E5"/>
    <w:rsid w:val="009D26E9"/>
    <w:rsid w:val="009D2971"/>
    <w:rsid w:val="009E180C"/>
    <w:rsid w:val="009F0E72"/>
    <w:rsid w:val="009F63BF"/>
    <w:rsid w:val="00A00923"/>
    <w:rsid w:val="00A02DCC"/>
    <w:rsid w:val="00A16E58"/>
    <w:rsid w:val="00A204D4"/>
    <w:rsid w:val="00A317E7"/>
    <w:rsid w:val="00A40AF7"/>
    <w:rsid w:val="00A53862"/>
    <w:rsid w:val="00A57712"/>
    <w:rsid w:val="00A84310"/>
    <w:rsid w:val="00A97100"/>
    <w:rsid w:val="00AA6E59"/>
    <w:rsid w:val="00AB2DC7"/>
    <w:rsid w:val="00AD7579"/>
    <w:rsid w:val="00AE5ABF"/>
    <w:rsid w:val="00B1121E"/>
    <w:rsid w:val="00B1309C"/>
    <w:rsid w:val="00B21C68"/>
    <w:rsid w:val="00B24402"/>
    <w:rsid w:val="00B25E8D"/>
    <w:rsid w:val="00B3651D"/>
    <w:rsid w:val="00B43DB0"/>
    <w:rsid w:val="00B47D1A"/>
    <w:rsid w:val="00B72464"/>
    <w:rsid w:val="00B80E04"/>
    <w:rsid w:val="00B81C3F"/>
    <w:rsid w:val="00B847E2"/>
    <w:rsid w:val="00BA53C9"/>
    <w:rsid w:val="00BB3666"/>
    <w:rsid w:val="00BB57F2"/>
    <w:rsid w:val="00BC6260"/>
    <w:rsid w:val="00BE49B0"/>
    <w:rsid w:val="00C01737"/>
    <w:rsid w:val="00C10E18"/>
    <w:rsid w:val="00C23552"/>
    <w:rsid w:val="00C27A6F"/>
    <w:rsid w:val="00C324C8"/>
    <w:rsid w:val="00C64130"/>
    <w:rsid w:val="00C65A86"/>
    <w:rsid w:val="00C7070E"/>
    <w:rsid w:val="00C76215"/>
    <w:rsid w:val="00C940D5"/>
    <w:rsid w:val="00C97DC3"/>
    <w:rsid w:val="00CA27D3"/>
    <w:rsid w:val="00CB08C1"/>
    <w:rsid w:val="00CC48F8"/>
    <w:rsid w:val="00CC57ED"/>
    <w:rsid w:val="00D029F3"/>
    <w:rsid w:val="00D132E9"/>
    <w:rsid w:val="00D13FDC"/>
    <w:rsid w:val="00D14A9F"/>
    <w:rsid w:val="00D26CFB"/>
    <w:rsid w:val="00D54D26"/>
    <w:rsid w:val="00D56F3E"/>
    <w:rsid w:val="00D66193"/>
    <w:rsid w:val="00D674B8"/>
    <w:rsid w:val="00D81B39"/>
    <w:rsid w:val="00D83D2D"/>
    <w:rsid w:val="00D93845"/>
    <w:rsid w:val="00D95379"/>
    <w:rsid w:val="00D95994"/>
    <w:rsid w:val="00D97742"/>
    <w:rsid w:val="00DB76DF"/>
    <w:rsid w:val="00DC2FCB"/>
    <w:rsid w:val="00DC3D5C"/>
    <w:rsid w:val="00DD53A9"/>
    <w:rsid w:val="00DD5D5F"/>
    <w:rsid w:val="00DD63C5"/>
    <w:rsid w:val="00DF349E"/>
    <w:rsid w:val="00E127DD"/>
    <w:rsid w:val="00E130C4"/>
    <w:rsid w:val="00E17F98"/>
    <w:rsid w:val="00E3498C"/>
    <w:rsid w:val="00E34F93"/>
    <w:rsid w:val="00E37B00"/>
    <w:rsid w:val="00E61AD2"/>
    <w:rsid w:val="00E73E25"/>
    <w:rsid w:val="00E8681B"/>
    <w:rsid w:val="00E86978"/>
    <w:rsid w:val="00EA7004"/>
    <w:rsid w:val="00EA7D47"/>
    <w:rsid w:val="00EB2EA7"/>
    <w:rsid w:val="00EB6431"/>
    <w:rsid w:val="00EB6B35"/>
    <w:rsid w:val="00EC0894"/>
    <w:rsid w:val="00ED1DA4"/>
    <w:rsid w:val="00ED7747"/>
    <w:rsid w:val="00EF4943"/>
    <w:rsid w:val="00EF6038"/>
    <w:rsid w:val="00EF7003"/>
    <w:rsid w:val="00F11323"/>
    <w:rsid w:val="00F20670"/>
    <w:rsid w:val="00F25D1F"/>
    <w:rsid w:val="00F26820"/>
    <w:rsid w:val="00F27339"/>
    <w:rsid w:val="00F40CE7"/>
    <w:rsid w:val="00F41195"/>
    <w:rsid w:val="00F4605E"/>
    <w:rsid w:val="00F62BF1"/>
    <w:rsid w:val="00F73E00"/>
    <w:rsid w:val="00F83305"/>
    <w:rsid w:val="00F83A3D"/>
    <w:rsid w:val="00FA06D7"/>
    <w:rsid w:val="00FA3D66"/>
    <w:rsid w:val="00FA5D2F"/>
    <w:rsid w:val="00FC21DC"/>
    <w:rsid w:val="00FD04EB"/>
    <w:rsid w:val="00FE52C5"/>
    <w:rsid w:val="00FE61D1"/>
    <w:rsid w:val="00FE692E"/>
    <w:rsid w:val="00FE7F25"/>
    <w:rsid w:val="00FF373B"/>
    <w:rsid w:val="00FF75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ADA9E"/>
  <w15:docId w15:val="{AAEF8BA0-393E-4C0C-80BE-C1323655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Web">
    <w:name w:val="Normal (Web)"/>
    <w:basedOn w:val="a"/>
    <w:uiPriority w:val="99"/>
    <w:unhideWhenUsed/>
    <w:rsid w:val="00E127DD"/>
    <w:pPr>
      <w:spacing w:before="100" w:beforeAutospacing="1" w:after="100" w:afterAutospacing="1"/>
    </w:pPr>
    <w:rPr>
      <w:rFonts w:ascii="新細明體" w:eastAsia="新細明體" w:hAnsi="新細明體" w:cs="新細明體"/>
      <w:sz w:val="24"/>
      <w:szCs w:val="24"/>
    </w:rPr>
  </w:style>
  <w:style w:type="character" w:customStyle="1" w:styleId="10">
    <w:name w:val="標題 1 字元"/>
    <w:basedOn w:val="a0"/>
    <w:link w:val="1"/>
    <w:uiPriority w:val="9"/>
    <w:rsid w:val="001E503A"/>
    <w:rPr>
      <w:b/>
      <w:sz w:val="48"/>
      <w:szCs w:val="48"/>
    </w:rPr>
  </w:style>
  <w:style w:type="character" w:styleId="a6">
    <w:name w:val="Hyperlink"/>
    <w:basedOn w:val="a0"/>
    <w:uiPriority w:val="99"/>
    <w:semiHidden/>
    <w:unhideWhenUsed/>
    <w:rsid w:val="001E503A"/>
    <w:rPr>
      <w:color w:val="000080"/>
      <w:u w:val="single"/>
    </w:rPr>
  </w:style>
  <w:style w:type="paragraph" w:styleId="a7">
    <w:name w:val="header"/>
    <w:basedOn w:val="a"/>
    <w:link w:val="a8"/>
    <w:uiPriority w:val="99"/>
    <w:unhideWhenUsed/>
    <w:rsid w:val="00C01737"/>
    <w:pPr>
      <w:tabs>
        <w:tab w:val="center" w:pos="4153"/>
        <w:tab w:val="right" w:pos="8306"/>
      </w:tabs>
      <w:snapToGrid w:val="0"/>
    </w:pPr>
  </w:style>
  <w:style w:type="character" w:customStyle="1" w:styleId="a8">
    <w:name w:val="頁首 字元"/>
    <w:basedOn w:val="a0"/>
    <w:link w:val="a7"/>
    <w:uiPriority w:val="99"/>
    <w:rsid w:val="00C01737"/>
  </w:style>
  <w:style w:type="paragraph" w:styleId="a9">
    <w:name w:val="footer"/>
    <w:basedOn w:val="a"/>
    <w:link w:val="aa"/>
    <w:uiPriority w:val="99"/>
    <w:unhideWhenUsed/>
    <w:rsid w:val="00C01737"/>
    <w:pPr>
      <w:tabs>
        <w:tab w:val="center" w:pos="4153"/>
        <w:tab w:val="right" w:pos="8306"/>
      </w:tabs>
      <w:snapToGrid w:val="0"/>
    </w:pPr>
  </w:style>
  <w:style w:type="character" w:customStyle="1" w:styleId="aa">
    <w:name w:val="頁尾 字元"/>
    <w:basedOn w:val="a0"/>
    <w:link w:val="a9"/>
    <w:uiPriority w:val="99"/>
    <w:rsid w:val="00C01737"/>
  </w:style>
  <w:style w:type="paragraph" w:styleId="ab">
    <w:name w:val="Balloon Text"/>
    <w:basedOn w:val="a"/>
    <w:link w:val="ac"/>
    <w:uiPriority w:val="99"/>
    <w:semiHidden/>
    <w:unhideWhenUsed/>
    <w:rsid w:val="0076502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65024"/>
    <w:rPr>
      <w:rFonts w:asciiTheme="majorHAnsi" w:eastAsiaTheme="majorEastAsia" w:hAnsiTheme="majorHAnsi" w:cstheme="majorBidi"/>
      <w:sz w:val="18"/>
      <w:szCs w:val="18"/>
    </w:rPr>
  </w:style>
  <w:style w:type="paragraph" w:styleId="ad">
    <w:name w:val="List Paragraph"/>
    <w:basedOn w:val="a"/>
    <w:uiPriority w:val="34"/>
    <w:qFormat/>
    <w:rsid w:val="00661F49"/>
    <w:pPr>
      <w:ind w:leftChars="200" w:left="480"/>
    </w:pPr>
  </w:style>
  <w:style w:type="paragraph" w:customStyle="1" w:styleId="Default">
    <w:name w:val="Default"/>
    <w:rsid w:val="007660D1"/>
    <w:pPr>
      <w:widowControl w:val="0"/>
      <w:autoSpaceDE w:val="0"/>
      <w:autoSpaceDN w:val="0"/>
      <w:adjustRightInd w:val="0"/>
    </w:pPr>
    <w:rPr>
      <w:rFonts w:ascii="標楷體" w:eastAsia="標楷體" w:cs="標楷體"/>
      <w:color w:val="000000"/>
      <w:sz w:val="24"/>
      <w:szCs w:val="24"/>
    </w:rPr>
  </w:style>
  <w:style w:type="character" w:customStyle="1" w:styleId="f4">
    <w:name w:val="f4"/>
    <w:basedOn w:val="a0"/>
    <w:rsid w:val="0048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263">
      <w:bodyDiv w:val="1"/>
      <w:marLeft w:val="0"/>
      <w:marRight w:val="0"/>
      <w:marTop w:val="0"/>
      <w:marBottom w:val="0"/>
      <w:divBdr>
        <w:top w:val="none" w:sz="0" w:space="0" w:color="auto"/>
        <w:left w:val="none" w:sz="0" w:space="0" w:color="auto"/>
        <w:bottom w:val="none" w:sz="0" w:space="0" w:color="auto"/>
        <w:right w:val="none" w:sz="0" w:space="0" w:color="auto"/>
      </w:divBdr>
    </w:div>
    <w:div w:id="55671348">
      <w:bodyDiv w:val="1"/>
      <w:marLeft w:val="0"/>
      <w:marRight w:val="0"/>
      <w:marTop w:val="0"/>
      <w:marBottom w:val="0"/>
      <w:divBdr>
        <w:top w:val="none" w:sz="0" w:space="0" w:color="auto"/>
        <w:left w:val="none" w:sz="0" w:space="0" w:color="auto"/>
        <w:bottom w:val="none" w:sz="0" w:space="0" w:color="auto"/>
        <w:right w:val="none" w:sz="0" w:space="0" w:color="auto"/>
      </w:divBdr>
    </w:div>
    <w:div w:id="169687143">
      <w:bodyDiv w:val="1"/>
      <w:marLeft w:val="0"/>
      <w:marRight w:val="0"/>
      <w:marTop w:val="0"/>
      <w:marBottom w:val="0"/>
      <w:divBdr>
        <w:top w:val="none" w:sz="0" w:space="0" w:color="auto"/>
        <w:left w:val="none" w:sz="0" w:space="0" w:color="auto"/>
        <w:bottom w:val="none" w:sz="0" w:space="0" w:color="auto"/>
        <w:right w:val="none" w:sz="0" w:space="0" w:color="auto"/>
      </w:divBdr>
    </w:div>
    <w:div w:id="286930310">
      <w:bodyDiv w:val="1"/>
      <w:marLeft w:val="0"/>
      <w:marRight w:val="0"/>
      <w:marTop w:val="0"/>
      <w:marBottom w:val="0"/>
      <w:divBdr>
        <w:top w:val="none" w:sz="0" w:space="0" w:color="auto"/>
        <w:left w:val="none" w:sz="0" w:space="0" w:color="auto"/>
        <w:bottom w:val="none" w:sz="0" w:space="0" w:color="auto"/>
        <w:right w:val="none" w:sz="0" w:space="0" w:color="auto"/>
      </w:divBdr>
    </w:div>
    <w:div w:id="391579425">
      <w:bodyDiv w:val="1"/>
      <w:marLeft w:val="0"/>
      <w:marRight w:val="0"/>
      <w:marTop w:val="0"/>
      <w:marBottom w:val="0"/>
      <w:divBdr>
        <w:top w:val="none" w:sz="0" w:space="0" w:color="auto"/>
        <w:left w:val="none" w:sz="0" w:space="0" w:color="auto"/>
        <w:bottom w:val="none" w:sz="0" w:space="0" w:color="auto"/>
        <w:right w:val="none" w:sz="0" w:space="0" w:color="auto"/>
      </w:divBdr>
    </w:div>
    <w:div w:id="537546024">
      <w:bodyDiv w:val="1"/>
      <w:marLeft w:val="0"/>
      <w:marRight w:val="0"/>
      <w:marTop w:val="0"/>
      <w:marBottom w:val="0"/>
      <w:divBdr>
        <w:top w:val="none" w:sz="0" w:space="0" w:color="auto"/>
        <w:left w:val="none" w:sz="0" w:space="0" w:color="auto"/>
        <w:bottom w:val="none" w:sz="0" w:space="0" w:color="auto"/>
        <w:right w:val="none" w:sz="0" w:space="0" w:color="auto"/>
      </w:divBdr>
    </w:div>
    <w:div w:id="739979886">
      <w:bodyDiv w:val="1"/>
      <w:marLeft w:val="0"/>
      <w:marRight w:val="0"/>
      <w:marTop w:val="0"/>
      <w:marBottom w:val="0"/>
      <w:divBdr>
        <w:top w:val="none" w:sz="0" w:space="0" w:color="auto"/>
        <w:left w:val="none" w:sz="0" w:space="0" w:color="auto"/>
        <w:bottom w:val="none" w:sz="0" w:space="0" w:color="auto"/>
        <w:right w:val="none" w:sz="0" w:space="0" w:color="auto"/>
      </w:divBdr>
    </w:div>
    <w:div w:id="862520056">
      <w:bodyDiv w:val="1"/>
      <w:marLeft w:val="0"/>
      <w:marRight w:val="0"/>
      <w:marTop w:val="0"/>
      <w:marBottom w:val="0"/>
      <w:divBdr>
        <w:top w:val="none" w:sz="0" w:space="0" w:color="auto"/>
        <w:left w:val="none" w:sz="0" w:space="0" w:color="auto"/>
        <w:bottom w:val="none" w:sz="0" w:space="0" w:color="auto"/>
        <w:right w:val="none" w:sz="0" w:space="0" w:color="auto"/>
      </w:divBdr>
    </w:div>
    <w:div w:id="901066376">
      <w:bodyDiv w:val="1"/>
      <w:marLeft w:val="0"/>
      <w:marRight w:val="0"/>
      <w:marTop w:val="0"/>
      <w:marBottom w:val="0"/>
      <w:divBdr>
        <w:top w:val="none" w:sz="0" w:space="0" w:color="auto"/>
        <w:left w:val="none" w:sz="0" w:space="0" w:color="auto"/>
        <w:bottom w:val="none" w:sz="0" w:space="0" w:color="auto"/>
        <w:right w:val="none" w:sz="0" w:space="0" w:color="auto"/>
      </w:divBdr>
    </w:div>
    <w:div w:id="928198427">
      <w:bodyDiv w:val="1"/>
      <w:marLeft w:val="0"/>
      <w:marRight w:val="0"/>
      <w:marTop w:val="0"/>
      <w:marBottom w:val="0"/>
      <w:divBdr>
        <w:top w:val="none" w:sz="0" w:space="0" w:color="auto"/>
        <w:left w:val="none" w:sz="0" w:space="0" w:color="auto"/>
        <w:bottom w:val="none" w:sz="0" w:space="0" w:color="auto"/>
        <w:right w:val="none" w:sz="0" w:space="0" w:color="auto"/>
      </w:divBdr>
    </w:div>
    <w:div w:id="1223444829">
      <w:bodyDiv w:val="1"/>
      <w:marLeft w:val="0"/>
      <w:marRight w:val="0"/>
      <w:marTop w:val="0"/>
      <w:marBottom w:val="0"/>
      <w:divBdr>
        <w:top w:val="none" w:sz="0" w:space="0" w:color="auto"/>
        <w:left w:val="none" w:sz="0" w:space="0" w:color="auto"/>
        <w:bottom w:val="none" w:sz="0" w:space="0" w:color="auto"/>
        <w:right w:val="none" w:sz="0" w:space="0" w:color="auto"/>
      </w:divBdr>
    </w:div>
    <w:div w:id="1275866322">
      <w:bodyDiv w:val="1"/>
      <w:marLeft w:val="0"/>
      <w:marRight w:val="0"/>
      <w:marTop w:val="0"/>
      <w:marBottom w:val="0"/>
      <w:divBdr>
        <w:top w:val="none" w:sz="0" w:space="0" w:color="auto"/>
        <w:left w:val="none" w:sz="0" w:space="0" w:color="auto"/>
        <w:bottom w:val="none" w:sz="0" w:space="0" w:color="auto"/>
        <w:right w:val="none" w:sz="0" w:space="0" w:color="auto"/>
      </w:divBdr>
    </w:div>
    <w:div w:id="1454203803">
      <w:bodyDiv w:val="1"/>
      <w:marLeft w:val="0"/>
      <w:marRight w:val="0"/>
      <w:marTop w:val="0"/>
      <w:marBottom w:val="0"/>
      <w:divBdr>
        <w:top w:val="none" w:sz="0" w:space="0" w:color="auto"/>
        <w:left w:val="none" w:sz="0" w:space="0" w:color="auto"/>
        <w:bottom w:val="none" w:sz="0" w:space="0" w:color="auto"/>
        <w:right w:val="none" w:sz="0" w:space="0" w:color="auto"/>
      </w:divBdr>
    </w:div>
    <w:div w:id="1592740692">
      <w:bodyDiv w:val="1"/>
      <w:marLeft w:val="0"/>
      <w:marRight w:val="0"/>
      <w:marTop w:val="0"/>
      <w:marBottom w:val="0"/>
      <w:divBdr>
        <w:top w:val="none" w:sz="0" w:space="0" w:color="auto"/>
        <w:left w:val="none" w:sz="0" w:space="0" w:color="auto"/>
        <w:bottom w:val="none" w:sz="0" w:space="0" w:color="auto"/>
        <w:right w:val="none" w:sz="0" w:space="0" w:color="auto"/>
      </w:divBdr>
    </w:div>
    <w:div w:id="1794329020">
      <w:bodyDiv w:val="1"/>
      <w:marLeft w:val="0"/>
      <w:marRight w:val="0"/>
      <w:marTop w:val="0"/>
      <w:marBottom w:val="0"/>
      <w:divBdr>
        <w:top w:val="none" w:sz="0" w:space="0" w:color="auto"/>
        <w:left w:val="none" w:sz="0" w:space="0" w:color="auto"/>
        <w:bottom w:val="none" w:sz="0" w:space="0" w:color="auto"/>
        <w:right w:val="none" w:sz="0" w:space="0" w:color="auto"/>
      </w:divBdr>
    </w:div>
    <w:div w:id="1826891868">
      <w:bodyDiv w:val="1"/>
      <w:marLeft w:val="0"/>
      <w:marRight w:val="0"/>
      <w:marTop w:val="0"/>
      <w:marBottom w:val="0"/>
      <w:divBdr>
        <w:top w:val="none" w:sz="0" w:space="0" w:color="auto"/>
        <w:left w:val="none" w:sz="0" w:space="0" w:color="auto"/>
        <w:bottom w:val="none" w:sz="0" w:space="0" w:color="auto"/>
        <w:right w:val="none" w:sz="0" w:space="0" w:color="auto"/>
      </w:divBdr>
    </w:div>
    <w:div w:id="2026245749">
      <w:bodyDiv w:val="1"/>
      <w:marLeft w:val="0"/>
      <w:marRight w:val="0"/>
      <w:marTop w:val="0"/>
      <w:marBottom w:val="0"/>
      <w:divBdr>
        <w:top w:val="none" w:sz="0" w:space="0" w:color="auto"/>
        <w:left w:val="none" w:sz="0" w:space="0" w:color="auto"/>
        <w:bottom w:val="none" w:sz="0" w:space="0" w:color="auto"/>
        <w:right w:val="none" w:sz="0" w:space="0" w:color="auto"/>
      </w:divBdr>
    </w:div>
    <w:div w:id="2081633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93952-E70D-4347-AEC8-3BF1CC27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1583</Words>
  <Characters>9029</Characters>
  <Application>Microsoft Office Word</Application>
  <DocSecurity>0</DocSecurity>
  <Lines>75</Lines>
  <Paragraphs>21</Paragraphs>
  <ScaleCrop>false</ScaleCrop>
  <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施又莉</dc:creator>
  <cp:lastModifiedBy>施又莉</cp:lastModifiedBy>
  <cp:revision>2</cp:revision>
  <cp:lastPrinted>2024-07-29T06:33:00Z</cp:lastPrinted>
  <dcterms:created xsi:type="dcterms:W3CDTF">2024-07-30T02:52:00Z</dcterms:created>
  <dcterms:modified xsi:type="dcterms:W3CDTF">2024-07-30T02:52:00Z</dcterms:modified>
</cp:coreProperties>
</file>