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FF" w:rsidRPr="00E41582" w:rsidRDefault="001F4EFF" w:rsidP="00AA2194">
      <w:pPr>
        <w:adjustRightInd w:val="0"/>
        <w:snapToGrid w:val="0"/>
        <w:spacing w:line="400" w:lineRule="exact"/>
        <w:jc w:val="both"/>
        <w:rPr>
          <w:rFonts w:ascii="標楷體" w:eastAsia="標楷體" w:hAnsi="標楷體"/>
          <w:b/>
          <w:sz w:val="32"/>
          <w:szCs w:val="32"/>
        </w:rPr>
      </w:pPr>
      <w:r w:rsidRPr="00E41582">
        <w:rPr>
          <w:rFonts w:ascii="標楷體" w:eastAsia="標楷體" w:hAnsi="標楷體" w:hint="eastAsia"/>
          <w:b/>
          <w:sz w:val="32"/>
          <w:szCs w:val="32"/>
        </w:rPr>
        <w:t>南投縣政府政風處工作報告（民國104年10月至105年3月）</w:t>
      </w:r>
    </w:p>
    <w:p w:rsidR="00C24BCB" w:rsidRPr="00E41582" w:rsidRDefault="00C24BCB" w:rsidP="00AA2194">
      <w:pPr>
        <w:adjustRightInd w:val="0"/>
        <w:snapToGrid w:val="0"/>
        <w:spacing w:line="400" w:lineRule="exact"/>
        <w:jc w:val="both"/>
        <w:rPr>
          <w:rFonts w:ascii="標楷體" w:eastAsia="標楷體" w:hAnsi="標楷體"/>
          <w:b/>
          <w:szCs w:val="24"/>
        </w:rPr>
      </w:pPr>
    </w:p>
    <w:p w:rsidR="001F4EFF" w:rsidRPr="00E41582" w:rsidRDefault="00C24BCB" w:rsidP="00AA2194">
      <w:pPr>
        <w:pStyle w:val="a3"/>
        <w:adjustRightInd w:val="0"/>
        <w:snapToGrid w:val="0"/>
        <w:spacing w:line="400" w:lineRule="exact"/>
        <w:jc w:val="both"/>
        <w:rPr>
          <w:rFonts w:ascii="標楷體" w:eastAsia="標楷體" w:hAnsi="標楷體"/>
          <w:b/>
          <w:bCs/>
          <w:sz w:val="28"/>
          <w:szCs w:val="28"/>
        </w:rPr>
      </w:pPr>
      <w:r w:rsidRPr="00E41582">
        <w:rPr>
          <w:rFonts w:ascii="標楷體" w:eastAsia="標楷體" w:hAnsi="標楷體" w:hint="eastAsia"/>
          <w:b/>
          <w:bCs/>
          <w:sz w:val="28"/>
          <w:szCs w:val="28"/>
        </w:rPr>
        <w:t>壹、政風預防科</w:t>
      </w:r>
    </w:p>
    <w:p w:rsidR="001F4EFF" w:rsidRPr="00E41582" w:rsidRDefault="001F4EFF" w:rsidP="00AA2194">
      <w:pPr>
        <w:pStyle w:val="a5"/>
        <w:adjustRightInd w:val="0"/>
        <w:spacing w:line="400" w:lineRule="exact"/>
        <w:ind w:hangingChars="184"/>
        <w:rPr>
          <w:rFonts w:ascii="標楷體" w:hAnsi="標楷體"/>
          <w:sz w:val="24"/>
        </w:rPr>
      </w:pPr>
      <w:r w:rsidRPr="00E41582">
        <w:rPr>
          <w:rFonts w:ascii="標楷體" w:hAnsi="標楷體" w:hint="eastAsia"/>
          <w:sz w:val="24"/>
        </w:rPr>
        <w:t>一、辦理</w:t>
      </w:r>
      <w:r w:rsidR="009F5D59" w:rsidRPr="00E41582">
        <w:rPr>
          <w:rFonts w:ascii="標楷體" w:hAnsi="標楷體" w:cs="標楷體" w:hint="eastAsia"/>
          <w:sz w:val="24"/>
        </w:rPr>
        <w:t>納骨塔</w:t>
      </w:r>
      <w:r w:rsidR="009F5D59" w:rsidRPr="00E41582">
        <w:rPr>
          <w:rFonts w:ascii="標楷體" w:hAnsi="標楷體" w:cs="標楷體"/>
          <w:sz w:val="24"/>
        </w:rPr>
        <w:t>(</w:t>
      </w:r>
      <w:r w:rsidR="009F5D59" w:rsidRPr="00E41582">
        <w:rPr>
          <w:rFonts w:ascii="標楷體" w:hAnsi="標楷體" w:cs="標楷體" w:hint="eastAsia"/>
          <w:sz w:val="24"/>
        </w:rPr>
        <w:t>堂</w:t>
      </w:r>
      <w:r w:rsidR="009F5D59" w:rsidRPr="00E41582">
        <w:rPr>
          <w:rFonts w:ascii="標楷體" w:hAnsi="標楷體" w:cs="標楷體"/>
          <w:sz w:val="24"/>
        </w:rPr>
        <w:t>)</w:t>
      </w:r>
      <w:r w:rsidR="009F5D59" w:rsidRPr="00E41582">
        <w:rPr>
          <w:rFonts w:ascii="標楷體" w:hAnsi="標楷體" w:cs="標楷體" w:hint="eastAsia"/>
          <w:sz w:val="24"/>
        </w:rPr>
        <w:t>公共造產業務專案稽核</w:t>
      </w:r>
    </w:p>
    <w:p w:rsidR="001F4EFF" w:rsidRPr="00E41582" w:rsidRDefault="001F4EFF" w:rsidP="00AA2194">
      <w:pPr>
        <w:adjustRightInd w:val="0"/>
        <w:snapToGrid w:val="0"/>
        <w:spacing w:line="400" w:lineRule="exact"/>
        <w:ind w:leftChars="200" w:left="480"/>
        <w:jc w:val="both"/>
        <w:rPr>
          <w:rFonts w:ascii="標楷體" w:eastAsia="標楷體" w:hAnsi="標楷體"/>
          <w:szCs w:val="24"/>
        </w:rPr>
      </w:pPr>
      <w:r w:rsidRPr="00E41582">
        <w:rPr>
          <w:rFonts w:ascii="標楷體" w:eastAsia="標楷體" w:hAnsi="標楷體" w:hint="eastAsia"/>
          <w:szCs w:val="24"/>
        </w:rPr>
        <w:t>鑒於納骨塔（堂）業務為鄉鎮市公所公共造產之重點業務項目之一，且屢傳管理人員或有關採購案件之弊失情事發生，為發揮預防及警惕效果，深入瞭解及檢測、評估納骨塔（堂）執行現況及是否有效運作，並針對所發現或可能發生之問題與缺失，研提改進措施或興革建議，提供各機關適時調整工作內容與方向，以完備內控管理機制</w:t>
      </w:r>
      <w:r w:rsidR="006904B7" w:rsidRPr="00E41582">
        <w:rPr>
          <w:rFonts w:ascii="標楷體" w:eastAsia="標楷體" w:hAnsi="標楷體" w:hint="eastAsia"/>
          <w:szCs w:val="24"/>
        </w:rPr>
        <w:t>。</w:t>
      </w:r>
      <w:r w:rsidR="009B262C" w:rsidRPr="00E41582">
        <w:rPr>
          <w:rFonts w:ascii="標楷體" w:eastAsia="標楷體" w:hAnsi="標楷體" w:hint="eastAsia"/>
          <w:szCs w:val="24"/>
        </w:rPr>
        <w:t>本次稽核結合南投市公所、草屯鎮公所、埔里鎮公所、竹山鎮公所、集集鎮公所、魚池鄉公所、名間鄉公所、中寮鄉公所、鹿谷鄉公所、水里鄉公所及信義鄉公所等11鄉鎮市公所，針對各鄉鎮市公所所屬公立納骨塔（堂）管理、作業流程及行政透明措施等事項，辦理專案稽核，並以書面稽核、實地查核等方式進行抽查稽核</w:t>
      </w:r>
      <w:r w:rsidR="006904B7" w:rsidRPr="00E41582">
        <w:rPr>
          <w:rFonts w:ascii="標楷體" w:eastAsia="標楷體" w:hAnsi="標楷體" w:hint="eastAsia"/>
          <w:szCs w:val="24"/>
        </w:rPr>
        <w:t>。</w:t>
      </w:r>
      <w:r w:rsidR="009B262C" w:rsidRPr="00E41582">
        <w:rPr>
          <w:rFonts w:ascii="標楷體" w:eastAsia="標楷體" w:hAnsi="標楷體" w:hint="eastAsia"/>
          <w:szCs w:val="24"/>
        </w:rPr>
        <w:t>稽核成果針對「未規範納骨塔存放年限，恐加重地方財政負擔，影響民眾權益」、「未考量地方需求及機關財政，造成設施使用率偏低，恐致地方財政惡化」、「未健全人力編制，落實職期輪調或建立人員考評制度」及「未建立透明化、資訊化之管理機制」等4項通案性缺失及問題進行探討，復就法律面、制度面及執行面研提9項建議及策進作為，提供各鄉鎮市公所作為策進作為事項之參據。</w:t>
      </w:r>
    </w:p>
    <w:p w:rsidR="004460C9" w:rsidRPr="00E41582" w:rsidRDefault="001F4EFF" w:rsidP="00AA2194">
      <w:pPr>
        <w:pStyle w:val="a5"/>
        <w:adjustRightInd w:val="0"/>
        <w:spacing w:line="400" w:lineRule="exact"/>
        <w:ind w:hangingChars="184"/>
        <w:rPr>
          <w:rFonts w:ascii="標楷體" w:hAnsi="標楷體"/>
          <w:bCs/>
          <w:sz w:val="24"/>
          <w:shd w:val="pct15" w:color="auto" w:fill="FFFFFF"/>
        </w:rPr>
      </w:pPr>
      <w:r w:rsidRPr="00E41582">
        <w:rPr>
          <w:rFonts w:ascii="標楷體" w:hAnsi="標楷體" w:hint="eastAsia"/>
          <w:sz w:val="24"/>
        </w:rPr>
        <w:t>二、針對機關出現潛存違失風險事件或人員，由本處並督導所屬</w:t>
      </w:r>
      <w:r w:rsidRPr="00E41582">
        <w:rPr>
          <w:rFonts w:ascii="標楷體" w:hAnsi="標楷體" w:hint="eastAsia"/>
          <w:bCs/>
          <w:sz w:val="24"/>
        </w:rPr>
        <w:t>簽報首長、提報機關會議等方式積極提出預警，建議事項移相關單位（機關）參處或檢討改進</w:t>
      </w:r>
      <w:r w:rsidR="003E0A7D" w:rsidRPr="00E41582">
        <w:rPr>
          <w:rFonts w:ascii="標楷體" w:hAnsi="標楷體" w:hint="eastAsia"/>
          <w:bCs/>
          <w:sz w:val="24"/>
        </w:rPr>
        <w:t>。</w:t>
      </w:r>
      <w:r w:rsidR="00C273C8" w:rsidRPr="00E41582">
        <w:rPr>
          <w:rFonts w:ascii="標楷體" w:hAnsi="標楷體" w:hint="eastAsia"/>
          <w:bCs/>
          <w:sz w:val="24"/>
        </w:rPr>
        <w:t>以</w:t>
      </w:r>
      <w:r w:rsidR="006904B7" w:rsidRPr="00E41582">
        <w:rPr>
          <w:rFonts w:ascii="標楷體" w:hAnsi="標楷體" w:hint="eastAsia"/>
          <w:bCs/>
          <w:sz w:val="24"/>
        </w:rPr>
        <w:t>南投縣竹山鎮公所</w:t>
      </w:r>
      <w:r w:rsidRPr="00E41582">
        <w:rPr>
          <w:rFonts w:ascii="標楷體" w:hAnsi="標楷體" w:hint="eastAsia"/>
          <w:bCs/>
          <w:sz w:val="24"/>
        </w:rPr>
        <w:t>辦理「</w:t>
      </w:r>
      <w:r w:rsidR="006904B7" w:rsidRPr="00E41582">
        <w:rPr>
          <w:rFonts w:ascii="標楷體" w:hAnsi="標楷體" w:hint="eastAsia"/>
          <w:bCs/>
          <w:sz w:val="24"/>
        </w:rPr>
        <w:t>第13公墓納骨塔</w:t>
      </w:r>
      <w:r w:rsidRPr="00E41582">
        <w:rPr>
          <w:rFonts w:ascii="標楷體" w:hAnsi="標楷體" w:hint="eastAsia"/>
          <w:bCs/>
          <w:sz w:val="24"/>
        </w:rPr>
        <w:t>」</w:t>
      </w:r>
      <w:r w:rsidR="006904B7" w:rsidRPr="00E41582">
        <w:rPr>
          <w:rFonts w:ascii="標楷體" w:hAnsi="標楷體" w:hint="eastAsia"/>
          <w:bCs/>
          <w:sz w:val="24"/>
        </w:rPr>
        <w:t>新建採購一</w:t>
      </w:r>
      <w:r w:rsidRPr="00E41582">
        <w:rPr>
          <w:rFonts w:ascii="標楷體" w:hAnsi="標楷體" w:hint="eastAsia"/>
          <w:bCs/>
          <w:sz w:val="24"/>
        </w:rPr>
        <w:t>案</w:t>
      </w:r>
      <w:r w:rsidR="00C273C8" w:rsidRPr="00E41582">
        <w:rPr>
          <w:rFonts w:ascii="標楷體" w:hAnsi="標楷體" w:hint="eastAsia"/>
          <w:bCs/>
          <w:sz w:val="24"/>
        </w:rPr>
        <w:t>為例</w:t>
      </w:r>
      <w:r w:rsidR="006904B7" w:rsidRPr="00E41582">
        <w:rPr>
          <w:rFonts w:ascii="標楷體" w:hAnsi="標楷體" w:hint="eastAsia"/>
          <w:bCs/>
          <w:sz w:val="24"/>
        </w:rPr>
        <w:t>，</w:t>
      </w:r>
      <w:r w:rsidR="00C273C8" w:rsidRPr="00E41582">
        <w:rPr>
          <w:rFonts w:ascii="標楷體" w:hAnsi="標楷體" w:hint="eastAsia"/>
          <w:bCs/>
          <w:sz w:val="24"/>
        </w:rPr>
        <w:t>該案</w:t>
      </w:r>
      <w:r w:rsidR="006904B7" w:rsidRPr="00E41582">
        <w:rPr>
          <w:rFonts w:ascii="標楷體" w:hAnsi="標楷體" w:hint="eastAsia"/>
          <w:bCs/>
          <w:sz w:val="24"/>
        </w:rPr>
        <w:t>未事前考量近年度公墓起掘數量、竹山鎮與本縣境內目前可供使用納骨櫃剩餘情形及財政部102年5月16日函復該所不同意由地方建設基金核貸6000萬之理由等事項，在無新設納骨堂之迫需要下，仍以高估之未來進塔使用骨灰(骸)櫃人口數與財務評估結果執意辦理新設納骨堂工程，將造成公所財政狀況持續惡化，案經審計部臺灣省南投縣審計室通知該</w:t>
      </w:r>
      <w:r w:rsidR="00C273C8" w:rsidRPr="00E41582">
        <w:rPr>
          <w:rFonts w:ascii="標楷體" w:hAnsi="標楷體" w:hint="eastAsia"/>
          <w:bCs/>
          <w:sz w:val="24"/>
        </w:rPr>
        <w:t>公</w:t>
      </w:r>
      <w:r w:rsidR="006904B7" w:rsidRPr="00E41582">
        <w:rPr>
          <w:rFonts w:ascii="標楷體" w:hAnsi="標楷體" w:hint="eastAsia"/>
          <w:bCs/>
          <w:sz w:val="24"/>
        </w:rPr>
        <w:t>所查明妥處並注意檢討改進。</w:t>
      </w:r>
      <w:r w:rsidR="00C273C8" w:rsidRPr="00E41582">
        <w:rPr>
          <w:rFonts w:ascii="標楷體" w:hAnsi="標楷體" w:hint="eastAsia"/>
          <w:bCs/>
          <w:sz w:val="24"/>
        </w:rPr>
        <w:t>嗣後該案</w:t>
      </w:r>
      <w:r w:rsidR="00C43093" w:rsidRPr="00E41582">
        <w:rPr>
          <w:rFonts w:ascii="標楷體" w:hAnsi="標楷體" w:hint="eastAsia"/>
          <w:bCs/>
          <w:sz w:val="24"/>
        </w:rPr>
        <w:t>承商積欠下游分包廠商款項約5仟餘萬元，致工程進度落後，無法取得使用執照，納骨塔無法營運，</w:t>
      </w:r>
      <w:r w:rsidR="00DA5045" w:rsidRPr="00E41582">
        <w:rPr>
          <w:rFonts w:ascii="標楷體" w:hAnsi="標楷體" w:hint="eastAsia"/>
          <w:bCs/>
          <w:sz w:val="24"/>
        </w:rPr>
        <w:t>業務單位</w:t>
      </w:r>
      <w:r w:rsidR="00AF4CFD" w:rsidRPr="00E41582">
        <w:rPr>
          <w:rFonts w:ascii="標楷體" w:hAnsi="標楷體" w:hint="eastAsia"/>
          <w:bCs/>
          <w:sz w:val="24"/>
        </w:rPr>
        <w:t>失察</w:t>
      </w:r>
      <w:r w:rsidR="00DA5045" w:rsidRPr="00E41582">
        <w:rPr>
          <w:rFonts w:ascii="標楷體" w:hAnsi="標楷體" w:hint="eastAsia"/>
          <w:bCs/>
          <w:sz w:val="24"/>
        </w:rPr>
        <w:t>竟</w:t>
      </w:r>
      <w:r w:rsidR="00AF4CFD" w:rsidRPr="00E41582">
        <w:rPr>
          <w:rFonts w:ascii="標楷體" w:hAnsi="標楷體" w:hint="eastAsia"/>
          <w:bCs/>
          <w:sz w:val="24"/>
        </w:rPr>
        <w:t>僅</w:t>
      </w:r>
      <w:r w:rsidR="00C43093" w:rsidRPr="00E41582">
        <w:rPr>
          <w:rFonts w:ascii="標楷體" w:hAnsi="標楷體" w:hint="eastAsia"/>
          <w:bCs/>
          <w:sz w:val="24"/>
        </w:rPr>
        <w:t>就目前未完工部分(約2%)，自發文通知日為終止契約日計算逾期罰金，約488,483元，對該所財政無疑是雪上加霜</w:t>
      </w:r>
      <w:r w:rsidR="00DA5045" w:rsidRPr="00E41582">
        <w:rPr>
          <w:rFonts w:ascii="標楷體" w:hAnsi="標楷體" w:hint="eastAsia"/>
          <w:bCs/>
          <w:sz w:val="24"/>
        </w:rPr>
        <w:t>。</w:t>
      </w:r>
      <w:r w:rsidR="004460C9" w:rsidRPr="00E41582">
        <w:rPr>
          <w:rFonts w:ascii="標楷體" w:hAnsi="標楷體" w:hint="eastAsia"/>
          <w:bCs/>
          <w:sz w:val="24"/>
        </w:rPr>
        <w:t>該所政風室於會簽時，發覺本案疑有違反契約及政府採購法相關規定之虞，嚴重減損機關權益</w:t>
      </w:r>
      <w:r w:rsidR="000C38F1" w:rsidRPr="00E41582">
        <w:rPr>
          <w:rFonts w:ascii="標楷體" w:hAnsi="標楷體" w:hint="eastAsia"/>
          <w:bCs/>
          <w:sz w:val="24"/>
        </w:rPr>
        <w:t>，</w:t>
      </w:r>
      <w:r w:rsidR="004460C9" w:rsidRPr="00E41582">
        <w:rPr>
          <w:rFonts w:ascii="標楷體" w:hAnsi="標楷體" w:hint="eastAsia"/>
          <w:bCs/>
          <w:sz w:val="24"/>
        </w:rPr>
        <w:t>且未完工部分，致納骨塔無法啟用營運，應依全部契約金額計算逾期違約金，並計算至終止契約通知達到相對人之日，方符合契約規定。案經函詢工程會表示意見，其結果恰與該室建議相符，</w:t>
      </w:r>
      <w:r w:rsidR="00AF4CFD" w:rsidRPr="00E41582">
        <w:rPr>
          <w:rFonts w:ascii="標楷體" w:hAnsi="標楷體" w:hint="eastAsia"/>
          <w:bCs/>
          <w:sz w:val="24"/>
        </w:rPr>
        <w:t>全</w:t>
      </w:r>
      <w:r w:rsidR="004460C9" w:rsidRPr="00E41582">
        <w:rPr>
          <w:rFonts w:ascii="標楷體" w:hAnsi="標楷體" w:hint="eastAsia"/>
          <w:bCs/>
          <w:sz w:val="24"/>
        </w:rPr>
        <w:t>案於104年11月16日完成結算驗收，依約計罰逾期違約金9,605,254元。</w:t>
      </w:r>
    </w:p>
    <w:p w:rsidR="001F4EFF" w:rsidRPr="00E41582" w:rsidRDefault="001F4EFF" w:rsidP="00AA2194">
      <w:pPr>
        <w:pStyle w:val="a5"/>
        <w:adjustRightInd w:val="0"/>
        <w:spacing w:line="400" w:lineRule="exact"/>
        <w:ind w:hangingChars="184"/>
        <w:rPr>
          <w:rFonts w:ascii="標楷體" w:hAnsi="標楷體"/>
          <w:sz w:val="24"/>
        </w:rPr>
      </w:pPr>
      <w:r w:rsidRPr="00E41582">
        <w:rPr>
          <w:rFonts w:ascii="標楷體" w:hAnsi="標楷體" w:hint="eastAsia"/>
          <w:sz w:val="24"/>
        </w:rPr>
        <w:t>三、辦理</w:t>
      </w:r>
      <w:r w:rsidRPr="00E41582">
        <w:rPr>
          <w:rFonts w:ascii="標楷體" w:hAnsi="標楷體" w:hint="eastAsia"/>
          <w:bCs/>
          <w:sz w:val="24"/>
        </w:rPr>
        <w:t>民意調查</w:t>
      </w:r>
      <w:r w:rsidRPr="00E41582">
        <w:rPr>
          <w:rFonts w:ascii="標楷體" w:hAnsi="標楷體" w:hint="eastAsia"/>
          <w:sz w:val="24"/>
        </w:rPr>
        <w:t>暨廉政研究</w:t>
      </w:r>
      <w:r w:rsidR="003E0A7D" w:rsidRPr="00E41582">
        <w:rPr>
          <w:rFonts w:ascii="標楷體" w:hAnsi="標楷體" w:hint="eastAsia"/>
          <w:sz w:val="24"/>
        </w:rPr>
        <w:t xml:space="preserve">  </w:t>
      </w:r>
    </w:p>
    <w:p w:rsidR="001F4EFF" w:rsidRPr="00E41582" w:rsidRDefault="001F4EFF" w:rsidP="00AA2194">
      <w:pPr>
        <w:adjustRightInd w:val="0"/>
        <w:snapToGrid w:val="0"/>
        <w:spacing w:line="400" w:lineRule="exact"/>
        <w:ind w:leftChars="200" w:left="480"/>
        <w:jc w:val="both"/>
        <w:rPr>
          <w:rFonts w:ascii="標楷體" w:eastAsia="標楷體" w:hAnsi="標楷體"/>
          <w:szCs w:val="24"/>
        </w:rPr>
      </w:pPr>
      <w:r w:rsidRPr="00E41582">
        <w:rPr>
          <w:rFonts w:ascii="標楷體" w:eastAsia="標楷體" w:hAnsi="標楷體" w:cs="新細明體" w:hint="eastAsia"/>
          <w:bCs/>
          <w:kern w:val="0"/>
          <w:szCs w:val="24"/>
        </w:rPr>
        <w:t>為深入研究並有效促進本府殯葬設施業務之廉能，發揮預防及警惕效果，</w:t>
      </w:r>
      <w:r w:rsidR="000C38F1" w:rsidRPr="00E41582">
        <w:rPr>
          <w:rFonts w:ascii="標楷體" w:eastAsia="標楷體" w:hAnsi="標楷體" w:cs="新細明體" w:hint="eastAsia"/>
          <w:bCs/>
          <w:kern w:val="0"/>
          <w:szCs w:val="24"/>
        </w:rPr>
        <w:t>本處結合</w:t>
      </w:r>
      <w:r w:rsidRPr="00E41582">
        <w:rPr>
          <w:rFonts w:ascii="標楷體" w:eastAsia="標楷體" w:hAnsi="標楷體" w:cs="新細明體" w:hint="eastAsia"/>
          <w:bCs/>
          <w:kern w:val="0"/>
          <w:szCs w:val="24"/>
        </w:rPr>
        <w:t>南投市、鹿谷鄉、信義鄉及埔里鎮等四鄉鎮市公所</w:t>
      </w:r>
      <w:r w:rsidR="000C38F1" w:rsidRPr="00E41582">
        <w:rPr>
          <w:rFonts w:ascii="標楷體" w:eastAsia="標楷體" w:hAnsi="標楷體" w:cs="新細明體" w:hint="eastAsia"/>
          <w:bCs/>
          <w:kern w:val="0"/>
          <w:szCs w:val="24"/>
        </w:rPr>
        <w:t>委託民調業者</w:t>
      </w:r>
      <w:r w:rsidRPr="00E41582">
        <w:rPr>
          <w:rFonts w:ascii="標楷體" w:eastAsia="標楷體" w:hAnsi="標楷體" w:cs="新細明體" w:hint="eastAsia"/>
          <w:bCs/>
          <w:kern w:val="0"/>
          <w:szCs w:val="24"/>
        </w:rPr>
        <w:t>辦理民意調查暨廉政研究</w:t>
      </w:r>
      <w:r w:rsidRPr="00E41582">
        <w:rPr>
          <w:rFonts w:ascii="標楷體" w:eastAsia="標楷體" w:hAnsi="標楷體" w:hint="eastAsia"/>
          <w:szCs w:val="24"/>
        </w:rPr>
        <w:t>，有效蒐集佐證資料並深入研析，完成對</w:t>
      </w:r>
      <w:r w:rsidR="00CB1F62" w:rsidRPr="00E41582">
        <w:rPr>
          <w:rFonts w:ascii="標楷體" w:eastAsia="標楷體" w:hAnsi="標楷體" w:hint="eastAsia"/>
          <w:szCs w:val="24"/>
        </w:rPr>
        <w:t>該鄉鎮市</w:t>
      </w:r>
      <w:r w:rsidRPr="00E41582">
        <w:rPr>
          <w:rFonts w:ascii="標楷體" w:eastAsia="標楷體" w:hAnsi="標楷體" w:hint="eastAsia"/>
          <w:szCs w:val="24"/>
        </w:rPr>
        <w:t>完整</w:t>
      </w:r>
      <w:r w:rsidR="00CB1F62" w:rsidRPr="00E41582">
        <w:rPr>
          <w:rFonts w:ascii="標楷體" w:eastAsia="標楷體" w:hAnsi="標楷體" w:hint="eastAsia"/>
          <w:szCs w:val="24"/>
        </w:rPr>
        <w:t>的『廉政研究報告』</w:t>
      </w:r>
      <w:r w:rsidRPr="00E41582">
        <w:rPr>
          <w:rFonts w:ascii="標楷體" w:eastAsia="標楷體" w:hAnsi="標楷體" w:hint="eastAsia"/>
          <w:szCs w:val="24"/>
        </w:rPr>
        <w:t>，</w:t>
      </w:r>
      <w:r w:rsidRPr="00E41582">
        <w:rPr>
          <w:rFonts w:ascii="標楷體" w:eastAsia="標楷體" w:hAnsi="標楷體" w:hint="eastAsia"/>
          <w:szCs w:val="24"/>
        </w:rPr>
        <w:lastRenderedPageBreak/>
        <w:t>深入檢測本縣殯葬設施業務法規面、制度面及執行面等相關弊失風險事件，有效蒐集佐證資料研編促進廉能之專案研究報告，建立本府殯葬設施業務標準作業程序，並研提建議意見及改進措施，供各業務承辦單位參考改進，防杜公務人員誤觸法網情事發生。</w:t>
      </w:r>
    </w:p>
    <w:p w:rsidR="00CB1F62" w:rsidRPr="00E41582" w:rsidRDefault="00CB1F62" w:rsidP="00AA2194">
      <w:pPr>
        <w:pStyle w:val="a5"/>
        <w:adjustRightInd w:val="0"/>
        <w:spacing w:line="400" w:lineRule="exact"/>
        <w:ind w:hangingChars="184"/>
        <w:rPr>
          <w:rFonts w:ascii="標楷體" w:hAnsi="標楷體"/>
          <w:sz w:val="24"/>
        </w:rPr>
      </w:pPr>
      <w:r w:rsidRPr="00E41582">
        <w:rPr>
          <w:rFonts w:ascii="標楷體" w:hAnsi="標楷體" w:hint="eastAsia"/>
          <w:sz w:val="24"/>
        </w:rPr>
        <w:t>四、辦理社會參與</w:t>
      </w:r>
      <w:r w:rsidRPr="00E41582">
        <w:rPr>
          <w:rFonts w:ascii="標楷體" w:hAnsi="標楷體"/>
          <w:color w:val="000000" w:themeColor="text1"/>
          <w:sz w:val="24"/>
        </w:rPr>
        <w:t>(</w:t>
      </w:r>
      <w:r w:rsidRPr="00E41582">
        <w:rPr>
          <w:rFonts w:ascii="標楷體" w:hAnsi="標楷體" w:hint="eastAsia"/>
          <w:color w:val="000000" w:themeColor="text1"/>
          <w:sz w:val="24"/>
        </w:rPr>
        <w:t>所屬機關及公所共13場次</w:t>
      </w:r>
      <w:r w:rsidRPr="00E41582">
        <w:rPr>
          <w:rFonts w:ascii="標楷體" w:hAnsi="標楷體"/>
          <w:color w:val="000000" w:themeColor="text1"/>
          <w:sz w:val="24"/>
        </w:rPr>
        <w:t>)</w:t>
      </w:r>
      <w:r w:rsidRPr="00E41582">
        <w:rPr>
          <w:rFonts w:ascii="標楷體" w:hAnsi="標楷體"/>
          <w:sz w:val="24"/>
        </w:rPr>
        <w:t xml:space="preserve"> </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督導南投縣稅務局政風室於</w:t>
      </w:r>
      <w:r w:rsidRPr="00E41582">
        <w:rPr>
          <w:rFonts w:ascii="標楷體" w:eastAsia="標楷體" w:hAnsi="標楷體"/>
          <w:color w:val="000000" w:themeColor="text1"/>
          <w:sz w:val="24"/>
          <w:szCs w:val="24"/>
        </w:rPr>
        <w:t>104</w:t>
      </w:r>
      <w:r w:rsidRPr="00E41582">
        <w:rPr>
          <w:rFonts w:ascii="標楷體" w:eastAsia="標楷體" w:hAnsi="標楷體" w:hint="eastAsia"/>
          <w:color w:val="000000" w:themeColor="text1"/>
          <w:sz w:val="24"/>
          <w:szCs w:val="24"/>
        </w:rPr>
        <w:t>年10月</w:t>
      </w:r>
      <w:r w:rsidRPr="00E41582">
        <w:rPr>
          <w:rFonts w:ascii="標楷體" w:eastAsia="標楷體" w:hAnsi="標楷體"/>
          <w:color w:val="000000" w:themeColor="text1"/>
          <w:sz w:val="24"/>
          <w:szCs w:val="24"/>
        </w:rPr>
        <w:t>2</w:t>
      </w:r>
      <w:r w:rsidRPr="00E41582">
        <w:rPr>
          <w:rFonts w:ascii="標楷體" w:eastAsia="標楷體" w:hAnsi="標楷體" w:hint="eastAsia"/>
          <w:color w:val="000000" w:themeColor="text1"/>
          <w:sz w:val="24"/>
          <w:szCs w:val="24"/>
        </w:rPr>
        <w:t>4日，結合藝想劇團辦理「稅月年華 藝饗南投」社會參與活動，參與民眾逾二千名，有效提升機關廉潔形象，深化民眾反貪意識。</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督導南投市公所政風室於</w:t>
      </w:r>
      <w:r w:rsidRPr="00E41582">
        <w:rPr>
          <w:rFonts w:ascii="標楷體" w:eastAsia="標楷體" w:hAnsi="標楷體"/>
          <w:color w:val="000000" w:themeColor="text1"/>
          <w:sz w:val="24"/>
          <w:szCs w:val="24"/>
        </w:rPr>
        <w:t>104</w:t>
      </w:r>
      <w:r w:rsidRPr="00E41582">
        <w:rPr>
          <w:rFonts w:ascii="標楷體" w:eastAsia="標楷體" w:hAnsi="標楷體" w:hint="eastAsia"/>
          <w:color w:val="000000" w:themeColor="text1"/>
          <w:sz w:val="24"/>
          <w:szCs w:val="24"/>
        </w:rPr>
        <w:t>年10月17日辦理「南投縣104年度社區示範觀摩會暨績優社區甲等合作社表揚典禮」活動社會參與，該室印製分送廉政宣導文宣，並製闖關遊戲，辦理有獎徵答，另購置宣導品，增加活動吸引力，並製作有獎徵答卷，加深民眾印象。</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督導信義鄉公所政風室於104年10月9日至10月10日辦理「2015葡萄馬拉松」社會參與活動，藉由活動互動遊戲等多元化活動，吸引民眾參與，宣示政府端正政風、澄清吏治之決心，參加民眾逾3000人。</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督導信義鄉公所政風室於</w:t>
      </w:r>
      <w:r w:rsidRPr="00E41582">
        <w:rPr>
          <w:rFonts w:ascii="標楷體" w:eastAsia="標楷體" w:hAnsi="標楷體"/>
          <w:color w:val="000000" w:themeColor="text1"/>
          <w:sz w:val="24"/>
          <w:szCs w:val="24"/>
        </w:rPr>
        <w:t>104</w:t>
      </w:r>
      <w:r w:rsidRPr="00E41582">
        <w:rPr>
          <w:rFonts w:ascii="標楷體" w:eastAsia="標楷體" w:hAnsi="標楷體" w:hint="eastAsia"/>
          <w:color w:val="000000" w:themeColor="text1"/>
          <w:sz w:val="24"/>
          <w:szCs w:val="24"/>
        </w:rPr>
        <w:t>年10月</w:t>
      </w:r>
      <w:r w:rsidRPr="00E41582">
        <w:rPr>
          <w:rFonts w:ascii="標楷體" w:eastAsia="標楷體" w:hAnsi="標楷體"/>
          <w:color w:val="000000" w:themeColor="text1"/>
          <w:sz w:val="24"/>
          <w:szCs w:val="24"/>
        </w:rPr>
        <w:t>1</w:t>
      </w:r>
      <w:r w:rsidRPr="00E41582">
        <w:rPr>
          <w:rFonts w:ascii="標楷體" w:eastAsia="標楷體" w:hAnsi="標楷體" w:hint="eastAsia"/>
          <w:color w:val="000000" w:themeColor="text1"/>
          <w:sz w:val="24"/>
          <w:szCs w:val="24"/>
        </w:rPr>
        <w:t>7至10月18日辦理「</w:t>
      </w:r>
      <w:r w:rsidRPr="00E41582">
        <w:rPr>
          <w:rFonts w:ascii="標楷體" w:eastAsia="標楷體" w:hAnsi="標楷體"/>
          <w:color w:val="000000" w:themeColor="text1"/>
          <w:sz w:val="24"/>
          <w:szCs w:val="24"/>
        </w:rPr>
        <w:t>2015</w:t>
      </w:r>
      <w:r w:rsidRPr="00E41582">
        <w:rPr>
          <w:rFonts w:ascii="標楷體" w:eastAsia="標楷體" w:hAnsi="標楷體" w:hint="eastAsia"/>
          <w:color w:val="000000" w:themeColor="text1"/>
          <w:sz w:val="24"/>
          <w:szCs w:val="24"/>
        </w:rPr>
        <w:t>番茄生活節成果展」社會參與活動，呼籲全民共同支持廉潔理念，機及參與反貪腐運動，落實「陽光法案與倫理規範」之施政理念。</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督導集集鎮公所政風室於</w:t>
      </w:r>
      <w:r w:rsidRPr="00E41582">
        <w:rPr>
          <w:rFonts w:ascii="標楷體" w:eastAsia="標楷體" w:hAnsi="標楷體"/>
          <w:color w:val="000000" w:themeColor="text1"/>
          <w:sz w:val="24"/>
          <w:szCs w:val="24"/>
        </w:rPr>
        <w:t>104</w:t>
      </w:r>
      <w:r w:rsidRPr="00E41582">
        <w:rPr>
          <w:rFonts w:ascii="標楷體" w:eastAsia="標楷體" w:hAnsi="標楷體" w:hint="eastAsia"/>
          <w:color w:val="000000" w:themeColor="text1"/>
          <w:sz w:val="24"/>
          <w:szCs w:val="24"/>
        </w:rPr>
        <w:t>年10月</w:t>
      </w:r>
      <w:r w:rsidRPr="00E41582">
        <w:rPr>
          <w:rFonts w:ascii="標楷體" w:eastAsia="標楷體" w:hAnsi="標楷體"/>
          <w:color w:val="000000" w:themeColor="text1"/>
          <w:sz w:val="24"/>
          <w:szCs w:val="24"/>
        </w:rPr>
        <w:t>3</w:t>
      </w:r>
      <w:r w:rsidRPr="00E41582">
        <w:rPr>
          <w:rFonts w:ascii="標楷體" w:eastAsia="標楷體" w:hAnsi="標楷體" w:hint="eastAsia"/>
          <w:color w:val="000000" w:themeColor="text1"/>
          <w:sz w:val="24"/>
          <w:szCs w:val="24"/>
        </w:rPr>
        <w:t>日至10月4日辦理「</w:t>
      </w:r>
      <w:r w:rsidRPr="00E41582">
        <w:rPr>
          <w:rFonts w:ascii="標楷體" w:eastAsia="標楷體" w:hAnsi="標楷體"/>
          <w:color w:val="000000" w:themeColor="text1"/>
          <w:sz w:val="24"/>
          <w:szCs w:val="24"/>
        </w:rPr>
        <w:t>104</w:t>
      </w:r>
      <w:r w:rsidRPr="00E41582">
        <w:rPr>
          <w:rFonts w:ascii="標楷體" w:eastAsia="標楷體" w:hAnsi="標楷體" w:hint="eastAsia"/>
          <w:color w:val="000000" w:themeColor="text1"/>
          <w:sz w:val="24"/>
          <w:szCs w:val="24"/>
        </w:rPr>
        <w:t>年衝小鎮計畫─集集趕集日─城市滑水道」社會參與宣導活動，設置廉政有獎徵答區，以摸彩方式回答問題，增加遊戲趣味，並設置「支持反貪行動聯名簽署區」，結合廉政志工，推動民眾約100人連署支持。</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草屯鎮公所政風室於104年11月28日假該鎮植物公園辦理「2015草屯鎮工藝稻草文化節」社會參與活動，發送宣導品及宣導標語，並以「擲骰子」及「我是神射手」等兩項趣味遊戲及摸彩活動，以寓教於樂、活潑創意方式有效吸引民眾參與。</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督導竹山鎮公所政風室於104年12月6日於該鎮延正社區舉辦「104年竹山番薯文化季─勇者不懼 尋找薯於你的勇氣」社會參與活動，透過廉政攤位向民眾傳達廉能政府的核心價值，鼓勵民眾踴躍參與廉政事務。</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集集鎮公所政風室於104年12月17日辦理「2015相約在冬季─集集音樂馬拉松活動」社會參與活動，該室辦理廉政有獎徵答及反貪簽署活動；另製作活動問卷，加強民眾反貪意識，為了瞭解民眾的認知及需求，製作興革問卷供業務單位卓參。</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督導鹿谷鄉公所政風室於104年12月31日辦理「2015鹿谷田園風箏趣暨珍惜水資源」社會參與活動，於服務台分送宣導資料及光碟，並以趣味遊戲吸引民眾注意，活動計約有2千餘人參與。</w:t>
      </w:r>
    </w:p>
    <w:p w:rsidR="00CB1F62" w:rsidRPr="00E41582" w:rsidRDefault="00CB1F62" w:rsidP="00AA2194">
      <w:pPr>
        <w:pStyle w:val="a3"/>
        <w:numPr>
          <w:ilvl w:val="0"/>
          <w:numId w:val="1"/>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名間鄉公所政風室於104年12月27日辦理「2015戀戀濁水風華─車站小吃美食節活動」社會參與活動，該室於活動會場發放廉政署製發的宣導DVD影片供民眾參閱；為了瞭解民眾的認知及需求，製作興革問卷供業務單位卓參。</w:t>
      </w:r>
    </w:p>
    <w:p w:rsidR="00CB1F62" w:rsidRPr="00E41582" w:rsidRDefault="00CB1F62" w:rsidP="00AA2194">
      <w:pPr>
        <w:pStyle w:val="a3"/>
        <w:numPr>
          <w:ilvl w:val="0"/>
          <w:numId w:val="1"/>
        </w:numPr>
        <w:adjustRightInd w:val="0"/>
        <w:snapToGrid w:val="0"/>
        <w:spacing w:line="400" w:lineRule="exact"/>
        <w:ind w:left="1253" w:hanging="794"/>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督導草屯鎮公所政風室於104年12月27日辦理「2015南投花卉嘉南華─草屯『萬人焢窯 花海浪漫遊』社會參與活動，該室舉辦「有獎徵答」，以趣味活潑方式宣導廉政理念，另購置宣導品，增加活動吸引力。</w:t>
      </w:r>
    </w:p>
    <w:p w:rsidR="00CB1F62" w:rsidRPr="00E41582" w:rsidRDefault="00CB1F62" w:rsidP="00AA2194">
      <w:pPr>
        <w:pStyle w:val="a3"/>
        <w:numPr>
          <w:ilvl w:val="0"/>
          <w:numId w:val="1"/>
        </w:numPr>
        <w:adjustRightInd w:val="0"/>
        <w:snapToGrid w:val="0"/>
        <w:spacing w:line="400" w:lineRule="exact"/>
        <w:ind w:left="1253" w:hanging="794"/>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集集鎮公所政風室於104年12月27日辦理「2016南投燈會在集集─花果嬉遊猴運當頭」社會參與活動，該室利用多元管道及方式宣導，且宣導內容包含公務機密維護、機關安全維護與公務員廉政倫理規範等相關內容，活動當日參與民眾達數萬人以上。</w:t>
      </w:r>
    </w:p>
    <w:p w:rsidR="00CB1F62" w:rsidRPr="00E41582" w:rsidRDefault="00CB1F62" w:rsidP="00AA2194">
      <w:pPr>
        <w:pStyle w:val="a3"/>
        <w:numPr>
          <w:ilvl w:val="0"/>
          <w:numId w:val="1"/>
        </w:numPr>
        <w:adjustRightInd w:val="0"/>
        <w:snapToGrid w:val="0"/>
        <w:spacing w:line="400" w:lineRule="exact"/>
        <w:ind w:left="1253" w:hanging="794"/>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督導鹿谷鄉公所政風室於105年1月31日辦理「2015南投花卉嘉年華系列活動─2016花現鹿谷」社會參與活動，該室自製「花現廉能 花現希望」紅布條，確立廉政宣導活動主題；並印製分送廉政宣導文宣，設置闖關遊戲，增加活動吸引力；提供現場民眾許願竹片，可於竹片上書寫新年廉政新希望等祈福用語，將廉能觀念深植人心。</w:t>
      </w:r>
    </w:p>
    <w:p w:rsidR="00CB1F62" w:rsidRPr="00E41582" w:rsidRDefault="00CB1F62" w:rsidP="00AA2194">
      <w:pPr>
        <w:pStyle w:val="a3"/>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五、辦理廉政宣導活動</w:t>
      </w:r>
      <w:r w:rsidR="003E0A7D" w:rsidRPr="00E41582">
        <w:rPr>
          <w:rFonts w:ascii="標楷體" w:eastAsia="標楷體" w:hAnsi="標楷體"/>
          <w:sz w:val="24"/>
          <w:szCs w:val="24"/>
        </w:rPr>
        <w:t xml:space="preserve"> </w:t>
      </w:r>
      <w:r w:rsidRPr="00E41582">
        <w:rPr>
          <w:rFonts w:ascii="標楷體" w:eastAsia="標楷體" w:hAnsi="標楷體"/>
          <w:sz w:val="24"/>
          <w:szCs w:val="24"/>
        </w:rPr>
        <w:t>(</w:t>
      </w:r>
      <w:r w:rsidRPr="00E41582">
        <w:rPr>
          <w:rFonts w:ascii="標楷體" w:eastAsia="標楷體" w:hAnsi="標楷體" w:hint="eastAsia"/>
          <w:sz w:val="24"/>
          <w:szCs w:val="24"/>
        </w:rPr>
        <w:t>本府</w:t>
      </w:r>
      <w:r w:rsidRPr="00E41582">
        <w:rPr>
          <w:rFonts w:ascii="標楷體" w:eastAsia="標楷體" w:hAnsi="標楷體" w:hint="eastAsia"/>
          <w:color w:val="000000"/>
          <w:sz w:val="24"/>
          <w:szCs w:val="24"/>
        </w:rPr>
        <w:t>及公所6場次</w:t>
      </w:r>
      <w:r w:rsidRPr="00E41582">
        <w:rPr>
          <w:rFonts w:ascii="標楷體" w:eastAsia="標楷體" w:hAnsi="標楷體"/>
          <w:sz w:val="24"/>
          <w:szCs w:val="24"/>
        </w:rPr>
        <w:t>)</w:t>
      </w:r>
    </w:p>
    <w:p w:rsidR="00CB1F62" w:rsidRPr="00E41582" w:rsidRDefault="00CB1F62" w:rsidP="00AA2194">
      <w:pPr>
        <w:pStyle w:val="a3"/>
        <w:numPr>
          <w:ilvl w:val="0"/>
          <w:numId w:val="3"/>
        </w:numPr>
        <w:adjustRightInd w:val="0"/>
        <w:snapToGrid w:val="0"/>
        <w:spacing w:line="400" w:lineRule="exact"/>
        <w:jc w:val="both"/>
        <w:rPr>
          <w:rFonts w:ascii="標楷體" w:eastAsia="標楷體" w:hAnsi="標楷體" w:cs="Helvetica"/>
          <w:color w:val="222222"/>
          <w:sz w:val="24"/>
          <w:szCs w:val="24"/>
        </w:rPr>
      </w:pPr>
      <w:r w:rsidRPr="00E41582">
        <w:rPr>
          <w:rFonts w:ascii="標楷體" w:eastAsia="標楷體" w:hAnsi="標楷體" w:hint="eastAsia"/>
          <w:color w:val="000000"/>
          <w:sz w:val="24"/>
          <w:szCs w:val="24"/>
        </w:rPr>
        <w:t>為建立本府暨所屬機關同仁正確的法律認識，避免誤觸法網，使公務員勇於任事，提昇行政效率，特規劃辦理本府暨所屬機關員工</w:t>
      </w:r>
      <w:r w:rsidRPr="00E41582">
        <w:rPr>
          <w:rFonts w:ascii="標楷體" w:eastAsia="標楷體" w:hAnsi="標楷體"/>
          <w:color w:val="000000"/>
          <w:sz w:val="24"/>
          <w:szCs w:val="24"/>
        </w:rPr>
        <w:t>104</w:t>
      </w:r>
      <w:r w:rsidRPr="00E41582">
        <w:rPr>
          <w:rFonts w:ascii="標楷體" w:eastAsia="標楷體" w:hAnsi="標楷體" w:hint="eastAsia"/>
          <w:color w:val="000000"/>
          <w:sz w:val="24"/>
          <w:szCs w:val="24"/>
        </w:rPr>
        <w:t>年「圖利與便民」專案宣導講習，本府於104年10月23日（星期五）上午在七樓國際會議廳舉辦，特邀請臺灣南投地方法院檢察署李主任檢察官允煉擔任講座，計有本府及各公所約</w:t>
      </w:r>
      <w:r w:rsidRPr="00E41582">
        <w:rPr>
          <w:rFonts w:ascii="標楷體" w:eastAsia="標楷體" w:hAnsi="標楷體"/>
          <w:color w:val="000000"/>
          <w:sz w:val="24"/>
          <w:szCs w:val="24"/>
        </w:rPr>
        <w:t>1</w:t>
      </w:r>
      <w:r w:rsidRPr="00E41582">
        <w:rPr>
          <w:rFonts w:ascii="標楷體" w:eastAsia="標楷體" w:hAnsi="標楷體" w:hint="eastAsia"/>
          <w:color w:val="000000"/>
          <w:sz w:val="24"/>
          <w:szCs w:val="24"/>
        </w:rPr>
        <w:t>30人參加。</w:t>
      </w:r>
    </w:p>
    <w:p w:rsidR="00CB1F62" w:rsidRPr="00E41582" w:rsidRDefault="00CB1F62" w:rsidP="00AA2194">
      <w:pPr>
        <w:pStyle w:val="a3"/>
        <w:numPr>
          <w:ilvl w:val="0"/>
          <w:numId w:val="3"/>
        </w:numPr>
        <w:adjustRightInd w:val="0"/>
        <w:snapToGrid w:val="0"/>
        <w:spacing w:line="400" w:lineRule="exact"/>
        <w:jc w:val="both"/>
        <w:rPr>
          <w:rFonts w:ascii="標楷體" w:eastAsia="標楷體" w:hAnsi="標楷體"/>
          <w:color w:val="000000"/>
          <w:sz w:val="24"/>
          <w:szCs w:val="24"/>
        </w:rPr>
      </w:pPr>
      <w:r w:rsidRPr="00E41582">
        <w:rPr>
          <w:rFonts w:ascii="標楷體" w:eastAsia="標楷體" w:hAnsi="標楷體" w:hint="eastAsia"/>
          <w:sz w:val="24"/>
          <w:szCs w:val="24"/>
        </w:rPr>
        <w:t>督</w:t>
      </w:r>
      <w:r w:rsidRPr="00E41582">
        <w:rPr>
          <w:rFonts w:ascii="標楷體" w:eastAsia="標楷體" w:hAnsi="標楷體" w:hint="eastAsia"/>
          <w:color w:val="000000"/>
          <w:sz w:val="24"/>
          <w:szCs w:val="24"/>
        </w:rPr>
        <w:t>導竹山鎮公所政風室於104年10月7日辦理「村里幹事廉政法紀教育」，由該政風室主任擔任主講者，建立同仁正確法律認識，避免誤觸法網，並使同仁勇於任事，提升行政效率。</w:t>
      </w:r>
    </w:p>
    <w:p w:rsidR="00CB1F62" w:rsidRPr="00E41582" w:rsidRDefault="00CB1F62" w:rsidP="00AA2194">
      <w:pPr>
        <w:pStyle w:val="a3"/>
        <w:numPr>
          <w:ilvl w:val="0"/>
          <w:numId w:val="3"/>
        </w:numPr>
        <w:adjustRightInd w:val="0"/>
        <w:snapToGrid w:val="0"/>
        <w:spacing w:line="400" w:lineRule="exact"/>
        <w:jc w:val="both"/>
        <w:rPr>
          <w:rFonts w:ascii="標楷體" w:eastAsia="標楷體" w:hAnsi="標楷體"/>
          <w:color w:val="000000"/>
          <w:sz w:val="24"/>
          <w:szCs w:val="24"/>
        </w:rPr>
      </w:pPr>
      <w:r w:rsidRPr="00E41582">
        <w:rPr>
          <w:rFonts w:ascii="標楷體" w:eastAsia="標楷體" w:hAnsi="標楷體" w:hint="eastAsia"/>
          <w:color w:val="000000"/>
          <w:sz w:val="24"/>
          <w:szCs w:val="24"/>
        </w:rPr>
        <w:t>督導國姓鄉公所政風室於</w:t>
      </w:r>
      <w:r w:rsidRPr="00E41582">
        <w:rPr>
          <w:rFonts w:ascii="標楷體" w:eastAsia="標楷體" w:hAnsi="標楷體"/>
          <w:color w:val="000000"/>
          <w:sz w:val="24"/>
          <w:szCs w:val="24"/>
        </w:rPr>
        <w:t>104</w:t>
      </w:r>
      <w:r w:rsidRPr="00E41582">
        <w:rPr>
          <w:rFonts w:ascii="標楷體" w:eastAsia="標楷體" w:hAnsi="標楷體" w:hint="eastAsia"/>
          <w:color w:val="000000"/>
          <w:sz w:val="24"/>
          <w:szCs w:val="24"/>
        </w:rPr>
        <w:t>年10月13辦理廉政法令宣導，邀請臺灣南投地方法院檢察署王官銘檢察官擔任講座，主講「公務員申領小額款項」法紀宣導，演講內容除了公務員服務法及貪汙治罪條例之外，並配合案例、新聞分析加深與會同仁印象，讓公務員澈底瞭解相關規定內容。</w:t>
      </w:r>
    </w:p>
    <w:p w:rsidR="00CB1F62" w:rsidRPr="00E41582" w:rsidRDefault="00CB1F62" w:rsidP="00AA2194">
      <w:pPr>
        <w:pStyle w:val="a3"/>
        <w:numPr>
          <w:ilvl w:val="0"/>
          <w:numId w:val="3"/>
        </w:numPr>
        <w:adjustRightInd w:val="0"/>
        <w:snapToGrid w:val="0"/>
        <w:spacing w:line="400" w:lineRule="exact"/>
        <w:jc w:val="both"/>
        <w:rPr>
          <w:rFonts w:ascii="標楷體" w:eastAsia="標楷體" w:hAnsi="標楷體"/>
          <w:color w:val="000000"/>
          <w:sz w:val="24"/>
          <w:szCs w:val="24"/>
        </w:rPr>
      </w:pPr>
      <w:r w:rsidRPr="00E41582">
        <w:rPr>
          <w:rFonts w:ascii="標楷體" w:eastAsia="標楷體" w:hAnsi="標楷體" w:hint="eastAsia"/>
          <w:color w:val="000000"/>
          <w:sz w:val="24"/>
          <w:szCs w:val="24"/>
        </w:rPr>
        <w:t>督導鹿谷鄉公所政風室於</w:t>
      </w:r>
      <w:r w:rsidRPr="00E41582">
        <w:rPr>
          <w:rFonts w:ascii="標楷體" w:eastAsia="標楷體" w:hAnsi="標楷體"/>
          <w:color w:val="000000"/>
          <w:sz w:val="24"/>
          <w:szCs w:val="24"/>
        </w:rPr>
        <w:t>104</w:t>
      </w:r>
      <w:r w:rsidRPr="00E41582">
        <w:rPr>
          <w:rFonts w:ascii="標楷體" w:eastAsia="標楷體" w:hAnsi="標楷體" w:hint="eastAsia"/>
          <w:color w:val="000000"/>
          <w:sz w:val="24"/>
          <w:szCs w:val="24"/>
        </w:rPr>
        <w:t>年10月</w:t>
      </w:r>
      <w:r w:rsidRPr="00E41582">
        <w:rPr>
          <w:rFonts w:ascii="標楷體" w:eastAsia="標楷體" w:hAnsi="標楷體"/>
          <w:color w:val="000000"/>
          <w:sz w:val="24"/>
          <w:szCs w:val="24"/>
        </w:rPr>
        <w:t>2</w:t>
      </w:r>
      <w:r w:rsidRPr="00E41582">
        <w:rPr>
          <w:rFonts w:ascii="標楷體" w:eastAsia="標楷體" w:hAnsi="標楷體" w:hint="eastAsia"/>
          <w:color w:val="000000"/>
          <w:sz w:val="24"/>
          <w:szCs w:val="24"/>
        </w:rPr>
        <w:t>0日上、下午分別辦理「村里幹事廉政法紀教育」法紀宣導及「圖利與便民」法紀教育，由該政風室主任擔任主講者，藉由案例分析及法律問題探討與研究，提升同仁法治觀念，強化該所村幹事廉政法紀觀念，深獲首長肯定。</w:t>
      </w:r>
    </w:p>
    <w:p w:rsidR="00CB1F62" w:rsidRPr="00E41582" w:rsidRDefault="00CB1F62" w:rsidP="00AA2194">
      <w:pPr>
        <w:pStyle w:val="a3"/>
        <w:numPr>
          <w:ilvl w:val="0"/>
          <w:numId w:val="3"/>
        </w:numPr>
        <w:adjustRightInd w:val="0"/>
        <w:snapToGrid w:val="0"/>
        <w:spacing w:line="400" w:lineRule="exact"/>
        <w:jc w:val="both"/>
        <w:rPr>
          <w:rFonts w:ascii="標楷體" w:eastAsia="標楷體" w:hAnsi="標楷體" w:cs="Helvetica"/>
          <w:color w:val="222222"/>
          <w:sz w:val="24"/>
          <w:szCs w:val="24"/>
        </w:rPr>
      </w:pPr>
      <w:r w:rsidRPr="00E41582">
        <w:rPr>
          <w:rFonts w:ascii="標楷體" w:eastAsia="標楷體" w:hAnsi="標楷體" w:hint="eastAsia"/>
          <w:color w:val="000000"/>
          <w:sz w:val="24"/>
          <w:szCs w:val="24"/>
        </w:rPr>
        <w:t>督導集集</w:t>
      </w:r>
      <w:r w:rsidRPr="00E41582">
        <w:rPr>
          <w:rFonts w:ascii="標楷體" w:eastAsia="標楷體" w:hAnsi="標楷體" w:cs="Helvetica" w:hint="eastAsia"/>
          <w:color w:val="222222"/>
          <w:sz w:val="24"/>
          <w:szCs w:val="24"/>
        </w:rPr>
        <w:t>鎮公所政風室於</w:t>
      </w:r>
      <w:r w:rsidRPr="00E41582">
        <w:rPr>
          <w:rFonts w:ascii="標楷體" w:eastAsia="標楷體" w:hAnsi="標楷體" w:cs="Helvetica"/>
          <w:color w:val="222222"/>
          <w:sz w:val="24"/>
          <w:szCs w:val="24"/>
        </w:rPr>
        <w:t>104</w:t>
      </w:r>
      <w:r w:rsidRPr="00E41582">
        <w:rPr>
          <w:rFonts w:ascii="標楷體" w:eastAsia="標楷體" w:hAnsi="標楷體" w:cs="Helvetica" w:hint="eastAsia"/>
          <w:color w:val="222222"/>
          <w:sz w:val="24"/>
          <w:szCs w:val="24"/>
        </w:rPr>
        <w:t>年10月26日、</w:t>
      </w:r>
      <w:r w:rsidRPr="00E41582">
        <w:rPr>
          <w:rFonts w:ascii="標楷體" w:eastAsia="標楷體" w:hAnsi="標楷體" w:hint="eastAsia"/>
          <w:sz w:val="24"/>
          <w:szCs w:val="24"/>
        </w:rPr>
        <w:t>11月</w:t>
      </w:r>
      <w:r w:rsidRPr="00E41582">
        <w:rPr>
          <w:rFonts w:ascii="標楷體" w:eastAsia="標楷體" w:hAnsi="標楷體"/>
          <w:sz w:val="24"/>
          <w:szCs w:val="24"/>
        </w:rPr>
        <w:t>1</w:t>
      </w:r>
      <w:r w:rsidRPr="00E41582">
        <w:rPr>
          <w:rFonts w:ascii="標楷體" w:eastAsia="標楷體" w:hAnsi="標楷體" w:hint="eastAsia"/>
          <w:sz w:val="24"/>
          <w:szCs w:val="24"/>
        </w:rPr>
        <w:t>0日</w:t>
      </w:r>
      <w:r w:rsidRPr="00E41582">
        <w:rPr>
          <w:rFonts w:ascii="標楷體" w:eastAsia="標楷體" w:hAnsi="標楷體" w:cs="Helvetica" w:hint="eastAsia"/>
          <w:color w:val="222222"/>
          <w:sz w:val="24"/>
          <w:szCs w:val="24"/>
        </w:rPr>
        <w:t>辦理「</w:t>
      </w:r>
      <w:r w:rsidRPr="00E41582">
        <w:rPr>
          <w:rFonts w:ascii="標楷體" w:eastAsia="標楷體" w:hAnsi="標楷體" w:hint="eastAsia"/>
          <w:sz w:val="24"/>
          <w:szCs w:val="24"/>
        </w:rPr>
        <w:t>村里幹事廉政法紀教育</w:t>
      </w:r>
      <w:r w:rsidRPr="00E41582">
        <w:rPr>
          <w:rFonts w:ascii="標楷體" w:eastAsia="標楷體" w:hAnsi="標楷體" w:cs="Helvetica" w:hint="eastAsia"/>
          <w:color w:val="222222"/>
          <w:sz w:val="24"/>
          <w:szCs w:val="24"/>
        </w:rPr>
        <w:t>」、</w:t>
      </w:r>
      <w:r w:rsidRPr="00E41582">
        <w:rPr>
          <w:rFonts w:ascii="標楷體" w:eastAsia="標楷體" w:hAnsi="標楷體" w:hint="eastAsia"/>
          <w:sz w:val="24"/>
          <w:szCs w:val="24"/>
        </w:rPr>
        <w:t>「圖利與便民」</w:t>
      </w:r>
      <w:r w:rsidRPr="00E41582">
        <w:rPr>
          <w:rFonts w:ascii="標楷體" w:eastAsia="標楷體" w:hAnsi="標楷體" w:cs="Helvetica" w:hint="eastAsia"/>
          <w:color w:val="222222"/>
          <w:sz w:val="24"/>
          <w:szCs w:val="24"/>
        </w:rPr>
        <w:t>法紀宣導，由該政風室主任擔任主講者，以簡報實例探討方式，實施「重複核銷駐里事務費案例」報告，</w:t>
      </w:r>
      <w:r w:rsidRPr="00E41582">
        <w:rPr>
          <w:rFonts w:ascii="標楷體" w:eastAsia="標楷體" w:hAnsi="標楷體" w:hint="eastAsia"/>
          <w:sz w:val="24"/>
          <w:szCs w:val="24"/>
        </w:rPr>
        <w:t>促使同仁嚴守清廉本分，</w:t>
      </w:r>
      <w:r w:rsidRPr="00E41582">
        <w:rPr>
          <w:rFonts w:ascii="標楷體" w:eastAsia="標楷體" w:hAnsi="標楷體" w:cs="Helvetica" w:hint="eastAsia"/>
          <w:color w:val="222222"/>
          <w:sz w:val="24"/>
          <w:szCs w:val="24"/>
        </w:rPr>
        <w:t>提升同仁、</w:t>
      </w:r>
      <w:r w:rsidRPr="00E41582">
        <w:rPr>
          <w:rFonts w:ascii="標楷體" w:eastAsia="標楷體" w:hAnsi="標楷體" w:hint="eastAsia"/>
          <w:sz w:val="24"/>
          <w:szCs w:val="24"/>
        </w:rPr>
        <w:t>村里幹事</w:t>
      </w:r>
      <w:r w:rsidRPr="00E41582">
        <w:rPr>
          <w:rFonts w:ascii="標楷體" w:eastAsia="標楷體" w:hAnsi="標楷體" w:cs="Helvetica" w:hint="eastAsia"/>
          <w:color w:val="222222"/>
          <w:sz w:val="24"/>
          <w:szCs w:val="24"/>
        </w:rPr>
        <w:t>法治觀念，</w:t>
      </w:r>
      <w:r w:rsidRPr="00E41582">
        <w:rPr>
          <w:rFonts w:ascii="標楷體" w:eastAsia="標楷體" w:hAnsi="標楷體" w:hint="eastAsia"/>
          <w:sz w:val="24"/>
          <w:szCs w:val="24"/>
        </w:rPr>
        <w:t>以達廉政政治新典範</w:t>
      </w:r>
      <w:r w:rsidRPr="00E41582">
        <w:rPr>
          <w:rFonts w:ascii="標楷體" w:eastAsia="標楷體" w:hAnsi="標楷體" w:cs="Helvetica" w:hint="eastAsia"/>
          <w:color w:val="222222"/>
          <w:sz w:val="24"/>
          <w:szCs w:val="24"/>
        </w:rPr>
        <w:t>。</w:t>
      </w:r>
    </w:p>
    <w:p w:rsidR="00CB1F62" w:rsidRPr="00E41582" w:rsidRDefault="00CB1F62" w:rsidP="00AA2194">
      <w:pPr>
        <w:pStyle w:val="a3"/>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六、辦理廉政倫理規範宣導及落實事件登錄作業</w:t>
      </w:r>
    </w:p>
    <w:p w:rsidR="00CB1F62" w:rsidRPr="00E41582" w:rsidRDefault="00CB1F62" w:rsidP="00AA2194">
      <w:pPr>
        <w:pStyle w:val="a3"/>
        <w:numPr>
          <w:ilvl w:val="0"/>
          <w:numId w:val="4"/>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為增進本府暨所屬機關、單位同仁深刻瞭解公務員廉政倫理規範內涵，本處除不定期宣導該規範相關規定外，並於本府網站建置廉政倫理專區，尤於中秋節、春節期間，特函文各所屬政風單位利用適當時機宣導並加強督導所屬同仁確實遵行。</w:t>
      </w:r>
    </w:p>
    <w:p w:rsidR="00CB1F62" w:rsidRPr="00E41582" w:rsidRDefault="00CB1F62" w:rsidP="00AA2194">
      <w:pPr>
        <w:pStyle w:val="a3"/>
        <w:numPr>
          <w:ilvl w:val="0"/>
          <w:numId w:val="4"/>
        </w:numPr>
        <w:adjustRightInd w:val="0"/>
        <w:snapToGrid w:val="0"/>
        <w:spacing w:line="400" w:lineRule="exact"/>
        <w:jc w:val="both"/>
        <w:rPr>
          <w:rFonts w:ascii="標楷體" w:eastAsia="標楷體" w:hAnsi="標楷體"/>
          <w:color w:val="000000" w:themeColor="text1"/>
          <w:sz w:val="24"/>
          <w:szCs w:val="24"/>
        </w:rPr>
      </w:pPr>
      <w:r w:rsidRPr="00E41582">
        <w:rPr>
          <w:rFonts w:ascii="標楷體" w:eastAsia="標楷體" w:hAnsi="標楷體" w:hint="eastAsia"/>
          <w:color w:val="000000" w:themeColor="text1"/>
          <w:sz w:val="24"/>
          <w:szCs w:val="24"/>
        </w:rPr>
        <w:t>本期</w:t>
      </w:r>
      <w:r w:rsidRPr="00E41582">
        <w:rPr>
          <w:rFonts w:ascii="標楷體" w:eastAsia="標楷體" w:hAnsi="標楷體" w:hint="eastAsia"/>
          <w:sz w:val="24"/>
          <w:szCs w:val="24"/>
        </w:rPr>
        <w:t>受理</w:t>
      </w:r>
      <w:r w:rsidRPr="00E41582">
        <w:rPr>
          <w:rFonts w:ascii="標楷體" w:eastAsia="標楷體" w:hAnsi="標楷體" w:hint="eastAsia"/>
          <w:color w:val="000000" w:themeColor="text1"/>
          <w:sz w:val="24"/>
          <w:szCs w:val="24"/>
        </w:rPr>
        <w:t>登錄計有飲宴應酬14件；受贈財務2件；其他倫理事件0件。</w:t>
      </w:r>
    </w:p>
    <w:p w:rsidR="00CB1F62" w:rsidRPr="00E41582" w:rsidRDefault="00CB1F62" w:rsidP="00AA2194">
      <w:pPr>
        <w:pStyle w:val="a3"/>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七、加強本府採購案件監辦</w:t>
      </w:r>
    </w:p>
    <w:p w:rsidR="00B204A5" w:rsidRPr="00E41582" w:rsidRDefault="00CB1F62" w:rsidP="00AA2194">
      <w:pPr>
        <w:adjustRightInd w:val="0"/>
        <w:snapToGrid w:val="0"/>
        <w:spacing w:line="400" w:lineRule="exact"/>
        <w:ind w:leftChars="200" w:left="480"/>
        <w:jc w:val="both"/>
        <w:rPr>
          <w:rFonts w:ascii="標楷體" w:eastAsia="標楷體" w:hAnsi="標楷體"/>
          <w:szCs w:val="24"/>
        </w:rPr>
      </w:pPr>
      <w:r w:rsidRPr="00E41582">
        <w:rPr>
          <w:rFonts w:ascii="標楷體" w:eastAsia="標楷體" w:hAnsi="標楷體" w:hint="eastAsia"/>
          <w:szCs w:val="24"/>
        </w:rPr>
        <w:t>本期由本處派員監辦本府採購案件開標788案；派員實地監辦驗收78案、書面審核監辦52案，監辦過程中，如發現採購程序不符或有違反政府採購法相關規定之虞，本處則提出導正意見，建請採購單位予以改進，以免觸法。</w:t>
      </w:r>
    </w:p>
    <w:p w:rsidR="00B70773" w:rsidRPr="00E41582" w:rsidRDefault="00B70773" w:rsidP="00AA2194">
      <w:pPr>
        <w:adjustRightInd w:val="0"/>
        <w:snapToGrid w:val="0"/>
        <w:spacing w:line="400" w:lineRule="exact"/>
        <w:jc w:val="both"/>
        <w:rPr>
          <w:rFonts w:ascii="標楷體" w:eastAsia="標楷體" w:hAnsi="標楷體"/>
          <w:szCs w:val="24"/>
        </w:rPr>
      </w:pPr>
    </w:p>
    <w:p w:rsidR="009B66B6" w:rsidRPr="00E41582" w:rsidRDefault="009B66B6" w:rsidP="00AA2194">
      <w:pPr>
        <w:adjustRightInd w:val="0"/>
        <w:snapToGrid w:val="0"/>
        <w:spacing w:line="400" w:lineRule="exact"/>
        <w:jc w:val="both"/>
        <w:rPr>
          <w:rFonts w:ascii="標楷體" w:eastAsia="標楷體" w:hAnsi="標楷體"/>
          <w:sz w:val="28"/>
          <w:szCs w:val="28"/>
        </w:rPr>
      </w:pPr>
      <w:r w:rsidRPr="00E41582">
        <w:rPr>
          <w:rFonts w:ascii="標楷體" w:eastAsia="標楷體" w:hAnsi="標楷體" w:hint="eastAsia"/>
          <w:b/>
          <w:sz w:val="28"/>
          <w:szCs w:val="28"/>
        </w:rPr>
        <w:t>貳、政風財申科</w:t>
      </w:r>
    </w:p>
    <w:p w:rsidR="009B66B6" w:rsidRPr="00E41582" w:rsidRDefault="009B66B6" w:rsidP="00AA2194">
      <w:pPr>
        <w:adjustRightInd w:val="0"/>
        <w:snapToGrid w:val="0"/>
        <w:spacing w:line="400" w:lineRule="exact"/>
        <w:ind w:left="480" w:hangingChars="200" w:hanging="480"/>
        <w:jc w:val="both"/>
        <w:rPr>
          <w:rFonts w:ascii="標楷體" w:eastAsia="標楷體" w:hAnsi="標楷體"/>
          <w:szCs w:val="24"/>
        </w:rPr>
      </w:pPr>
      <w:r w:rsidRPr="00E41582">
        <w:rPr>
          <w:rFonts w:ascii="標楷體" w:eastAsia="標楷體" w:hAnsi="標楷體" w:hint="eastAsia"/>
          <w:szCs w:val="24"/>
        </w:rPr>
        <w:t>一、為使同仁充分瞭解公職人員財產申報法及利益衝突迴避法等陽光法案之規定，避免因誤解法令或一時失慮導致高額的裁罰，於104年10月20日9時20分至16時10分本府地下室2樓大禮堂，舉辦公職人員財產申報法暨公職人員利益衝突迴避法宣導說明會，會中邀請國家通訊傳播委員會科長李志強(法學博士)講授「公職人員財產申報實務及疑義解析」，及監察院劉維倫專員講授「廉政法規-公職人員利益衝突法暨近年實務解析」，宣導對象為本府各單位暨所屬一、二級機關，南投縣農產運銷股份有限公司、各級學校校長、總務主任、事務組長、主(會)計主任、各鄉鎮市民代表會等財產申報義務人。</w:t>
      </w:r>
    </w:p>
    <w:p w:rsidR="004E5E4D" w:rsidRPr="00E41582" w:rsidRDefault="009B66B6" w:rsidP="00AA2194">
      <w:pPr>
        <w:adjustRightInd w:val="0"/>
        <w:snapToGrid w:val="0"/>
        <w:spacing w:line="400" w:lineRule="exact"/>
        <w:ind w:left="480" w:hangingChars="200" w:hanging="480"/>
        <w:jc w:val="both"/>
        <w:rPr>
          <w:rFonts w:ascii="標楷體" w:eastAsia="標楷體" w:hAnsi="標楷體"/>
          <w:szCs w:val="24"/>
        </w:rPr>
      </w:pPr>
      <w:r w:rsidRPr="00E41582">
        <w:rPr>
          <w:rFonts w:ascii="標楷體" w:eastAsia="標楷體" w:hAnsi="標楷體" w:hint="eastAsia"/>
          <w:szCs w:val="24"/>
        </w:rPr>
        <w:t>二、本府暨所屬機關、學校104年度公職人員財產申報公開抽籤，依法務部規定實質審查抽籤比例訂為14%，並自實質審核抽籤人數依 2%比例，抽出前後年度財產案件資料比對；本次總計合格抽籤基數為743人，應抽出實質審核105人，前後年度申報財產案件資料比對者3人，本次公開抽籤作業程序，業於105年2月25日上午9時30分，在A棟5樓會議室辦理，由副縣長主持，秘書長擔任監察，人事處長、政風處長為監察員，財政處長、教育處長、新聞及行政處長及主計處長分別擔任抽籤人。抽籤結果公布於政風處網站，並據以辦理後續實質審查暨前後年度比對作業。</w:t>
      </w:r>
    </w:p>
    <w:p w:rsidR="00B70773" w:rsidRPr="00E41582" w:rsidRDefault="00B70773" w:rsidP="00AA2194">
      <w:pPr>
        <w:pStyle w:val="a3"/>
        <w:adjustRightInd w:val="0"/>
        <w:snapToGrid w:val="0"/>
        <w:spacing w:line="400" w:lineRule="exact"/>
        <w:jc w:val="both"/>
        <w:rPr>
          <w:rFonts w:ascii="標楷體" w:eastAsia="標楷體" w:hAnsi="標楷體"/>
          <w:sz w:val="24"/>
          <w:szCs w:val="24"/>
        </w:rPr>
      </w:pPr>
    </w:p>
    <w:p w:rsidR="004E5E4D" w:rsidRPr="00E41582" w:rsidRDefault="004E5E4D" w:rsidP="00AA2194">
      <w:pPr>
        <w:pStyle w:val="a3"/>
        <w:adjustRightInd w:val="0"/>
        <w:snapToGrid w:val="0"/>
        <w:spacing w:line="400" w:lineRule="exact"/>
        <w:jc w:val="both"/>
        <w:rPr>
          <w:rFonts w:ascii="標楷體" w:eastAsia="標楷體" w:hAnsi="標楷體"/>
          <w:b/>
          <w:sz w:val="28"/>
          <w:szCs w:val="28"/>
        </w:rPr>
      </w:pPr>
      <w:bookmarkStart w:id="0" w:name="_GoBack"/>
      <w:bookmarkEnd w:id="0"/>
      <w:r w:rsidRPr="00E41582">
        <w:rPr>
          <w:rFonts w:ascii="標楷體" w:eastAsia="標楷體" w:hAnsi="標楷體" w:hint="eastAsia"/>
          <w:b/>
          <w:sz w:val="28"/>
          <w:szCs w:val="28"/>
        </w:rPr>
        <w:t>参、政風行政科</w:t>
      </w:r>
    </w:p>
    <w:p w:rsidR="004E5E4D" w:rsidRPr="00E41582" w:rsidRDefault="004E5E4D" w:rsidP="00AA2194">
      <w:pPr>
        <w:pStyle w:val="a3"/>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ㄧ、公務機密維護</w:t>
      </w:r>
    </w:p>
    <w:p w:rsidR="004E5E4D" w:rsidRPr="00E41582" w:rsidRDefault="004E5E4D" w:rsidP="00AA2194">
      <w:pPr>
        <w:pStyle w:val="a3"/>
        <w:numPr>
          <w:ilvl w:val="0"/>
          <w:numId w:val="5"/>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本處於</w:t>
      </w:r>
      <w:r w:rsidRPr="00E41582">
        <w:rPr>
          <w:rFonts w:ascii="標楷體" w:eastAsia="標楷體" w:hAnsi="標楷體"/>
          <w:sz w:val="24"/>
          <w:szCs w:val="24"/>
        </w:rPr>
        <w:t>105</w:t>
      </w:r>
      <w:r w:rsidRPr="00E41582">
        <w:rPr>
          <w:rFonts w:ascii="標楷體" w:eastAsia="標楷體" w:hAnsi="標楷體" w:hint="eastAsia"/>
          <w:sz w:val="24"/>
          <w:szCs w:val="24"/>
        </w:rPr>
        <w:t>年</w:t>
      </w:r>
      <w:r w:rsidRPr="00E41582">
        <w:rPr>
          <w:rFonts w:ascii="標楷體" w:eastAsia="標楷體" w:hAnsi="標楷體"/>
          <w:sz w:val="24"/>
          <w:szCs w:val="24"/>
        </w:rPr>
        <w:t>1</w:t>
      </w:r>
      <w:r w:rsidRPr="00E41582">
        <w:rPr>
          <w:rFonts w:ascii="標楷體" w:eastAsia="標楷體" w:hAnsi="標楷體" w:hint="eastAsia"/>
          <w:sz w:val="24"/>
          <w:szCs w:val="24"/>
        </w:rPr>
        <w:t>月及</w:t>
      </w:r>
      <w:r w:rsidRPr="00E41582">
        <w:rPr>
          <w:rFonts w:ascii="標楷體" w:eastAsia="標楷體" w:hAnsi="標楷體"/>
          <w:sz w:val="24"/>
          <w:szCs w:val="24"/>
        </w:rPr>
        <w:t>3</w:t>
      </w:r>
      <w:r w:rsidRPr="00E41582">
        <w:rPr>
          <w:rFonts w:ascii="標楷體" w:eastAsia="標楷體" w:hAnsi="標楷體" w:hint="eastAsia"/>
          <w:sz w:val="24"/>
          <w:szCs w:val="24"/>
        </w:rPr>
        <w:t>月配合本府教育處辦理「</w:t>
      </w:r>
      <w:r w:rsidRPr="00E41582">
        <w:rPr>
          <w:rFonts w:ascii="標楷體" w:eastAsia="標楷體" w:hAnsi="標楷體"/>
          <w:sz w:val="24"/>
          <w:szCs w:val="24"/>
        </w:rPr>
        <w:t>105</w:t>
      </w:r>
      <w:r w:rsidRPr="00E41582">
        <w:rPr>
          <w:rFonts w:ascii="標楷體" w:eastAsia="標楷體" w:hAnsi="標楷體" w:hint="eastAsia"/>
          <w:sz w:val="24"/>
          <w:szCs w:val="24"/>
        </w:rPr>
        <w:t>年度國中小校長、主任甄試」、「</w:t>
      </w:r>
      <w:r w:rsidRPr="00E41582">
        <w:rPr>
          <w:rFonts w:ascii="標楷體" w:eastAsia="標楷體" w:hAnsi="標楷體"/>
          <w:sz w:val="24"/>
          <w:szCs w:val="24"/>
        </w:rPr>
        <w:t>105</w:t>
      </w:r>
      <w:r w:rsidRPr="00E41582">
        <w:rPr>
          <w:rFonts w:ascii="標楷體" w:eastAsia="標楷體" w:hAnsi="標楷體" w:hint="eastAsia"/>
          <w:sz w:val="24"/>
          <w:szCs w:val="24"/>
        </w:rPr>
        <w:t>年自學進修國民中小學</w:t>
      </w:r>
      <w:r w:rsidR="00F12BBA" w:rsidRPr="00E41582">
        <w:rPr>
          <w:rFonts w:ascii="標楷體" w:eastAsia="標楷體" w:hAnsi="標楷體" w:hint="eastAsia"/>
          <w:sz w:val="24"/>
          <w:szCs w:val="24"/>
        </w:rPr>
        <w:t>及</w:t>
      </w:r>
      <w:r w:rsidRPr="00E41582">
        <w:rPr>
          <w:rFonts w:ascii="標楷體" w:eastAsia="標楷體" w:hAnsi="標楷體" w:hint="eastAsia"/>
          <w:sz w:val="24"/>
          <w:szCs w:val="24"/>
        </w:rPr>
        <w:t>畢業程度（含身心障礙國民）學力鑑定考試」試務工作，為確保試務工作安全及試務機密維護工作進行，本科同仁全程會同執行領卷作業、闈場內、外及甄試、閱卷、成績統計等場所安全維護作業，有效防範安全及洩密事件，以確保試務安全維護工作順利。</w:t>
      </w:r>
    </w:p>
    <w:p w:rsidR="004E5E4D" w:rsidRPr="00E41582" w:rsidRDefault="004E5E4D" w:rsidP="00AA2194">
      <w:pPr>
        <w:pStyle w:val="a3"/>
        <w:numPr>
          <w:ilvl w:val="0"/>
          <w:numId w:val="5"/>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本處</w:t>
      </w:r>
      <w:r w:rsidRPr="00E41582">
        <w:rPr>
          <w:rFonts w:ascii="標楷體" w:eastAsia="標楷體" w:hAnsi="標楷體"/>
          <w:sz w:val="24"/>
          <w:szCs w:val="24"/>
        </w:rPr>
        <w:t>105</w:t>
      </w:r>
      <w:r w:rsidRPr="00E41582">
        <w:rPr>
          <w:rFonts w:ascii="標楷體" w:eastAsia="標楷體" w:hAnsi="標楷體" w:hint="eastAsia"/>
          <w:sz w:val="24"/>
          <w:szCs w:val="24"/>
        </w:rPr>
        <w:t>年</w:t>
      </w:r>
      <w:r w:rsidRPr="00E41582">
        <w:rPr>
          <w:rFonts w:ascii="標楷體" w:eastAsia="標楷體" w:hAnsi="標楷體"/>
          <w:sz w:val="24"/>
          <w:szCs w:val="24"/>
        </w:rPr>
        <w:t>3</w:t>
      </w:r>
      <w:r w:rsidRPr="00E41582">
        <w:rPr>
          <w:rFonts w:ascii="標楷體" w:eastAsia="標楷體" w:hAnsi="標楷體" w:hint="eastAsia"/>
          <w:sz w:val="24"/>
          <w:szCs w:val="24"/>
        </w:rPr>
        <w:t>月</w:t>
      </w:r>
      <w:r w:rsidRPr="00E41582">
        <w:rPr>
          <w:rFonts w:ascii="標楷體" w:eastAsia="標楷體" w:hAnsi="標楷體"/>
          <w:sz w:val="24"/>
          <w:szCs w:val="24"/>
        </w:rPr>
        <w:t>22</w:t>
      </w:r>
      <w:r w:rsidRPr="00E41582">
        <w:rPr>
          <w:rFonts w:ascii="標楷體" w:eastAsia="標楷體" w:hAnsi="標楷體" w:hint="eastAsia"/>
          <w:sz w:val="24"/>
          <w:szCs w:val="24"/>
        </w:rPr>
        <w:t>日配合本府地政處對所屬使用「地政資訊網際網路查詢系統」情形辦理實地稽核，並向受稽核機關加強公務機密維護宣導，避免在執行業務因疏忽而造成洩密事件發生。</w:t>
      </w:r>
    </w:p>
    <w:p w:rsidR="004E5E4D" w:rsidRPr="00E41582" w:rsidRDefault="004E5E4D" w:rsidP="00AA2194">
      <w:pPr>
        <w:adjustRightInd w:val="0"/>
        <w:snapToGrid w:val="0"/>
        <w:spacing w:line="400" w:lineRule="exact"/>
        <w:jc w:val="both"/>
        <w:rPr>
          <w:rFonts w:ascii="標楷體" w:eastAsia="標楷體" w:hAnsi="標楷體"/>
          <w:szCs w:val="24"/>
        </w:rPr>
      </w:pPr>
      <w:r w:rsidRPr="00E41582">
        <w:rPr>
          <w:rFonts w:ascii="標楷體" w:eastAsia="標楷體" w:hAnsi="標楷體" w:hint="eastAsia"/>
          <w:szCs w:val="24"/>
        </w:rPr>
        <w:t>二、機關安全維護</w:t>
      </w:r>
    </w:p>
    <w:p w:rsidR="004E5E4D" w:rsidRPr="00E41582" w:rsidRDefault="004E5E4D" w:rsidP="00AA2194">
      <w:pPr>
        <w:pStyle w:val="a3"/>
        <w:numPr>
          <w:ilvl w:val="0"/>
          <w:numId w:val="6"/>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本府舉辦「</w:t>
      </w:r>
      <w:r w:rsidRPr="00E41582">
        <w:rPr>
          <w:rFonts w:ascii="標楷體" w:eastAsia="標楷體" w:hAnsi="標楷體"/>
          <w:sz w:val="24"/>
          <w:szCs w:val="24"/>
        </w:rPr>
        <w:t>2016</w:t>
      </w:r>
      <w:r w:rsidRPr="00E41582">
        <w:rPr>
          <w:rFonts w:ascii="標楷體" w:eastAsia="標楷體" w:hAnsi="標楷體" w:hint="eastAsia"/>
          <w:sz w:val="24"/>
          <w:szCs w:val="24"/>
        </w:rPr>
        <w:t>南投燈會在集集」大型活動，在集集鎮武昌宮</w:t>
      </w:r>
      <w:r w:rsidRPr="00E41582">
        <w:rPr>
          <w:rFonts w:ascii="標楷體" w:eastAsia="標楷體" w:hAnsi="標楷體"/>
          <w:sz w:val="24"/>
          <w:szCs w:val="24"/>
        </w:rPr>
        <w:t>1</w:t>
      </w:r>
      <w:r w:rsidRPr="00E41582">
        <w:rPr>
          <w:rFonts w:ascii="標楷體" w:eastAsia="標楷體" w:hAnsi="標楷體" w:hint="eastAsia"/>
          <w:sz w:val="24"/>
          <w:szCs w:val="24"/>
        </w:rPr>
        <w:t>樓成立「指揮中心」，燈會期間由本府參議、秘書、各局處長擔任指揮官、副處長擔任副指揮官、各科科長擔任組長並輪值指揮中心，本處配合本專案活動，訂定專案安全維護計畫，加強專案安全維護措施，建立安全維護網絡，及時處置偶突發狀況，提升整體安全維護工作，成效良好。</w:t>
      </w:r>
    </w:p>
    <w:p w:rsidR="004E5E4D" w:rsidRPr="00E41582" w:rsidRDefault="004E5E4D" w:rsidP="00AA2194">
      <w:pPr>
        <w:pStyle w:val="a3"/>
        <w:numPr>
          <w:ilvl w:val="0"/>
          <w:numId w:val="6"/>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另執行</w:t>
      </w:r>
      <w:r w:rsidRPr="00E41582">
        <w:rPr>
          <w:rFonts w:ascii="標楷體" w:eastAsia="標楷體" w:hAnsi="標楷體"/>
          <w:sz w:val="24"/>
          <w:szCs w:val="24"/>
        </w:rPr>
        <w:t>104</w:t>
      </w:r>
      <w:r w:rsidRPr="00E41582">
        <w:rPr>
          <w:rFonts w:ascii="標楷體" w:eastAsia="標楷體" w:hAnsi="標楷體" w:hint="eastAsia"/>
          <w:sz w:val="24"/>
          <w:szCs w:val="24"/>
        </w:rPr>
        <w:t>年「十月慶典暨春安工作」、「第</w:t>
      </w:r>
      <w:r w:rsidRPr="00E41582">
        <w:rPr>
          <w:rFonts w:ascii="標楷體" w:eastAsia="標楷體" w:hAnsi="標楷體"/>
          <w:sz w:val="24"/>
          <w:szCs w:val="24"/>
        </w:rPr>
        <w:t>63</w:t>
      </w:r>
      <w:r w:rsidRPr="00E41582">
        <w:rPr>
          <w:rFonts w:ascii="標楷體" w:eastAsia="標楷體" w:hAnsi="標楷體" w:hint="eastAsia"/>
          <w:sz w:val="24"/>
          <w:szCs w:val="24"/>
        </w:rPr>
        <w:t>屆全縣運動會」、「</w:t>
      </w:r>
      <w:r w:rsidRPr="00E41582">
        <w:rPr>
          <w:rFonts w:ascii="標楷體" w:eastAsia="標楷體" w:hAnsi="標楷體"/>
          <w:sz w:val="24"/>
          <w:szCs w:val="24"/>
        </w:rPr>
        <w:t>2016</w:t>
      </w:r>
      <w:r w:rsidRPr="00E41582">
        <w:rPr>
          <w:rFonts w:ascii="標楷體" w:eastAsia="標楷體" w:hAnsi="標楷體" w:hint="eastAsia"/>
          <w:sz w:val="24"/>
          <w:szCs w:val="24"/>
        </w:rPr>
        <w:t>南投縣跨年晚會」及「</w:t>
      </w:r>
      <w:r w:rsidRPr="00E41582">
        <w:rPr>
          <w:rFonts w:ascii="標楷體" w:eastAsia="標楷體" w:hAnsi="標楷體"/>
          <w:sz w:val="24"/>
          <w:szCs w:val="24"/>
        </w:rPr>
        <w:t>2015</w:t>
      </w:r>
      <w:r w:rsidRPr="00E41582">
        <w:rPr>
          <w:rFonts w:ascii="標楷體" w:eastAsia="標楷體" w:hAnsi="標楷體" w:hint="eastAsia"/>
          <w:sz w:val="24"/>
          <w:szCs w:val="24"/>
        </w:rPr>
        <w:t>南投花卉嘉年華活動」專案安全維護工作，本處除訂定各項專案安全維護計畫外，並加強安全維護宣導，提高員工安全警覺，亦辦理設施安全狀況定期檢查，期間未發生重大危安事件。</w:t>
      </w:r>
    </w:p>
    <w:p w:rsidR="004E5E4D" w:rsidRPr="00E41582" w:rsidRDefault="004E5E4D" w:rsidP="00AA2194">
      <w:pPr>
        <w:pStyle w:val="a3"/>
        <w:numPr>
          <w:ilvl w:val="0"/>
          <w:numId w:val="6"/>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本府</w:t>
      </w:r>
      <w:r w:rsidRPr="00E41582">
        <w:rPr>
          <w:rFonts w:ascii="標楷體" w:eastAsia="標楷體" w:hAnsi="標楷體"/>
          <w:sz w:val="24"/>
          <w:szCs w:val="24"/>
        </w:rPr>
        <w:t>105</w:t>
      </w:r>
      <w:r w:rsidRPr="00E41582">
        <w:rPr>
          <w:rFonts w:ascii="標楷體" w:eastAsia="標楷體" w:hAnsi="標楷體" w:hint="eastAsia"/>
          <w:sz w:val="24"/>
          <w:szCs w:val="24"/>
        </w:rPr>
        <w:t>年</w:t>
      </w:r>
      <w:r w:rsidRPr="00E41582">
        <w:rPr>
          <w:rFonts w:ascii="標楷體" w:eastAsia="標楷體" w:hAnsi="標楷體"/>
          <w:sz w:val="24"/>
          <w:szCs w:val="24"/>
        </w:rPr>
        <w:t>3</w:t>
      </w:r>
      <w:r w:rsidRPr="00E41582">
        <w:rPr>
          <w:rFonts w:ascii="標楷體" w:eastAsia="標楷體" w:hAnsi="標楷體" w:hint="eastAsia"/>
          <w:sz w:val="24"/>
          <w:szCs w:val="24"/>
        </w:rPr>
        <w:t>月</w:t>
      </w:r>
      <w:r w:rsidRPr="00E41582">
        <w:rPr>
          <w:rFonts w:ascii="標楷體" w:eastAsia="標楷體" w:hAnsi="標楷體"/>
          <w:sz w:val="24"/>
          <w:szCs w:val="24"/>
        </w:rPr>
        <w:t>24</w:t>
      </w:r>
      <w:r w:rsidRPr="00E41582">
        <w:rPr>
          <w:rFonts w:ascii="標楷體" w:eastAsia="標楷體" w:hAnsi="標楷體" w:hint="eastAsia"/>
          <w:sz w:val="24"/>
          <w:szCs w:val="24"/>
        </w:rPr>
        <w:t>日辦理全民防衛動員暨災害防救（民安</w:t>
      </w:r>
      <w:r w:rsidRPr="00E41582">
        <w:rPr>
          <w:rFonts w:ascii="標楷體" w:eastAsia="標楷體" w:hAnsi="標楷體"/>
          <w:sz w:val="24"/>
          <w:szCs w:val="24"/>
        </w:rPr>
        <w:t>2</w:t>
      </w:r>
      <w:r w:rsidRPr="00E41582">
        <w:rPr>
          <w:rFonts w:ascii="標楷體" w:eastAsia="標楷體" w:hAnsi="標楷體" w:hint="eastAsia"/>
          <w:sz w:val="24"/>
          <w:szCs w:val="24"/>
        </w:rPr>
        <w:t>號）演習，本處負責督導並聯繫相關單位之秩序維護及突發事件處理等事宜。另演習當日總統、多位中央級長官及各級政府機關之首長蒞臨現場，本處積極協調特勤單位及本府警察局加強首長安全維護，防範危害、驚擾情事發生。</w:t>
      </w:r>
    </w:p>
    <w:p w:rsidR="004E5E4D" w:rsidRPr="00E41582" w:rsidRDefault="004E5E4D" w:rsidP="00AA2194">
      <w:pPr>
        <w:pStyle w:val="a3"/>
        <w:numPr>
          <w:ilvl w:val="0"/>
          <w:numId w:val="6"/>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自</w:t>
      </w:r>
      <w:r w:rsidRPr="00E41582">
        <w:rPr>
          <w:rFonts w:ascii="標楷體" w:eastAsia="標楷體" w:hAnsi="標楷體"/>
          <w:sz w:val="24"/>
          <w:szCs w:val="24"/>
        </w:rPr>
        <w:t>104</w:t>
      </w:r>
      <w:r w:rsidRPr="00E41582">
        <w:rPr>
          <w:rFonts w:ascii="標楷體" w:eastAsia="標楷體" w:hAnsi="標楷體" w:hint="eastAsia"/>
          <w:sz w:val="24"/>
          <w:szCs w:val="24"/>
        </w:rPr>
        <w:t>年</w:t>
      </w:r>
      <w:r w:rsidRPr="00E41582">
        <w:rPr>
          <w:rFonts w:ascii="標楷體" w:eastAsia="標楷體" w:hAnsi="標楷體"/>
          <w:sz w:val="24"/>
          <w:szCs w:val="24"/>
        </w:rPr>
        <w:t>4</w:t>
      </w:r>
      <w:r w:rsidRPr="00E41582">
        <w:rPr>
          <w:rFonts w:ascii="標楷體" w:eastAsia="標楷體" w:hAnsi="標楷體" w:hint="eastAsia"/>
          <w:sz w:val="24"/>
          <w:szCs w:val="24"/>
        </w:rPr>
        <w:t>月至</w:t>
      </w:r>
      <w:r w:rsidRPr="00E41582">
        <w:rPr>
          <w:rFonts w:ascii="標楷體" w:eastAsia="標楷體" w:hAnsi="標楷體"/>
          <w:sz w:val="24"/>
          <w:szCs w:val="24"/>
        </w:rPr>
        <w:t>9</w:t>
      </w:r>
      <w:r w:rsidRPr="00E41582">
        <w:rPr>
          <w:rFonts w:ascii="標楷體" w:eastAsia="標楷體" w:hAnsi="標楷體" w:hint="eastAsia"/>
          <w:sz w:val="24"/>
          <w:szCs w:val="24"/>
        </w:rPr>
        <w:t>月與本府各局處、警察機關及所屬政風室緊密聯繫協調配合，蒐報危安狀況、偶突發事件及協助處理本縣轄內民眾陳情抗議案件總計</w:t>
      </w:r>
      <w:r w:rsidRPr="00E41582">
        <w:rPr>
          <w:rFonts w:ascii="標楷體" w:eastAsia="標楷體" w:hAnsi="標楷體"/>
          <w:sz w:val="24"/>
          <w:szCs w:val="24"/>
        </w:rPr>
        <w:t>14</w:t>
      </w:r>
      <w:r w:rsidRPr="00E41582">
        <w:rPr>
          <w:rFonts w:ascii="標楷體" w:eastAsia="標楷體" w:hAnsi="標楷體" w:hint="eastAsia"/>
          <w:sz w:val="24"/>
          <w:szCs w:val="24"/>
        </w:rPr>
        <w:t>案；另為加強本府施政作為，讓縣民有感，減少民眾不滿訴求，本處就</w:t>
      </w:r>
      <w:r w:rsidRPr="00E41582">
        <w:rPr>
          <w:rFonts w:ascii="標楷體" w:eastAsia="標楷體" w:hAnsi="標楷體"/>
          <w:sz w:val="24"/>
          <w:szCs w:val="24"/>
        </w:rPr>
        <w:t>104</w:t>
      </w:r>
      <w:r w:rsidRPr="00E41582">
        <w:rPr>
          <w:rFonts w:ascii="標楷體" w:eastAsia="標楷體" w:hAnsi="標楷體" w:hint="eastAsia"/>
          <w:sz w:val="24"/>
          <w:szCs w:val="24"/>
        </w:rPr>
        <w:t>年度本府及所屬各單位發生預防危害或破壞事件及民眾陳情請願案件，經綜整分析及撰寫「</w:t>
      </w:r>
      <w:r w:rsidRPr="00E41582">
        <w:rPr>
          <w:rFonts w:ascii="標楷體" w:eastAsia="標楷體" w:hAnsi="標楷體"/>
          <w:sz w:val="24"/>
          <w:szCs w:val="24"/>
        </w:rPr>
        <w:t>104</w:t>
      </w:r>
      <w:r w:rsidRPr="00E41582">
        <w:rPr>
          <w:rFonts w:ascii="標楷體" w:eastAsia="標楷體" w:hAnsi="標楷體" w:hint="eastAsia"/>
          <w:sz w:val="24"/>
          <w:szCs w:val="24"/>
        </w:rPr>
        <w:t>年度協助處理陳情請願案件綜合分析報告」陳報機關首長。</w:t>
      </w:r>
    </w:p>
    <w:p w:rsidR="004E5E4D" w:rsidRPr="00E41582" w:rsidRDefault="004E5E4D" w:rsidP="00AA2194">
      <w:pPr>
        <w:pStyle w:val="a3"/>
        <w:numPr>
          <w:ilvl w:val="0"/>
          <w:numId w:val="6"/>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為增進本府暨所屬機關同仁對維護機關安全有深刻認知，從而提高安全意識，於</w:t>
      </w:r>
      <w:r w:rsidRPr="00E41582">
        <w:rPr>
          <w:rFonts w:ascii="標楷體" w:eastAsia="標楷體" w:hAnsi="標楷體"/>
          <w:sz w:val="24"/>
          <w:szCs w:val="24"/>
        </w:rPr>
        <w:t>104</w:t>
      </w:r>
      <w:r w:rsidRPr="00E41582">
        <w:rPr>
          <w:rFonts w:ascii="標楷體" w:eastAsia="標楷體" w:hAnsi="標楷體" w:hint="eastAsia"/>
          <w:sz w:val="24"/>
          <w:szCs w:val="24"/>
        </w:rPr>
        <w:t>年</w:t>
      </w:r>
      <w:r w:rsidRPr="00E41582">
        <w:rPr>
          <w:rFonts w:ascii="標楷體" w:eastAsia="標楷體" w:hAnsi="標楷體"/>
          <w:sz w:val="24"/>
          <w:szCs w:val="24"/>
        </w:rPr>
        <w:t>12</w:t>
      </w:r>
      <w:r w:rsidRPr="00E41582">
        <w:rPr>
          <w:rFonts w:ascii="標楷體" w:eastAsia="標楷體" w:hAnsi="標楷體" w:hint="eastAsia"/>
          <w:sz w:val="24"/>
          <w:szCs w:val="24"/>
        </w:rPr>
        <w:t>月聘請學者專家舉辦機關安全維護宣導講習，提升同仁對於機關安全之認識與警覺，強化安全作為。</w:t>
      </w:r>
    </w:p>
    <w:p w:rsidR="004E5E4D" w:rsidRPr="00E41582" w:rsidRDefault="004E5E4D" w:rsidP="00AA2194">
      <w:pPr>
        <w:adjustRightInd w:val="0"/>
        <w:snapToGrid w:val="0"/>
        <w:spacing w:line="400" w:lineRule="exact"/>
        <w:ind w:left="530" w:hangingChars="221" w:hanging="530"/>
        <w:jc w:val="both"/>
        <w:rPr>
          <w:rFonts w:ascii="標楷體" w:eastAsia="標楷體" w:hAnsi="標楷體"/>
          <w:szCs w:val="24"/>
        </w:rPr>
      </w:pPr>
      <w:r w:rsidRPr="00E41582">
        <w:rPr>
          <w:rFonts w:ascii="標楷體" w:eastAsia="標楷體" w:hAnsi="標楷體" w:hint="eastAsia"/>
          <w:szCs w:val="24"/>
        </w:rPr>
        <w:t>三、針對政風（含兼辦）同仁規劃辦理組織學習</w:t>
      </w:r>
    </w:p>
    <w:p w:rsidR="004E5E4D" w:rsidRPr="00E41582" w:rsidRDefault="004E5E4D" w:rsidP="00AA2194">
      <w:pPr>
        <w:adjustRightInd w:val="0"/>
        <w:snapToGrid w:val="0"/>
        <w:spacing w:line="400" w:lineRule="exact"/>
        <w:ind w:leftChars="200" w:left="480"/>
        <w:jc w:val="both"/>
        <w:rPr>
          <w:rFonts w:ascii="標楷體" w:eastAsia="標楷體" w:hAnsi="標楷體"/>
          <w:szCs w:val="24"/>
        </w:rPr>
      </w:pPr>
      <w:r w:rsidRPr="00E41582">
        <w:rPr>
          <w:rFonts w:ascii="標楷體" w:eastAsia="標楷體" w:hAnsi="標楷體" w:hint="eastAsia"/>
          <w:szCs w:val="24"/>
        </w:rPr>
        <w:t>為貫徹本縣廉潔有為施政理念，落實並強化本縣廉政業務之推展與成效，同時提升政風（含兼辦）同仁專業知能，防範弊端於未然，樹立機關廉能形象。本處於</w:t>
      </w:r>
      <w:r w:rsidRPr="00E41582">
        <w:rPr>
          <w:rFonts w:ascii="標楷體" w:eastAsia="標楷體" w:hAnsi="標楷體"/>
          <w:szCs w:val="24"/>
        </w:rPr>
        <w:t>104</w:t>
      </w:r>
      <w:r w:rsidRPr="00E41582">
        <w:rPr>
          <w:rFonts w:ascii="標楷體" w:eastAsia="標楷體" w:hAnsi="標楷體" w:hint="eastAsia"/>
          <w:szCs w:val="24"/>
        </w:rPr>
        <w:t>年</w:t>
      </w:r>
      <w:r w:rsidRPr="00E41582">
        <w:rPr>
          <w:rFonts w:ascii="標楷體" w:eastAsia="標楷體" w:hAnsi="標楷體"/>
          <w:szCs w:val="24"/>
        </w:rPr>
        <w:t>10</w:t>
      </w:r>
      <w:r w:rsidRPr="00E41582">
        <w:rPr>
          <w:rFonts w:ascii="標楷體" w:eastAsia="標楷體" w:hAnsi="標楷體" w:hint="eastAsia"/>
          <w:szCs w:val="24"/>
        </w:rPr>
        <w:t>月</w:t>
      </w:r>
      <w:r w:rsidRPr="00E41582">
        <w:rPr>
          <w:rFonts w:ascii="標楷體" w:eastAsia="標楷體" w:hAnsi="標楷體"/>
          <w:szCs w:val="24"/>
        </w:rPr>
        <w:t>6</w:t>
      </w:r>
      <w:r w:rsidRPr="00E41582">
        <w:rPr>
          <w:rFonts w:ascii="標楷體" w:eastAsia="標楷體" w:hAnsi="標楷體" w:hint="eastAsia"/>
          <w:szCs w:val="24"/>
        </w:rPr>
        <w:t>日舉辦提升專業能力講習，強化政風人員專業能力素養，俾能研析各機關（單位）內部可能潛存之危機或風險，加強期前防弊作業，提供機關首長策進建言。</w:t>
      </w:r>
    </w:p>
    <w:p w:rsidR="004E5E4D" w:rsidRPr="00E41582" w:rsidRDefault="004E5E4D" w:rsidP="00AA2194">
      <w:pPr>
        <w:adjustRightInd w:val="0"/>
        <w:snapToGrid w:val="0"/>
        <w:spacing w:line="400" w:lineRule="exact"/>
        <w:jc w:val="both"/>
        <w:rPr>
          <w:rFonts w:ascii="標楷體" w:eastAsia="標楷體" w:hAnsi="標楷體"/>
          <w:szCs w:val="24"/>
        </w:rPr>
      </w:pPr>
      <w:r w:rsidRPr="00E41582">
        <w:rPr>
          <w:rFonts w:ascii="標楷體" w:eastAsia="標楷體" w:hAnsi="標楷體" w:hint="eastAsia"/>
          <w:szCs w:val="24"/>
        </w:rPr>
        <w:t>四、召開本處暨所屬政風機構政風工作檢討會</w:t>
      </w:r>
    </w:p>
    <w:p w:rsidR="004E5E4D" w:rsidRPr="00E41582" w:rsidRDefault="004E5E4D" w:rsidP="00AA2194">
      <w:pPr>
        <w:pStyle w:val="a3"/>
        <w:numPr>
          <w:ilvl w:val="0"/>
          <w:numId w:val="7"/>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為活絡本處暨所屬政風工作，並配合廉政署推動當前廉政工作願景與重點政策目標，本處於</w:t>
      </w:r>
      <w:r w:rsidRPr="00E41582">
        <w:rPr>
          <w:rFonts w:ascii="標楷體" w:eastAsia="標楷體" w:hAnsi="標楷體"/>
          <w:sz w:val="24"/>
          <w:szCs w:val="24"/>
        </w:rPr>
        <w:t>105</w:t>
      </w:r>
      <w:r w:rsidRPr="00E41582">
        <w:rPr>
          <w:rFonts w:ascii="標楷體" w:eastAsia="標楷體" w:hAnsi="標楷體" w:hint="eastAsia"/>
          <w:sz w:val="24"/>
          <w:szCs w:val="24"/>
        </w:rPr>
        <w:t>年</w:t>
      </w:r>
      <w:r w:rsidRPr="00E41582">
        <w:rPr>
          <w:rFonts w:ascii="標楷體" w:eastAsia="標楷體" w:hAnsi="標楷體"/>
          <w:sz w:val="24"/>
          <w:szCs w:val="24"/>
        </w:rPr>
        <w:t>2</w:t>
      </w:r>
      <w:r w:rsidRPr="00E41582">
        <w:rPr>
          <w:rFonts w:ascii="標楷體" w:eastAsia="標楷體" w:hAnsi="標楷體" w:hint="eastAsia"/>
          <w:sz w:val="24"/>
          <w:szCs w:val="24"/>
        </w:rPr>
        <w:t>月</w:t>
      </w:r>
      <w:r w:rsidRPr="00E41582">
        <w:rPr>
          <w:rFonts w:ascii="標楷體" w:eastAsia="標楷體" w:hAnsi="標楷體"/>
          <w:sz w:val="24"/>
          <w:szCs w:val="24"/>
        </w:rPr>
        <w:t>18</w:t>
      </w:r>
      <w:r w:rsidRPr="00E41582">
        <w:rPr>
          <w:rFonts w:ascii="標楷體" w:eastAsia="標楷體" w:hAnsi="標楷體" w:hint="eastAsia"/>
          <w:sz w:val="24"/>
          <w:szCs w:val="24"/>
        </w:rPr>
        <w:t>日（星期四）上午</w:t>
      </w:r>
      <w:r w:rsidRPr="00E41582">
        <w:rPr>
          <w:rFonts w:ascii="標楷體" w:eastAsia="標楷體" w:hAnsi="標楷體"/>
          <w:sz w:val="24"/>
          <w:szCs w:val="24"/>
        </w:rPr>
        <w:t>9</w:t>
      </w:r>
      <w:r w:rsidRPr="00E41582">
        <w:rPr>
          <w:rFonts w:ascii="標楷體" w:eastAsia="標楷體" w:hAnsi="標楷體" w:hint="eastAsia"/>
          <w:sz w:val="24"/>
          <w:szCs w:val="24"/>
        </w:rPr>
        <w:t>時</w:t>
      </w:r>
      <w:r w:rsidRPr="00E41582">
        <w:rPr>
          <w:rFonts w:ascii="標楷體" w:eastAsia="標楷體" w:hAnsi="標楷體"/>
          <w:sz w:val="24"/>
          <w:szCs w:val="24"/>
        </w:rPr>
        <w:t>30</w:t>
      </w:r>
      <w:r w:rsidRPr="00E41582">
        <w:rPr>
          <w:rFonts w:ascii="標楷體" w:eastAsia="標楷體" w:hAnsi="標楷體" w:hint="eastAsia"/>
          <w:sz w:val="24"/>
          <w:szCs w:val="24"/>
        </w:rPr>
        <w:t>分至下午</w:t>
      </w:r>
      <w:r w:rsidRPr="00E41582">
        <w:rPr>
          <w:rFonts w:ascii="標楷體" w:eastAsia="標楷體" w:hAnsi="標楷體"/>
          <w:sz w:val="24"/>
          <w:szCs w:val="24"/>
        </w:rPr>
        <w:t>16</w:t>
      </w:r>
      <w:r w:rsidRPr="00E41582">
        <w:rPr>
          <w:rFonts w:ascii="標楷體" w:eastAsia="標楷體" w:hAnsi="標楷體" w:hint="eastAsia"/>
          <w:sz w:val="24"/>
          <w:szCs w:val="24"/>
        </w:rPr>
        <w:t>時，在本府</w:t>
      </w:r>
      <w:r w:rsidRPr="00E41582">
        <w:rPr>
          <w:rFonts w:ascii="標楷體" w:eastAsia="標楷體" w:hAnsi="標楷體"/>
          <w:sz w:val="24"/>
          <w:szCs w:val="24"/>
        </w:rPr>
        <w:t>A</w:t>
      </w:r>
      <w:r w:rsidRPr="00E41582">
        <w:rPr>
          <w:rFonts w:ascii="標楷體" w:eastAsia="標楷體" w:hAnsi="標楷體" w:hint="eastAsia"/>
          <w:sz w:val="24"/>
          <w:szCs w:val="24"/>
        </w:rPr>
        <w:t>棟</w:t>
      </w:r>
      <w:r w:rsidRPr="00E41582">
        <w:rPr>
          <w:rFonts w:ascii="標楷體" w:eastAsia="標楷體" w:hAnsi="標楷體"/>
          <w:sz w:val="24"/>
          <w:szCs w:val="24"/>
        </w:rPr>
        <w:t>5</w:t>
      </w:r>
      <w:r w:rsidRPr="00E41582">
        <w:rPr>
          <w:rFonts w:ascii="標楷體" w:eastAsia="標楷體" w:hAnsi="標楷體" w:hint="eastAsia"/>
          <w:sz w:val="24"/>
          <w:szCs w:val="24"/>
        </w:rPr>
        <w:t>樓會議室辦理「本處暨所屬政風機構</w:t>
      </w:r>
      <w:r w:rsidRPr="00E41582">
        <w:rPr>
          <w:rFonts w:ascii="標楷體" w:eastAsia="標楷體" w:hAnsi="標楷體"/>
          <w:sz w:val="24"/>
          <w:szCs w:val="24"/>
        </w:rPr>
        <w:t>104</w:t>
      </w:r>
      <w:r w:rsidRPr="00E41582">
        <w:rPr>
          <w:rFonts w:ascii="標楷體" w:eastAsia="標楷體" w:hAnsi="標楷體" w:hint="eastAsia"/>
          <w:sz w:val="24"/>
          <w:szCs w:val="24"/>
        </w:rPr>
        <w:t>年年終政風工作檢討會」，會中由各鄉鎮市公所政風室報告農民申請農業天然災害現金救助之「一月寒害」廉政作為及廉政實務經驗報告與案例分享</w:t>
      </w:r>
      <w:r w:rsidRPr="00E41582">
        <w:rPr>
          <w:rFonts w:ascii="標楷體" w:eastAsia="標楷體" w:hAnsi="標楷體"/>
          <w:sz w:val="24"/>
          <w:szCs w:val="24"/>
        </w:rPr>
        <w:t>-</w:t>
      </w:r>
      <w:r w:rsidRPr="00E41582">
        <w:rPr>
          <w:rFonts w:ascii="標楷體" w:eastAsia="標楷體" w:hAnsi="標楷體" w:hint="eastAsia"/>
          <w:sz w:val="24"/>
          <w:szCs w:val="24"/>
        </w:rPr>
        <w:t>「廉政工作標竿學習」，提升整體廉政工作效能。</w:t>
      </w:r>
      <w:r w:rsidRPr="00E41582">
        <w:rPr>
          <w:rFonts w:ascii="標楷體" w:eastAsia="標楷體" w:hAnsi="標楷體"/>
          <w:sz w:val="24"/>
          <w:szCs w:val="24"/>
        </w:rPr>
        <w:t xml:space="preserve"> </w:t>
      </w:r>
    </w:p>
    <w:p w:rsidR="004E5E4D" w:rsidRPr="00E41582" w:rsidRDefault="004E5E4D" w:rsidP="00AA2194">
      <w:pPr>
        <w:pStyle w:val="a3"/>
        <w:numPr>
          <w:ilvl w:val="0"/>
          <w:numId w:val="7"/>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另為加強本處暨所屬政風人員專業素養，同日下午聘請法務部廉政署北部地區調查組廉政專員林楊斌作專題演講「從情資蒐報至案件調查，論政風人員所應負之責任與角色」，藉由林專員所舉案例說明解析，提升政風同仁專業能力。</w:t>
      </w:r>
    </w:p>
    <w:p w:rsidR="004E5E4D" w:rsidRPr="00E41582" w:rsidRDefault="004E5E4D" w:rsidP="00AA2194">
      <w:pPr>
        <w:adjustRightInd w:val="0"/>
        <w:snapToGrid w:val="0"/>
        <w:spacing w:line="400" w:lineRule="exact"/>
        <w:ind w:left="660" w:hangingChars="275" w:hanging="660"/>
        <w:jc w:val="both"/>
        <w:rPr>
          <w:rFonts w:ascii="標楷體" w:eastAsia="標楷體" w:hAnsi="標楷體"/>
          <w:szCs w:val="24"/>
        </w:rPr>
      </w:pPr>
      <w:r w:rsidRPr="00E41582">
        <w:rPr>
          <w:rFonts w:ascii="標楷體" w:eastAsia="標楷體" w:hAnsi="標楷體" w:hint="eastAsia"/>
          <w:szCs w:val="24"/>
        </w:rPr>
        <w:t>五、召開廉政會報，促進廉能效率</w:t>
      </w:r>
    </w:p>
    <w:p w:rsidR="004E5E4D" w:rsidRPr="00E41582" w:rsidRDefault="004E5E4D" w:rsidP="00AA2194">
      <w:pPr>
        <w:tabs>
          <w:tab w:val="left" w:pos="416"/>
          <w:tab w:val="left" w:pos="1496"/>
        </w:tabs>
        <w:adjustRightInd w:val="0"/>
        <w:snapToGrid w:val="0"/>
        <w:spacing w:line="400" w:lineRule="exact"/>
        <w:ind w:leftChars="200" w:left="480"/>
        <w:jc w:val="both"/>
        <w:rPr>
          <w:rFonts w:ascii="標楷體" w:eastAsia="標楷體" w:hAnsi="標楷體"/>
          <w:szCs w:val="24"/>
        </w:rPr>
      </w:pPr>
      <w:r w:rsidRPr="00E41582">
        <w:rPr>
          <w:rFonts w:ascii="標楷體" w:eastAsia="標楷體" w:hAnsi="標楷體" w:hint="eastAsia"/>
          <w:szCs w:val="24"/>
        </w:rPr>
        <w:t>為端正本府廉能政風、瞭解施政效能及協助各項業務推動，本處於</w:t>
      </w:r>
      <w:r w:rsidRPr="00E41582">
        <w:rPr>
          <w:rFonts w:ascii="標楷體" w:eastAsia="標楷體" w:hAnsi="標楷體"/>
          <w:szCs w:val="24"/>
        </w:rPr>
        <w:t>104</w:t>
      </w:r>
      <w:r w:rsidRPr="00E41582">
        <w:rPr>
          <w:rFonts w:ascii="標楷體" w:eastAsia="標楷體" w:hAnsi="標楷體" w:hint="eastAsia"/>
          <w:szCs w:val="24"/>
        </w:rPr>
        <w:t>年</w:t>
      </w:r>
      <w:r w:rsidRPr="00E41582">
        <w:rPr>
          <w:rFonts w:ascii="標楷體" w:eastAsia="標楷體" w:hAnsi="標楷體"/>
          <w:szCs w:val="24"/>
        </w:rPr>
        <w:t>12</w:t>
      </w:r>
      <w:r w:rsidRPr="00E41582">
        <w:rPr>
          <w:rFonts w:ascii="標楷體" w:eastAsia="標楷體" w:hAnsi="標楷體" w:hint="eastAsia"/>
          <w:szCs w:val="24"/>
        </w:rPr>
        <w:t>月</w:t>
      </w:r>
      <w:r w:rsidRPr="00E41582">
        <w:rPr>
          <w:rFonts w:ascii="標楷體" w:eastAsia="標楷體" w:hAnsi="標楷體"/>
          <w:szCs w:val="24"/>
        </w:rPr>
        <w:t>9</w:t>
      </w:r>
      <w:r w:rsidRPr="00E41582">
        <w:rPr>
          <w:rFonts w:ascii="標楷體" w:eastAsia="標楷體" w:hAnsi="標楷體" w:hint="eastAsia"/>
          <w:szCs w:val="24"/>
        </w:rPr>
        <w:t>日在本府五樓會議室，由方祕書長主持「</w:t>
      </w:r>
      <w:r w:rsidRPr="00E41582">
        <w:rPr>
          <w:rFonts w:ascii="標楷體" w:eastAsia="標楷體" w:hAnsi="標楷體"/>
          <w:szCs w:val="24"/>
        </w:rPr>
        <w:t>104</w:t>
      </w:r>
      <w:r w:rsidRPr="00E41582">
        <w:rPr>
          <w:rFonts w:ascii="標楷體" w:eastAsia="標楷體" w:hAnsi="標楷體" w:hint="eastAsia"/>
          <w:szCs w:val="24"/>
        </w:rPr>
        <w:t>年廉政會報」，會中由消防局提報「簡消水合一業務檢討策進作為」與政風處就「教育部國民及學前教育署補助國民中小學英語教學設備專案稽核」進行專題報告。經各出席委員就業務權責加以討論與提出改進作法，復經主席裁示責請各有關業務單位依權責積極辦理；另本處暨所屬單位召開</w:t>
      </w:r>
      <w:r w:rsidRPr="00E41582">
        <w:rPr>
          <w:rFonts w:ascii="標楷體" w:eastAsia="標楷體" w:hAnsi="標楷體"/>
          <w:szCs w:val="24"/>
        </w:rPr>
        <w:t>104</w:t>
      </w:r>
      <w:r w:rsidRPr="00E41582">
        <w:rPr>
          <w:rFonts w:ascii="標楷體" w:eastAsia="標楷體" w:hAnsi="標楷體" w:hint="eastAsia"/>
          <w:szCs w:val="24"/>
        </w:rPr>
        <w:t>年廉政會報計</w:t>
      </w:r>
      <w:r w:rsidRPr="00E41582">
        <w:rPr>
          <w:rFonts w:ascii="標楷體" w:eastAsia="標楷體" w:hAnsi="標楷體"/>
          <w:szCs w:val="24"/>
        </w:rPr>
        <w:t>17</w:t>
      </w:r>
      <w:r w:rsidRPr="00E41582">
        <w:rPr>
          <w:rFonts w:ascii="標楷體" w:eastAsia="標楷體" w:hAnsi="標楷體" w:hint="eastAsia"/>
          <w:szCs w:val="24"/>
        </w:rPr>
        <w:t>次，會中專題報告計</w:t>
      </w:r>
      <w:r w:rsidRPr="00E41582">
        <w:rPr>
          <w:rFonts w:ascii="標楷體" w:eastAsia="標楷體" w:hAnsi="標楷體"/>
          <w:szCs w:val="24"/>
        </w:rPr>
        <w:t>23</w:t>
      </w:r>
      <w:r w:rsidRPr="00E41582">
        <w:rPr>
          <w:rFonts w:ascii="標楷體" w:eastAsia="標楷體" w:hAnsi="標楷體" w:hint="eastAsia"/>
          <w:szCs w:val="24"/>
        </w:rPr>
        <w:t>件次及討論提案計</w:t>
      </w:r>
      <w:r w:rsidRPr="00E41582">
        <w:rPr>
          <w:rFonts w:ascii="標楷體" w:eastAsia="標楷體" w:hAnsi="標楷體"/>
          <w:szCs w:val="24"/>
        </w:rPr>
        <w:t>42</w:t>
      </w:r>
      <w:r w:rsidRPr="00E41582">
        <w:rPr>
          <w:rFonts w:ascii="標楷體" w:eastAsia="標楷體" w:hAnsi="標楷體" w:hint="eastAsia"/>
          <w:szCs w:val="24"/>
        </w:rPr>
        <w:t>案次。</w:t>
      </w:r>
    </w:p>
    <w:p w:rsidR="00A70005" w:rsidRPr="00E41582" w:rsidRDefault="00A70005" w:rsidP="00AA2194">
      <w:pPr>
        <w:tabs>
          <w:tab w:val="left" w:pos="416"/>
          <w:tab w:val="left" w:pos="1496"/>
        </w:tabs>
        <w:adjustRightInd w:val="0"/>
        <w:snapToGrid w:val="0"/>
        <w:spacing w:line="400" w:lineRule="exact"/>
        <w:ind w:left="425" w:hangingChars="177" w:hanging="425"/>
        <w:jc w:val="both"/>
        <w:rPr>
          <w:rFonts w:ascii="標楷體" w:eastAsia="標楷體" w:hAnsi="標楷體"/>
          <w:szCs w:val="24"/>
        </w:rPr>
      </w:pPr>
    </w:p>
    <w:p w:rsidR="00DA7989" w:rsidRPr="00E41582" w:rsidRDefault="00DA7989" w:rsidP="00AA2194">
      <w:pPr>
        <w:adjustRightInd w:val="0"/>
        <w:snapToGrid w:val="0"/>
        <w:spacing w:line="400" w:lineRule="exact"/>
        <w:jc w:val="both"/>
        <w:rPr>
          <w:rFonts w:ascii="標楷體" w:eastAsia="標楷體" w:hAnsi="標楷體"/>
          <w:b/>
          <w:sz w:val="28"/>
          <w:szCs w:val="28"/>
        </w:rPr>
      </w:pPr>
      <w:r w:rsidRPr="00E41582">
        <w:rPr>
          <w:rFonts w:ascii="標楷體" w:eastAsia="標楷體" w:hAnsi="標楷體" w:hint="eastAsia"/>
          <w:b/>
          <w:sz w:val="28"/>
          <w:szCs w:val="28"/>
        </w:rPr>
        <w:t>肆、</w:t>
      </w:r>
      <w:r w:rsidR="00C24BCB" w:rsidRPr="00E41582">
        <w:rPr>
          <w:rFonts w:ascii="標楷體" w:eastAsia="標楷體" w:hAnsi="標楷體" w:hint="eastAsia"/>
          <w:b/>
          <w:sz w:val="28"/>
          <w:szCs w:val="28"/>
        </w:rPr>
        <w:t>政風查處科</w:t>
      </w:r>
    </w:p>
    <w:p w:rsidR="00DA7989" w:rsidRPr="00E41582" w:rsidRDefault="00DA7989" w:rsidP="00AA2194">
      <w:pPr>
        <w:adjustRightInd w:val="0"/>
        <w:snapToGrid w:val="0"/>
        <w:spacing w:line="400" w:lineRule="exact"/>
        <w:ind w:left="480" w:hangingChars="200" w:hanging="480"/>
        <w:jc w:val="both"/>
        <w:rPr>
          <w:rFonts w:ascii="標楷體" w:eastAsia="標楷體" w:hAnsi="標楷體"/>
          <w:b/>
          <w:szCs w:val="24"/>
        </w:rPr>
      </w:pPr>
      <w:r w:rsidRPr="00E41582">
        <w:rPr>
          <w:rFonts w:ascii="標楷體" w:eastAsia="標楷體" w:hAnsi="標楷體" w:hint="eastAsia"/>
          <w:b/>
          <w:szCs w:val="24"/>
        </w:rPr>
        <w:t>一、</w:t>
      </w:r>
      <w:r w:rsidRPr="00E41582">
        <w:rPr>
          <w:rFonts w:ascii="標楷體" w:eastAsia="標楷體" w:hAnsi="標楷體" w:hint="eastAsia"/>
          <w:szCs w:val="24"/>
        </w:rPr>
        <w:t>配合臺灣南投地方法院檢署蒐</w:t>
      </w:r>
      <w:r w:rsidR="00A70005" w:rsidRPr="00E41582">
        <w:rPr>
          <w:rFonts w:ascii="標楷體" w:eastAsia="標楷體" w:hAnsi="標楷體" w:hint="eastAsia"/>
          <w:szCs w:val="24"/>
        </w:rPr>
        <w:t>集</w:t>
      </w:r>
      <w:r w:rsidRPr="00E41582">
        <w:rPr>
          <w:rFonts w:ascii="標楷體" w:eastAsia="標楷體" w:hAnsi="標楷體" w:hint="eastAsia"/>
          <w:szCs w:val="24"/>
        </w:rPr>
        <w:t>及聯繫「查緝國土保育」犯罪情資：</w:t>
      </w:r>
      <w:r w:rsidRPr="00E41582">
        <w:rPr>
          <w:rFonts w:ascii="標楷體" w:eastAsia="標楷體" w:hAnsi="標楷體" w:hint="eastAsia"/>
          <w:color w:val="000000"/>
          <w:szCs w:val="24"/>
        </w:rPr>
        <w:t>有鑑於邇來公眾對於環境保護意識提升，本處</w:t>
      </w:r>
      <w:r w:rsidR="00A70005" w:rsidRPr="00E41582">
        <w:rPr>
          <w:rFonts w:ascii="標楷體" w:eastAsia="標楷體" w:hAnsi="標楷體" w:hint="eastAsia"/>
          <w:color w:val="000000"/>
          <w:szCs w:val="24"/>
        </w:rPr>
        <w:t>配合</w:t>
      </w:r>
      <w:r w:rsidRPr="00E41582">
        <w:rPr>
          <w:rFonts w:ascii="標楷體" w:eastAsia="標楷體" w:hAnsi="標楷體" w:hint="eastAsia"/>
          <w:color w:val="000000"/>
          <w:szCs w:val="24"/>
        </w:rPr>
        <w:t>臺灣南投地方法院檢察署設立之「查緝國土保育」業務聯繫網絡，協助蒐</w:t>
      </w:r>
      <w:r w:rsidR="00A70005" w:rsidRPr="00E41582">
        <w:rPr>
          <w:rFonts w:ascii="標楷體" w:eastAsia="標楷體" w:hAnsi="標楷體" w:hint="eastAsia"/>
          <w:szCs w:val="24"/>
        </w:rPr>
        <w:t>集</w:t>
      </w:r>
      <w:r w:rsidRPr="00E41582">
        <w:rPr>
          <w:rFonts w:ascii="標楷體" w:eastAsia="標楷體" w:hAnsi="標楷體" w:hint="eastAsia"/>
          <w:color w:val="000000"/>
          <w:szCs w:val="24"/>
        </w:rPr>
        <w:t>有關環境保護犯罪案件情資及通報作業。</w:t>
      </w:r>
    </w:p>
    <w:p w:rsidR="00DA7989" w:rsidRPr="00E41582" w:rsidRDefault="00DA7989" w:rsidP="00AA2194">
      <w:pPr>
        <w:adjustRightInd w:val="0"/>
        <w:snapToGrid w:val="0"/>
        <w:spacing w:line="400" w:lineRule="exact"/>
        <w:ind w:left="480" w:hangingChars="200" w:hanging="480"/>
        <w:jc w:val="both"/>
        <w:rPr>
          <w:rFonts w:ascii="標楷體" w:eastAsia="標楷體" w:hAnsi="標楷體"/>
          <w:b/>
          <w:szCs w:val="24"/>
        </w:rPr>
      </w:pPr>
      <w:r w:rsidRPr="00E41582">
        <w:rPr>
          <w:rFonts w:ascii="標楷體" w:eastAsia="標楷體" w:hAnsi="標楷體" w:hint="eastAsia"/>
          <w:b/>
          <w:color w:val="000000"/>
          <w:szCs w:val="24"/>
        </w:rPr>
        <w:t>二、</w:t>
      </w:r>
      <w:r w:rsidRPr="00E41582">
        <w:rPr>
          <w:rFonts w:ascii="標楷體" w:eastAsia="標楷體" w:hAnsi="標楷體" w:hint="eastAsia"/>
          <w:color w:val="000000"/>
          <w:szCs w:val="24"/>
        </w:rPr>
        <w:t>因應時事辦理專案清查：為克盡政風查處職責，除法務部廉政署交辦專案清查業務外，本處並主動研析時事舉報之違失案件，規劃辦理本府所轄業務之專案清查，藉由書面及實地查察等動靜併行之方式，詳細檢視業務執行情形，於清查完竣後，擬具專案檢討報告，提出業務策進及興革之具體建議，移請各權管單位參處。本處本</w:t>
      </w:r>
      <w:r w:rsidR="00A70005" w:rsidRPr="00E41582">
        <w:rPr>
          <w:rFonts w:ascii="標楷體" w:eastAsia="標楷體" w:hAnsi="標楷體" w:hint="eastAsia"/>
          <w:color w:val="000000"/>
          <w:szCs w:val="24"/>
        </w:rPr>
        <w:t>期</w:t>
      </w:r>
      <w:r w:rsidRPr="00E41582">
        <w:rPr>
          <w:rFonts w:ascii="標楷體" w:eastAsia="標楷體" w:hAnsi="標楷體" w:hint="eastAsia"/>
          <w:color w:val="000000"/>
          <w:szCs w:val="24"/>
        </w:rPr>
        <w:t>方辦理</w:t>
      </w:r>
      <w:r w:rsidR="00A70005" w:rsidRPr="00E41582">
        <w:rPr>
          <w:rFonts w:ascii="標楷體" w:eastAsia="標楷體" w:hAnsi="標楷體" w:hint="eastAsia"/>
          <w:color w:val="000000"/>
          <w:szCs w:val="24"/>
        </w:rPr>
        <w:t>法務部廉政署交辦</w:t>
      </w:r>
      <w:r w:rsidRPr="00E41582">
        <w:rPr>
          <w:rFonts w:ascii="標楷體" w:eastAsia="標楷體" w:hAnsi="標楷體"/>
          <w:color w:val="000000"/>
          <w:szCs w:val="24"/>
        </w:rPr>
        <w:t>「農民健康保險資格專案清查」</w:t>
      </w:r>
      <w:r w:rsidRPr="00E41582">
        <w:rPr>
          <w:rFonts w:ascii="標楷體" w:eastAsia="標楷體" w:hAnsi="標楷體" w:hint="eastAsia"/>
          <w:color w:val="000000"/>
          <w:szCs w:val="24"/>
        </w:rPr>
        <w:t>完竣，針對未符合農民資格，不法支領農民福利津貼，造成國家財政負擔疑慮者進行清查；本年度籌</w:t>
      </w:r>
      <w:r w:rsidR="00A70005" w:rsidRPr="00E41582">
        <w:rPr>
          <w:rFonts w:ascii="標楷體" w:eastAsia="標楷體" w:hAnsi="標楷體" w:hint="eastAsia"/>
          <w:color w:val="000000"/>
          <w:szCs w:val="24"/>
        </w:rPr>
        <w:t>劃</w:t>
      </w:r>
      <w:r w:rsidRPr="00E41582">
        <w:rPr>
          <w:rFonts w:ascii="標楷體" w:eastAsia="標楷體" w:hAnsi="標楷體" w:hint="eastAsia"/>
          <w:color w:val="000000"/>
          <w:szCs w:val="24"/>
        </w:rPr>
        <w:t>執行「工程採購案件契約變更執行情形專案清查」及「新購電動機車補助專案清查」，前者針對查核金額以上曾辦理變更設計之工程類採購案、單次契約變更金額達新台幣100萬元以上或單一工項變更比率達100%之工程類採購進行查核，以抽樣查察之方式，檢視各案採購作業程序是否合乎法規，有無不當或不法作業情事，確保本縣工程施工品質，保障縣民生命財產安全。後者係針對本府環境保護局補助縣民申請新購電動機車補助進行清查，避免不肖業者藉由符合補助資格之民眾申領補助後旋即將電動機車轉手買賣，從中獲利並排擠政府施政之效能。</w:t>
      </w:r>
    </w:p>
    <w:p w:rsidR="00DA7989" w:rsidRPr="00E41582" w:rsidRDefault="00DA7989" w:rsidP="00AA2194">
      <w:pPr>
        <w:adjustRightInd w:val="0"/>
        <w:snapToGrid w:val="0"/>
        <w:spacing w:line="400" w:lineRule="exact"/>
        <w:ind w:left="480" w:hangingChars="200" w:hanging="480"/>
        <w:jc w:val="both"/>
        <w:rPr>
          <w:rFonts w:ascii="標楷體" w:eastAsia="標楷體" w:hAnsi="標楷體"/>
          <w:b/>
          <w:color w:val="000000"/>
          <w:szCs w:val="24"/>
        </w:rPr>
      </w:pPr>
      <w:r w:rsidRPr="00E41582">
        <w:rPr>
          <w:rFonts w:ascii="標楷體" w:eastAsia="標楷體" w:hAnsi="標楷體" w:cs="Arial" w:hint="eastAsia"/>
          <w:color w:val="000000"/>
          <w:kern w:val="0"/>
          <w:szCs w:val="24"/>
        </w:rPr>
        <w:t>三、</w:t>
      </w:r>
      <w:r w:rsidR="00A70005" w:rsidRPr="00E41582">
        <w:rPr>
          <w:rFonts w:ascii="標楷體" w:eastAsia="標楷體" w:hAnsi="標楷體" w:cs="Arial" w:hint="eastAsia"/>
          <w:color w:val="000000"/>
          <w:kern w:val="0"/>
          <w:szCs w:val="24"/>
        </w:rPr>
        <w:t>注意</w:t>
      </w:r>
      <w:r w:rsidRPr="00E41582">
        <w:rPr>
          <w:rFonts w:ascii="標楷體" w:eastAsia="標楷體" w:hAnsi="標楷體" w:cs="Arial" w:hint="eastAsia"/>
          <w:color w:val="000000"/>
          <w:kern w:val="0"/>
          <w:szCs w:val="24"/>
        </w:rPr>
        <w:t>風險人員作業情形</w:t>
      </w:r>
      <w:r w:rsidRPr="00E41582">
        <w:rPr>
          <w:rFonts w:ascii="標楷體" w:eastAsia="標楷體" w:hAnsi="標楷體" w:cs="Arial" w:hint="eastAsia"/>
          <w:b/>
          <w:color w:val="000000"/>
          <w:kern w:val="0"/>
          <w:szCs w:val="24"/>
        </w:rPr>
        <w:t>：</w:t>
      </w:r>
      <w:r w:rsidRPr="00E41582">
        <w:rPr>
          <w:rFonts w:ascii="標楷體" w:eastAsia="標楷體" w:hAnsi="標楷體" w:cs="Arial" w:hint="eastAsia"/>
          <w:color w:val="000000"/>
          <w:kern w:val="0"/>
          <w:szCs w:val="24"/>
        </w:rPr>
        <w:t>公務員應依法執行職務，本府公務同仁多數奉公守法，然仍有少數同仁，徬徨游移於非法地帶，本處除賡續</w:t>
      </w:r>
      <w:r w:rsidR="00A70005" w:rsidRPr="00E41582">
        <w:rPr>
          <w:rFonts w:ascii="標楷體" w:eastAsia="標楷體" w:hAnsi="標楷體" w:cs="Arial" w:hint="eastAsia"/>
          <w:color w:val="000000"/>
          <w:kern w:val="0"/>
          <w:szCs w:val="24"/>
        </w:rPr>
        <w:t>注意曾涉貪瀆不法</w:t>
      </w:r>
      <w:r w:rsidRPr="00E41582">
        <w:rPr>
          <w:rFonts w:ascii="標楷體" w:eastAsia="標楷體" w:hAnsi="標楷體" w:cs="Arial" w:hint="eastAsia"/>
          <w:color w:val="000000"/>
          <w:kern w:val="0"/>
          <w:szCs w:val="24"/>
        </w:rPr>
        <w:t>遭</w:t>
      </w:r>
      <w:r w:rsidR="00A70005" w:rsidRPr="00E41582">
        <w:rPr>
          <w:rFonts w:ascii="標楷體" w:eastAsia="標楷體" w:hAnsi="標楷體" w:cs="Arial" w:hint="eastAsia"/>
          <w:color w:val="000000"/>
          <w:kern w:val="0"/>
          <w:szCs w:val="24"/>
        </w:rPr>
        <w:t>起</w:t>
      </w:r>
      <w:r w:rsidRPr="00E41582">
        <w:rPr>
          <w:rFonts w:ascii="標楷體" w:eastAsia="標楷體" w:hAnsi="標楷體" w:cs="Arial" w:hint="eastAsia"/>
          <w:color w:val="000000"/>
          <w:kern w:val="0"/>
          <w:szCs w:val="24"/>
        </w:rPr>
        <w:t>訴</w:t>
      </w:r>
      <w:r w:rsidR="00A70005" w:rsidRPr="00E41582">
        <w:rPr>
          <w:rFonts w:ascii="標楷體" w:eastAsia="標楷體" w:hAnsi="標楷體" w:cs="Arial" w:hint="eastAsia"/>
          <w:color w:val="000000"/>
          <w:kern w:val="0"/>
          <w:szCs w:val="24"/>
        </w:rPr>
        <w:t>、判刑</w:t>
      </w:r>
      <w:r w:rsidRPr="00E41582">
        <w:rPr>
          <w:rFonts w:ascii="標楷體" w:eastAsia="標楷體" w:hAnsi="標楷體" w:cs="Arial" w:hint="eastAsia"/>
          <w:color w:val="000000"/>
          <w:kern w:val="0"/>
          <w:szCs w:val="24"/>
        </w:rPr>
        <w:t>之同仁外，針對屢遭民眾檢舉或陳情涉有不法之同仁，亦</w:t>
      </w:r>
      <w:r w:rsidR="00A70005" w:rsidRPr="00E41582">
        <w:rPr>
          <w:rFonts w:ascii="標楷體" w:eastAsia="標楷體" w:hAnsi="標楷體" w:cs="Arial" w:hint="eastAsia"/>
          <w:color w:val="000000"/>
          <w:kern w:val="0"/>
          <w:szCs w:val="24"/>
        </w:rPr>
        <w:t>啟動列管機制，於個案查察</w:t>
      </w:r>
      <w:r w:rsidRPr="00E41582">
        <w:rPr>
          <w:rFonts w:ascii="標楷體" w:eastAsia="標楷體" w:hAnsi="標楷體" w:cs="Arial" w:hint="eastAsia"/>
          <w:color w:val="000000"/>
          <w:kern w:val="0"/>
          <w:szCs w:val="24"/>
        </w:rPr>
        <w:t>後，</w:t>
      </w:r>
      <w:r w:rsidR="00A70005" w:rsidRPr="00E41582">
        <w:rPr>
          <w:rFonts w:ascii="標楷體" w:eastAsia="標楷體" w:hAnsi="標楷體" w:cs="Arial" w:hint="eastAsia"/>
          <w:color w:val="000000"/>
          <w:kern w:val="0"/>
          <w:szCs w:val="24"/>
        </w:rPr>
        <w:t>並由</w:t>
      </w:r>
      <w:r w:rsidRPr="00E41582">
        <w:rPr>
          <w:rFonts w:ascii="標楷體" w:eastAsia="標楷體" w:hAnsi="標楷體" w:cs="Arial" w:hint="eastAsia"/>
          <w:color w:val="000000"/>
          <w:kern w:val="0"/>
          <w:szCs w:val="24"/>
        </w:rPr>
        <w:t>其主管</w:t>
      </w:r>
      <w:r w:rsidR="00A70005" w:rsidRPr="00E41582">
        <w:rPr>
          <w:rFonts w:ascii="標楷體" w:eastAsia="標楷體" w:hAnsi="標楷體" w:cs="Arial" w:hint="eastAsia"/>
          <w:color w:val="000000"/>
          <w:kern w:val="0"/>
          <w:szCs w:val="24"/>
        </w:rPr>
        <w:t>嚴</w:t>
      </w:r>
      <w:r w:rsidRPr="00E41582">
        <w:rPr>
          <w:rFonts w:ascii="標楷體" w:eastAsia="標楷體" w:hAnsi="標楷體" w:cs="Arial" w:hint="eastAsia"/>
          <w:color w:val="000000"/>
          <w:kern w:val="0"/>
          <w:szCs w:val="24"/>
        </w:rPr>
        <w:t>予督導</w:t>
      </w:r>
      <w:r w:rsidR="00A70005" w:rsidRPr="00E41582">
        <w:rPr>
          <w:rFonts w:ascii="標楷體" w:eastAsia="標楷體" w:hAnsi="標楷體" w:cs="Arial" w:hint="eastAsia"/>
          <w:color w:val="000000"/>
          <w:kern w:val="0"/>
          <w:szCs w:val="24"/>
        </w:rPr>
        <w:t>考核</w:t>
      </w:r>
      <w:r w:rsidRPr="00E41582">
        <w:rPr>
          <w:rFonts w:ascii="標楷體" w:eastAsia="標楷體" w:hAnsi="標楷體" w:cs="Arial" w:hint="eastAsia"/>
          <w:color w:val="000000"/>
          <w:kern w:val="0"/>
          <w:szCs w:val="24"/>
        </w:rPr>
        <w:t>，以防止怠惰、甚至不法行政之情形發生。</w:t>
      </w:r>
    </w:p>
    <w:p w:rsidR="00DA7989" w:rsidRPr="00E41582" w:rsidRDefault="00DA7989" w:rsidP="00AA2194">
      <w:pPr>
        <w:adjustRightInd w:val="0"/>
        <w:snapToGrid w:val="0"/>
        <w:spacing w:line="400" w:lineRule="exact"/>
        <w:ind w:left="480" w:hangingChars="200" w:hanging="480"/>
        <w:jc w:val="both"/>
        <w:rPr>
          <w:rFonts w:ascii="標楷體" w:eastAsia="標楷體" w:hAnsi="標楷體"/>
          <w:b/>
          <w:color w:val="000000"/>
          <w:szCs w:val="24"/>
        </w:rPr>
      </w:pPr>
      <w:r w:rsidRPr="00E41582">
        <w:rPr>
          <w:rFonts w:ascii="標楷體" w:eastAsia="標楷體" w:hAnsi="標楷體" w:hint="eastAsia"/>
          <w:color w:val="000000"/>
          <w:szCs w:val="24"/>
        </w:rPr>
        <w:t>四、持續</w:t>
      </w:r>
      <w:r w:rsidR="00A70005" w:rsidRPr="00E41582">
        <w:rPr>
          <w:rFonts w:ascii="標楷體" w:eastAsia="標楷體" w:hAnsi="標楷體" w:hint="eastAsia"/>
          <w:color w:val="000000"/>
          <w:szCs w:val="24"/>
        </w:rPr>
        <w:t>注意</w:t>
      </w:r>
      <w:r w:rsidRPr="00E41582">
        <w:rPr>
          <w:rFonts w:ascii="標楷體" w:eastAsia="標楷體" w:hAnsi="標楷體" w:hint="eastAsia"/>
          <w:color w:val="000000"/>
          <w:szCs w:val="24"/>
        </w:rPr>
        <w:t>限制性招標採購案件</w:t>
      </w:r>
      <w:r w:rsidRPr="00E41582">
        <w:rPr>
          <w:rFonts w:ascii="標楷體" w:eastAsia="標楷體" w:hAnsi="標楷體" w:hint="eastAsia"/>
          <w:b/>
          <w:color w:val="000000"/>
          <w:szCs w:val="24"/>
        </w:rPr>
        <w:t>：</w:t>
      </w:r>
      <w:r w:rsidRPr="00E41582">
        <w:rPr>
          <w:rFonts w:ascii="標楷體" w:eastAsia="標楷體" w:hAnsi="標楷體" w:hint="eastAsia"/>
          <w:color w:val="000000"/>
          <w:szCs w:val="24"/>
        </w:rPr>
        <w:t>本處配合臺灣南投地方法院檢察署肅貪執行小組將每季</w:t>
      </w:r>
      <w:r w:rsidR="00A70005" w:rsidRPr="00E41582">
        <w:rPr>
          <w:rFonts w:ascii="標楷體" w:eastAsia="標楷體" w:hAnsi="標楷體" w:hint="eastAsia"/>
          <w:color w:val="000000"/>
          <w:szCs w:val="24"/>
        </w:rPr>
        <w:t>限制性招標</w:t>
      </w:r>
      <w:r w:rsidRPr="00E41582">
        <w:rPr>
          <w:rFonts w:ascii="標楷體" w:eastAsia="標楷體" w:hAnsi="標楷體" w:hint="eastAsia"/>
          <w:color w:val="000000"/>
          <w:szCs w:val="24"/>
        </w:rPr>
        <w:t>採購案件相關資料進行蒐集分析後，列表彙送參考，經統計本府暨各鄉鎮公所103年</w:t>
      </w:r>
      <w:r w:rsidR="00A70005" w:rsidRPr="00E41582">
        <w:rPr>
          <w:rFonts w:ascii="標楷體" w:eastAsia="標楷體" w:hAnsi="標楷體" w:hint="eastAsia"/>
          <w:color w:val="000000"/>
          <w:szCs w:val="24"/>
        </w:rPr>
        <w:t>起迄今</w:t>
      </w:r>
      <w:r w:rsidRPr="00E41582">
        <w:rPr>
          <w:rFonts w:ascii="標楷體" w:eastAsia="標楷體" w:hAnsi="標楷體" w:hint="eastAsia"/>
          <w:color w:val="000000"/>
          <w:szCs w:val="24"/>
        </w:rPr>
        <w:t>採限制性招標辦理之工程採購案件量已有銳減之趨勢。</w:t>
      </w:r>
    </w:p>
    <w:p w:rsidR="00DA7989" w:rsidRPr="00E41582" w:rsidRDefault="00DA7989" w:rsidP="00AA2194">
      <w:pPr>
        <w:adjustRightInd w:val="0"/>
        <w:snapToGrid w:val="0"/>
        <w:spacing w:line="400" w:lineRule="exact"/>
        <w:ind w:left="480" w:hangingChars="200" w:hanging="480"/>
        <w:jc w:val="both"/>
        <w:rPr>
          <w:rFonts w:ascii="標楷體" w:eastAsia="標楷體" w:hAnsi="標楷體"/>
          <w:b/>
          <w:color w:val="000000"/>
          <w:szCs w:val="24"/>
        </w:rPr>
      </w:pPr>
      <w:r w:rsidRPr="00E41582">
        <w:rPr>
          <w:rFonts w:ascii="標楷體" w:eastAsia="標楷體" w:hAnsi="標楷體" w:hint="eastAsia"/>
          <w:color w:val="000000"/>
          <w:szCs w:val="24"/>
        </w:rPr>
        <w:t>五、本權責妥處陳情檢舉案件</w:t>
      </w:r>
      <w:r w:rsidRPr="00E41582">
        <w:rPr>
          <w:rFonts w:ascii="標楷體" w:eastAsia="標楷體" w:hAnsi="標楷體" w:hint="eastAsia"/>
          <w:b/>
          <w:color w:val="000000"/>
          <w:szCs w:val="24"/>
        </w:rPr>
        <w:t>：</w:t>
      </w:r>
    </w:p>
    <w:p w:rsidR="00DA7989" w:rsidRPr="00E41582" w:rsidRDefault="00DA7989" w:rsidP="00AA2194">
      <w:pPr>
        <w:pStyle w:val="a3"/>
        <w:numPr>
          <w:ilvl w:val="0"/>
          <w:numId w:val="8"/>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sz w:val="24"/>
          <w:szCs w:val="24"/>
        </w:rPr>
        <w:t>本期受理查處各類檢舉（陳情）案計60案，依案件屬性列案查處或移請業管單位行政處理。相關辦理情形如下：</w:t>
      </w:r>
    </w:p>
    <w:p w:rsidR="00DA7989" w:rsidRPr="00E41582" w:rsidRDefault="00DA7989" w:rsidP="00AA2194">
      <w:pPr>
        <w:adjustRightInd w:val="0"/>
        <w:snapToGrid w:val="0"/>
        <w:spacing w:line="400" w:lineRule="exact"/>
        <w:ind w:leftChars="399" w:left="1198" w:rightChars="50" w:right="120" w:hangingChars="100" w:hanging="240"/>
        <w:jc w:val="both"/>
        <w:rPr>
          <w:rFonts w:ascii="標楷體" w:eastAsia="標楷體" w:hAnsi="標楷體"/>
          <w:color w:val="000000"/>
          <w:szCs w:val="24"/>
        </w:rPr>
      </w:pPr>
      <w:r w:rsidRPr="00E41582">
        <w:rPr>
          <w:rFonts w:ascii="標楷體" w:eastAsia="標楷體" w:hAnsi="標楷體" w:hint="eastAsia"/>
          <w:color w:val="000000"/>
          <w:szCs w:val="24"/>
        </w:rPr>
        <w:t>1</w:t>
      </w:r>
      <w:r w:rsidR="00C24BCB" w:rsidRPr="00E41582">
        <w:rPr>
          <w:rFonts w:ascii="標楷體" w:eastAsia="標楷體" w:hAnsi="標楷體" w:hint="eastAsia"/>
          <w:color w:val="000000"/>
          <w:szCs w:val="24"/>
        </w:rPr>
        <w:t>.</w:t>
      </w:r>
      <w:r w:rsidRPr="00E41582">
        <w:rPr>
          <w:rFonts w:ascii="標楷體" w:eastAsia="標楷體" w:hAnsi="標楷體" w:hint="eastAsia"/>
          <w:color w:val="000000"/>
          <w:szCs w:val="24"/>
        </w:rPr>
        <w:t>針對民眾指述或質疑事項，主動查明相關事實後，函文回覆陳情人，計29案。</w:t>
      </w:r>
    </w:p>
    <w:p w:rsidR="00DA7989" w:rsidRPr="00E41582" w:rsidRDefault="00DA7989" w:rsidP="00AA2194">
      <w:pPr>
        <w:adjustRightInd w:val="0"/>
        <w:snapToGrid w:val="0"/>
        <w:spacing w:line="400" w:lineRule="exact"/>
        <w:ind w:leftChars="399" w:left="1198" w:rightChars="50" w:right="120" w:hangingChars="100" w:hanging="240"/>
        <w:jc w:val="both"/>
        <w:rPr>
          <w:rFonts w:ascii="標楷體" w:eastAsia="標楷體" w:hAnsi="標楷體"/>
          <w:color w:val="000000"/>
          <w:szCs w:val="24"/>
        </w:rPr>
      </w:pPr>
      <w:r w:rsidRPr="00E41582">
        <w:rPr>
          <w:rFonts w:ascii="標楷體" w:eastAsia="標楷體" w:hAnsi="標楷體" w:hint="eastAsia"/>
          <w:color w:val="000000"/>
          <w:szCs w:val="24"/>
        </w:rPr>
        <w:t>2</w:t>
      </w:r>
      <w:r w:rsidR="00C24BCB" w:rsidRPr="00E41582">
        <w:rPr>
          <w:rFonts w:ascii="標楷體" w:eastAsia="標楷體" w:hAnsi="標楷體" w:hint="eastAsia"/>
          <w:color w:val="000000"/>
          <w:szCs w:val="24"/>
        </w:rPr>
        <w:t>.</w:t>
      </w:r>
      <w:r w:rsidRPr="00E41582">
        <w:rPr>
          <w:rFonts w:ascii="標楷體" w:eastAsia="標楷體" w:hAnsi="標楷體" w:hint="eastAsia"/>
          <w:color w:val="000000"/>
          <w:szCs w:val="24"/>
        </w:rPr>
        <w:t>經查明顯與貪瀆無涉，依相關陳述事項權屬，移由各業務權責局處處置，計15案。</w:t>
      </w:r>
    </w:p>
    <w:p w:rsidR="00DA7989" w:rsidRPr="00E41582" w:rsidRDefault="00DA7989" w:rsidP="00AA2194">
      <w:pPr>
        <w:adjustRightInd w:val="0"/>
        <w:snapToGrid w:val="0"/>
        <w:spacing w:line="400" w:lineRule="exact"/>
        <w:ind w:leftChars="399" w:left="1198" w:rightChars="50" w:right="120" w:hangingChars="100" w:hanging="240"/>
        <w:jc w:val="both"/>
        <w:rPr>
          <w:rFonts w:ascii="標楷體" w:eastAsia="標楷體" w:hAnsi="標楷體"/>
          <w:color w:val="000000"/>
          <w:szCs w:val="24"/>
        </w:rPr>
      </w:pPr>
      <w:r w:rsidRPr="00E41582">
        <w:rPr>
          <w:rFonts w:ascii="標楷體" w:eastAsia="標楷體" w:hAnsi="標楷體" w:hint="eastAsia"/>
          <w:color w:val="000000"/>
          <w:szCs w:val="24"/>
        </w:rPr>
        <w:t>3</w:t>
      </w:r>
      <w:r w:rsidR="00C24BCB" w:rsidRPr="00E41582">
        <w:rPr>
          <w:rFonts w:ascii="標楷體" w:eastAsia="標楷體" w:hAnsi="標楷體" w:hint="eastAsia"/>
          <w:color w:val="000000"/>
          <w:szCs w:val="24"/>
        </w:rPr>
        <w:t>.</w:t>
      </w:r>
      <w:r w:rsidRPr="00E41582">
        <w:rPr>
          <w:rFonts w:ascii="標楷體" w:eastAsia="標楷體" w:hAnsi="標楷體" w:hint="eastAsia"/>
          <w:color w:val="000000"/>
          <w:szCs w:val="24"/>
        </w:rPr>
        <w:t>刻正查察中者，計13案。</w:t>
      </w:r>
    </w:p>
    <w:p w:rsidR="00DA7989" w:rsidRPr="00E41582" w:rsidRDefault="00DA7989" w:rsidP="00AA2194">
      <w:pPr>
        <w:adjustRightInd w:val="0"/>
        <w:snapToGrid w:val="0"/>
        <w:spacing w:line="400" w:lineRule="exact"/>
        <w:ind w:leftChars="399" w:left="1198" w:rightChars="50" w:right="120" w:hangingChars="100" w:hanging="240"/>
        <w:jc w:val="both"/>
        <w:rPr>
          <w:rFonts w:ascii="標楷體" w:eastAsia="標楷體" w:hAnsi="標楷體"/>
          <w:color w:val="000000"/>
          <w:szCs w:val="24"/>
        </w:rPr>
      </w:pPr>
      <w:r w:rsidRPr="00E41582">
        <w:rPr>
          <w:rFonts w:ascii="標楷體" w:eastAsia="標楷體" w:hAnsi="標楷體" w:hint="eastAsia"/>
          <w:color w:val="000000"/>
          <w:szCs w:val="24"/>
        </w:rPr>
        <w:t>4</w:t>
      </w:r>
      <w:r w:rsidR="00C24BCB" w:rsidRPr="00E41582">
        <w:rPr>
          <w:rFonts w:ascii="標楷體" w:eastAsia="標楷體" w:hAnsi="標楷體" w:hint="eastAsia"/>
          <w:color w:val="000000"/>
          <w:szCs w:val="24"/>
        </w:rPr>
        <w:t>.</w:t>
      </w:r>
      <w:r w:rsidRPr="00E41582">
        <w:rPr>
          <w:rFonts w:ascii="標楷體" w:eastAsia="標楷體" w:hAnsi="標楷體" w:hint="eastAsia"/>
          <w:color w:val="000000"/>
          <w:szCs w:val="24"/>
        </w:rPr>
        <w:t>因屬同一事由，經處理函復後一再陳情或空泛不具體案件，核予存查者，計3案</w:t>
      </w:r>
      <w:r w:rsidRPr="00E41582">
        <w:rPr>
          <w:rFonts w:ascii="標楷體" w:eastAsia="標楷體" w:hAnsi="標楷體" w:cs="Arial" w:hint="eastAsia"/>
          <w:color w:val="000000"/>
          <w:kern w:val="0"/>
          <w:szCs w:val="24"/>
        </w:rPr>
        <w:t>。</w:t>
      </w:r>
    </w:p>
    <w:p w:rsidR="00DA7989" w:rsidRPr="00E41582" w:rsidRDefault="00DA7989" w:rsidP="00AA2194">
      <w:pPr>
        <w:pStyle w:val="a3"/>
        <w:numPr>
          <w:ilvl w:val="0"/>
          <w:numId w:val="8"/>
        </w:numPr>
        <w:adjustRightInd w:val="0"/>
        <w:snapToGrid w:val="0"/>
        <w:spacing w:line="400" w:lineRule="exact"/>
        <w:jc w:val="both"/>
        <w:rPr>
          <w:rFonts w:ascii="標楷體" w:eastAsia="標楷體" w:hAnsi="標楷體"/>
          <w:sz w:val="24"/>
          <w:szCs w:val="24"/>
        </w:rPr>
      </w:pPr>
      <w:r w:rsidRPr="00E41582">
        <w:rPr>
          <w:rFonts w:ascii="標楷體" w:eastAsia="標楷體" w:hAnsi="標楷體" w:hint="eastAsia"/>
          <w:color w:val="000000"/>
          <w:sz w:val="24"/>
          <w:szCs w:val="24"/>
        </w:rPr>
        <w:t>本</w:t>
      </w:r>
      <w:r w:rsidRPr="00E41582">
        <w:rPr>
          <w:rFonts w:ascii="標楷體" w:eastAsia="標楷體" w:hAnsi="標楷體" w:hint="eastAsia"/>
          <w:sz w:val="24"/>
          <w:szCs w:val="24"/>
        </w:rPr>
        <w:t>處查</w:t>
      </w:r>
      <w:r w:rsidR="00A70005" w:rsidRPr="00E41582">
        <w:rPr>
          <w:rFonts w:ascii="標楷體" w:eastAsia="標楷體" w:hAnsi="標楷體" w:hint="eastAsia"/>
          <w:sz w:val="24"/>
          <w:szCs w:val="24"/>
        </w:rPr>
        <w:t>察</w:t>
      </w:r>
      <w:r w:rsidRPr="00E41582">
        <w:rPr>
          <w:rFonts w:ascii="標楷體" w:eastAsia="標楷體" w:hAnsi="標楷體" w:hint="eastAsia"/>
          <w:sz w:val="24"/>
          <w:szCs w:val="24"/>
        </w:rPr>
        <w:t>貪瀆不法案件，認尚有深入查證必要，經陳報法務部廉政署立案處理者共計4案。</w:t>
      </w:r>
    </w:p>
    <w:p w:rsidR="00DA7989" w:rsidRPr="00E41582" w:rsidRDefault="00DA7989" w:rsidP="00AA2194">
      <w:pPr>
        <w:pStyle w:val="a3"/>
        <w:numPr>
          <w:ilvl w:val="0"/>
          <w:numId w:val="8"/>
        </w:numPr>
        <w:adjustRightInd w:val="0"/>
        <w:snapToGrid w:val="0"/>
        <w:spacing w:line="400" w:lineRule="exact"/>
        <w:jc w:val="both"/>
        <w:rPr>
          <w:rFonts w:ascii="標楷體" w:eastAsia="標楷體" w:hAnsi="標楷體"/>
          <w:color w:val="000000"/>
          <w:sz w:val="24"/>
          <w:szCs w:val="24"/>
        </w:rPr>
      </w:pPr>
      <w:r w:rsidRPr="00E41582">
        <w:rPr>
          <w:rFonts w:ascii="標楷體" w:eastAsia="標楷體" w:hAnsi="標楷體" w:hint="eastAsia"/>
          <w:sz w:val="24"/>
          <w:szCs w:val="24"/>
        </w:rPr>
        <w:t>本府暨</w:t>
      </w:r>
      <w:r w:rsidRPr="00E41582">
        <w:rPr>
          <w:rFonts w:ascii="標楷體" w:eastAsia="標楷體" w:hAnsi="標楷體" w:hint="eastAsia"/>
          <w:color w:val="000000"/>
          <w:sz w:val="24"/>
          <w:szCs w:val="24"/>
        </w:rPr>
        <w:t>所屬機關（含鄉鎮市公所）受理檢調單位調卷及函知偵審動態者，計17案。</w:t>
      </w:r>
    </w:p>
    <w:p w:rsidR="00DA7989" w:rsidRPr="00E41582" w:rsidRDefault="00DA7989" w:rsidP="00AA2194">
      <w:pPr>
        <w:pStyle w:val="a3"/>
        <w:numPr>
          <w:ilvl w:val="0"/>
          <w:numId w:val="8"/>
        </w:numPr>
        <w:adjustRightInd w:val="0"/>
        <w:snapToGrid w:val="0"/>
        <w:spacing w:line="400" w:lineRule="exact"/>
        <w:jc w:val="both"/>
        <w:rPr>
          <w:rFonts w:ascii="標楷體" w:eastAsia="標楷體" w:hAnsi="標楷體"/>
          <w:color w:val="000000"/>
          <w:sz w:val="24"/>
          <w:szCs w:val="24"/>
        </w:rPr>
      </w:pPr>
      <w:r w:rsidRPr="00E41582">
        <w:rPr>
          <w:rFonts w:ascii="標楷體" w:eastAsia="標楷體" w:hAnsi="標楷體" w:hint="eastAsia"/>
          <w:color w:val="000000"/>
          <w:sz w:val="24"/>
          <w:szCs w:val="24"/>
        </w:rPr>
        <w:t>本府暨所屬機關（含鄉鎮市公所）人員，經查未涉刑事責任，惟涉及行政違失案件，本毋枉毋縱原則，主動追究行政疏失責任。本期計7案，懲處結果為記過1人次、申誡6人次、書面警告7人次。</w:t>
      </w:r>
    </w:p>
    <w:p w:rsidR="00195A06" w:rsidRDefault="00195A06" w:rsidP="00AA2194">
      <w:pPr>
        <w:widowControl/>
        <w:adjustRightInd w:val="0"/>
        <w:snapToGrid w:val="0"/>
        <w:spacing w:line="400" w:lineRule="exact"/>
        <w:rPr>
          <w:rFonts w:ascii="標楷體" w:eastAsia="標楷體" w:hAnsi="標楷體"/>
          <w:szCs w:val="24"/>
        </w:rPr>
      </w:pPr>
      <w:r>
        <w:rPr>
          <w:rFonts w:ascii="標楷體" w:eastAsia="標楷體" w:hAnsi="標楷體"/>
          <w:szCs w:val="24"/>
        </w:rPr>
        <w:br w:type="page"/>
      </w:r>
    </w:p>
    <w:p w:rsidR="004E5E4D" w:rsidRPr="00E41582" w:rsidRDefault="004E5E4D" w:rsidP="00AA2194">
      <w:pPr>
        <w:adjustRightInd w:val="0"/>
        <w:snapToGrid w:val="0"/>
        <w:spacing w:line="400" w:lineRule="exact"/>
        <w:jc w:val="both"/>
        <w:rPr>
          <w:rFonts w:ascii="標楷體" w:eastAsia="標楷體" w:hAnsi="標楷體"/>
          <w:szCs w:val="24"/>
        </w:rPr>
      </w:pPr>
    </w:p>
    <w:sectPr w:rsidR="004E5E4D" w:rsidRPr="00E41582" w:rsidSect="00005285">
      <w:footerReference w:type="default" r:id="rId8"/>
      <w:pgSz w:w="11906" w:h="16838"/>
      <w:pgMar w:top="1134" w:right="1418" w:bottom="1134" w:left="1418" w:header="851" w:footer="992" w:gutter="0"/>
      <w:pgNumType w:start="14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7F5" w:rsidRDefault="00AE27F5" w:rsidP="00556481">
      <w:r>
        <w:separator/>
      </w:r>
    </w:p>
  </w:endnote>
  <w:endnote w:type="continuationSeparator" w:id="0">
    <w:p w:rsidR="00AE27F5" w:rsidRDefault="00AE27F5" w:rsidP="00556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標楷體" w:eastAsia="標楷體" w:hAnsi="標楷體"/>
      </w:rPr>
      <w:id w:val="7336431"/>
      <w:docPartObj>
        <w:docPartGallery w:val="Page Numbers (Bottom of Page)"/>
        <w:docPartUnique/>
      </w:docPartObj>
    </w:sdtPr>
    <w:sdtContent>
      <w:p w:rsidR="00E41582" w:rsidRPr="00E41582" w:rsidRDefault="00C44B97" w:rsidP="00E41582">
        <w:pPr>
          <w:pStyle w:val="a8"/>
          <w:jc w:val="center"/>
          <w:rPr>
            <w:rFonts w:ascii="標楷體" w:eastAsia="標楷體" w:hAnsi="標楷體"/>
          </w:rPr>
        </w:pPr>
        <w:r w:rsidRPr="00E41582">
          <w:rPr>
            <w:rFonts w:ascii="標楷體" w:eastAsia="標楷體" w:hAnsi="標楷體"/>
          </w:rPr>
          <w:fldChar w:fldCharType="begin"/>
        </w:r>
        <w:r w:rsidR="00E41582" w:rsidRPr="00E41582">
          <w:rPr>
            <w:rFonts w:ascii="標楷體" w:eastAsia="標楷體" w:hAnsi="標楷體"/>
          </w:rPr>
          <w:instrText xml:space="preserve"> PAGE   \* MERGEFORMAT </w:instrText>
        </w:r>
        <w:r w:rsidRPr="00E41582">
          <w:rPr>
            <w:rFonts w:ascii="標楷體" w:eastAsia="標楷體" w:hAnsi="標楷體"/>
          </w:rPr>
          <w:fldChar w:fldCharType="separate"/>
        </w:r>
        <w:r w:rsidR="00AE27F5" w:rsidRPr="00AE27F5">
          <w:rPr>
            <w:rFonts w:ascii="標楷體" w:eastAsia="標楷體" w:hAnsi="標楷體"/>
            <w:noProof/>
            <w:lang w:val="zh-TW"/>
          </w:rPr>
          <w:t>147</w:t>
        </w:r>
        <w:r w:rsidRPr="00E41582">
          <w:rPr>
            <w:rFonts w:ascii="標楷體" w:eastAsia="標楷體" w:hAnsi="標楷體"/>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7F5" w:rsidRDefault="00AE27F5" w:rsidP="00556481">
      <w:r>
        <w:separator/>
      </w:r>
    </w:p>
  </w:footnote>
  <w:footnote w:type="continuationSeparator" w:id="0">
    <w:p w:rsidR="00AE27F5" w:rsidRDefault="00AE27F5" w:rsidP="00556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13FD"/>
    <w:multiLevelType w:val="hybridMultilevel"/>
    <w:tmpl w:val="85405976"/>
    <w:lvl w:ilvl="0" w:tplc="B052B480">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
    <w:nsid w:val="2CF32E02"/>
    <w:multiLevelType w:val="hybridMultilevel"/>
    <w:tmpl w:val="85405976"/>
    <w:lvl w:ilvl="0" w:tplc="B052B480">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2">
    <w:nsid w:val="37324365"/>
    <w:multiLevelType w:val="hybridMultilevel"/>
    <w:tmpl w:val="85405976"/>
    <w:lvl w:ilvl="0" w:tplc="B052B480">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3">
    <w:nsid w:val="3DE83C89"/>
    <w:multiLevelType w:val="hybridMultilevel"/>
    <w:tmpl w:val="85405976"/>
    <w:lvl w:ilvl="0" w:tplc="B052B480">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4">
    <w:nsid w:val="421141A6"/>
    <w:multiLevelType w:val="hybridMultilevel"/>
    <w:tmpl w:val="85405976"/>
    <w:lvl w:ilvl="0" w:tplc="B052B480">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5">
    <w:nsid w:val="4CCC6F06"/>
    <w:multiLevelType w:val="hybridMultilevel"/>
    <w:tmpl w:val="85405976"/>
    <w:lvl w:ilvl="0" w:tplc="B052B480">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6">
    <w:nsid w:val="508C48E8"/>
    <w:multiLevelType w:val="hybridMultilevel"/>
    <w:tmpl w:val="BDA2A45A"/>
    <w:lvl w:ilvl="0" w:tplc="8C504DC4">
      <w:start w:val="1"/>
      <w:numFmt w:val="taiwaneseCountingThousand"/>
      <w:lvlText w:val="（%1）"/>
      <w:lvlJc w:val="left"/>
      <w:pPr>
        <w:ind w:left="1181" w:hanging="720"/>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7">
    <w:nsid w:val="632721EF"/>
    <w:multiLevelType w:val="hybridMultilevel"/>
    <w:tmpl w:val="85405976"/>
    <w:lvl w:ilvl="0" w:tplc="B052B480">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EFF"/>
    <w:rsid w:val="00005285"/>
    <w:rsid w:val="000954AC"/>
    <w:rsid w:val="000A79E4"/>
    <w:rsid w:val="000C38F1"/>
    <w:rsid w:val="00195A06"/>
    <w:rsid w:val="001A6303"/>
    <w:rsid w:val="001D4E0F"/>
    <w:rsid w:val="001F4EFF"/>
    <w:rsid w:val="0022706D"/>
    <w:rsid w:val="002C1679"/>
    <w:rsid w:val="003A4ED1"/>
    <w:rsid w:val="003E0A7D"/>
    <w:rsid w:val="003F2F02"/>
    <w:rsid w:val="003F6CB5"/>
    <w:rsid w:val="003F74B0"/>
    <w:rsid w:val="004460C9"/>
    <w:rsid w:val="0047321E"/>
    <w:rsid w:val="00473DF2"/>
    <w:rsid w:val="004E5E4D"/>
    <w:rsid w:val="00556481"/>
    <w:rsid w:val="006904B7"/>
    <w:rsid w:val="007021AB"/>
    <w:rsid w:val="00772840"/>
    <w:rsid w:val="007A0EB8"/>
    <w:rsid w:val="008A4637"/>
    <w:rsid w:val="008F0B99"/>
    <w:rsid w:val="00942A4B"/>
    <w:rsid w:val="009B262C"/>
    <w:rsid w:val="009B66B6"/>
    <w:rsid w:val="009F5D59"/>
    <w:rsid w:val="00A42289"/>
    <w:rsid w:val="00A70005"/>
    <w:rsid w:val="00AA2194"/>
    <w:rsid w:val="00AE27F5"/>
    <w:rsid w:val="00AF4CFD"/>
    <w:rsid w:val="00B204A5"/>
    <w:rsid w:val="00B353C5"/>
    <w:rsid w:val="00B677AB"/>
    <w:rsid w:val="00B70773"/>
    <w:rsid w:val="00BD06F0"/>
    <w:rsid w:val="00C24BCB"/>
    <w:rsid w:val="00C273C8"/>
    <w:rsid w:val="00C43093"/>
    <w:rsid w:val="00C44B97"/>
    <w:rsid w:val="00C4619F"/>
    <w:rsid w:val="00C50DCA"/>
    <w:rsid w:val="00CB1F62"/>
    <w:rsid w:val="00CB67E5"/>
    <w:rsid w:val="00D50998"/>
    <w:rsid w:val="00D543B9"/>
    <w:rsid w:val="00DA5045"/>
    <w:rsid w:val="00DA7989"/>
    <w:rsid w:val="00DC094F"/>
    <w:rsid w:val="00E33D6A"/>
    <w:rsid w:val="00E41582"/>
    <w:rsid w:val="00E67DA0"/>
    <w:rsid w:val="00E9400A"/>
    <w:rsid w:val="00EA044E"/>
    <w:rsid w:val="00EB561B"/>
    <w:rsid w:val="00F12BBA"/>
    <w:rsid w:val="00F619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F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F4EFF"/>
    <w:rPr>
      <w:rFonts w:ascii="細明體" w:eastAsia="細明體" w:hAnsi="Courier New"/>
      <w:sz w:val="32"/>
    </w:rPr>
  </w:style>
  <w:style w:type="character" w:customStyle="1" w:styleId="a4">
    <w:name w:val="純文字 字元"/>
    <w:basedOn w:val="a0"/>
    <w:link w:val="a3"/>
    <w:uiPriority w:val="99"/>
    <w:rsid w:val="001F4EFF"/>
    <w:rPr>
      <w:rFonts w:ascii="細明體" w:eastAsia="細明體" w:hAnsi="Courier New" w:cs="Times New Roman"/>
      <w:sz w:val="32"/>
      <w:szCs w:val="20"/>
    </w:rPr>
  </w:style>
  <w:style w:type="paragraph" w:customStyle="1" w:styleId="a5">
    <w:name w:val="一ａ"/>
    <w:basedOn w:val="a"/>
    <w:rsid w:val="001F4EFF"/>
    <w:pPr>
      <w:snapToGrid w:val="0"/>
      <w:spacing w:line="380" w:lineRule="exact"/>
      <w:ind w:left="442" w:hangingChars="170" w:hanging="442"/>
      <w:jc w:val="both"/>
    </w:pPr>
    <w:rPr>
      <w:rFonts w:eastAsia="標楷體"/>
      <w:sz w:val="26"/>
      <w:szCs w:val="24"/>
    </w:rPr>
  </w:style>
  <w:style w:type="paragraph" w:styleId="a6">
    <w:name w:val="header"/>
    <w:basedOn w:val="a"/>
    <w:link w:val="a7"/>
    <w:uiPriority w:val="99"/>
    <w:unhideWhenUsed/>
    <w:rsid w:val="00556481"/>
    <w:pPr>
      <w:tabs>
        <w:tab w:val="center" w:pos="4153"/>
        <w:tab w:val="right" w:pos="8306"/>
      </w:tabs>
      <w:snapToGrid w:val="0"/>
    </w:pPr>
    <w:rPr>
      <w:sz w:val="20"/>
    </w:rPr>
  </w:style>
  <w:style w:type="character" w:customStyle="1" w:styleId="a7">
    <w:name w:val="頁首 字元"/>
    <w:basedOn w:val="a0"/>
    <w:link w:val="a6"/>
    <w:uiPriority w:val="99"/>
    <w:rsid w:val="00556481"/>
    <w:rPr>
      <w:rFonts w:ascii="Times New Roman" w:eastAsia="新細明體" w:hAnsi="Times New Roman" w:cs="Times New Roman"/>
      <w:sz w:val="20"/>
      <w:szCs w:val="20"/>
    </w:rPr>
  </w:style>
  <w:style w:type="paragraph" w:styleId="a8">
    <w:name w:val="footer"/>
    <w:basedOn w:val="a"/>
    <w:link w:val="a9"/>
    <w:uiPriority w:val="99"/>
    <w:unhideWhenUsed/>
    <w:rsid w:val="00556481"/>
    <w:pPr>
      <w:tabs>
        <w:tab w:val="center" w:pos="4153"/>
        <w:tab w:val="right" w:pos="8306"/>
      </w:tabs>
      <w:snapToGrid w:val="0"/>
    </w:pPr>
    <w:rPr>
      <w:sz w:val="20"/>
    </w:rPr>
  </w:style>
  <w:style w:type="character" w:customStyle="1" w:styleId="a9">
    <w:name w:val="頁尾 字元"/>
    <w:basedOn w:val="a0"/>
    <w:link w:val="a8"/>
    <w:uiPriority w:val="99"/>
    <w:rsid w:val="00556481"/>
    <w:rPr>
      <w:rFonts w:ascii="Times New Roman" w:eastAsia="新細明體" w:hAnsi="Times New Roman" w:cs="Times New Roman"/>
      <w:sz w:val="20"/>
      <w:szCs w:val="20"/>
    </w:rPr>
  </w:style>
  <w:style w:type="paragraph" w:styleId="Web">
    <w:name w:val="Normal (Web)"/>
    <w:basedOn w:val="a"/>
    <w:uiPriority w:val="99"/>
    <w:semiHidden/>
    <w:unhideWhenUsed/>
    <w:rsid w:val="006904B7"/>
    <w:pPr>
      <w:widowControl/>
      <w:spacing w:before="100" w:beforeAutospacing="1" w:after="100" w:afterAutospacing="1"/>
    </w:pPr>
    <w:rPr>
      <w:rFonts w:ascii="新細明體" w:hAnsi="新細明體" w:cs="新細明體"/>
      <w:kern w:val="0"/>
      <w:szCs w:val="24"/>
    </w:rPr>
  </w:style>
  <w:style w:type="paragraph" w:styleId="aa">
    <w:name w:val="Body Text"/>
    <w:basedOn w:val="a"/>
    <w:link w:val="ab"/>
    <w:uiPriority w:val="99"/>
    <w:rsid w:val="004E5E4D"/>
    <w:pPr>
      <w:spacing w:after="120"/>
    </w:pPr>
    <w:rPr>
      <w:rFonts w:ascii="Century" w:hAnsi="Century" w:cs="Century"/>
      <w:szCs w:val="24"/>
    </w:rPr>
  </w:style>
  <w:style w:type="character" w:customStyle="1" w:styleId="ab">
    <w:name w:val="本文 字元"/>
    <w:basedOn w:val="a0"/>
    <w:link w:val="aa"/>
    <w:uiPriority w:val="99"/>
    <w:rsid w:val="004E5E4D"/>
    <w:rPr>
      <w:rFonts w:ascii="Century" w:eastAsia="新細明體" w:hAnsi="Century" w:cs="Century"/>
      <w:szCs w:val="24"/>
    </w:rPr>
  </w:style>
  <w:style w:type="paragraph" w:styleId="ac">
    <w:name w:val="Balloon Text"/>
    <w:basedOn w:val="a"/>
    <w:link w:val="ad"/>
    <w:uiPriority w:val="99"/>
    <w:semiHidden/>
    <w:unhideWhenUsed/>
    <w:rsid w:val="00F12BB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12BB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53463534">
      <w:bodyDiv w:val="1"/>
      <w:marLeft w:val="0"/>
      <w:marRight w:val="0"/>
      <w:marTop w:val="0"/>
      <w:marBottom w:val="0"/>
      <w:divBdr>
        <w:top w:val="none" w:sz="0" w:space="0" w:color="auto"/>
        <w:left w:val="none" w:sz="0" w:space="0" w:color="auto"/>
        <w:bottom w:val="none" w:sz="0" w:space="0" w:color="auto"/>
        <w:right w:val="none" w:sz="0" w:space="0" w:color="auto"/>
      </w:divBdr>
    </w:div>
    <w:div w:id="892158646">
      <w:bodyDiv w:val="1"/>
      <w:marLeft w:val="0"/>
      <w:marRight w:val="0"/>
      <w:marTop w:val="0"/>
      <w:marBottom w:val="0"/>
      <w:divBdr>
        <w:top w:val="none" w:sz="0" w:space="0" w:color="auto"/>
        <w:left w:val="none" w:sz="0" w:space="0" w:color="auto"/>
        <w:bottom w:val="none" w:sz="0" w:space="0" w:color="auto"/>
        <w:right w:val="none" w:sz="0" w:space="0" w:color="auto"/>
      </w:divBdr>
    </w:div>
    <w:div w:id="16096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E1F8A-29D5-4A13-AB53-E3F9CB50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2016-04-08T06:33:00Z</cp:lastPrinted>
  <dcterms:created xsi:type="dcterms:W3CDTF">2016-04-11T01:41:00Z</dcterms:created>
  <dcterms:modified xsi:type="dcterms:W3CDTF">2016-04-26T02:05:00Z</dcterms:modified>
</cp:coreProperties>
</file>