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Pr="0034362C" w:rsidRDefault="001E6E84" w:rsidP="001E6E84">
      <w:pPr>
        <w:jc w:val="center"/>
        <w:rPr>
          <w:rFonts w:ascii="標楷體" w:eastAsia="標楷體" w:hAnsi="標楷體" w:cs="新細明體"/>
          <w:color w:val="000000"/>
          <w:kern w:val="0"/>
          <w:sz w:val="56"/>
          <w:szCs w:val="56"/>
        </w:rPr>
      </w:pPr>
      <w:r w:rsidRPr="0034362C">
        <w:rPr>
          <w:rFonts w:ascii="標楷體" w:eastAsia="標楷體" w:hAnsi="標楷體" w:cs="新細明體" w:hint="eastAsia"/>
          <w:color w:val="000000"/>
          <w:kern w:val="0"/>
          <w:sz w:val="56"/>
          <w:szCs w:val="56"/>
        </w:rPr>
        <w:t>行政院公共工程委員會 函</w:t>
      </w:r>
    </w:p>
    <w:tbl>
      <w:tblPr>
        <w:tblW w:w="755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7559"/>
      </w:tblGrid>
      <w:tr w:rsidR="00FC4149" w:rsidRPr="00FC4149" w:rsidTr="00FC4149">
        <w:trPr>
          <w:trHeight w:val="33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C4149" w:rsidRPr="00FC4149" w:rsidRDefault="00FC4149" w:rsidP="00FC4149">
            <w:pPr>
              <w:widowControl/>
              <w:spacing w:line="360" w:lineRule="exact"/>
              <w:rPr>
                <w:rFonts w:ascii="標楷體" w:eastAsia="標楷體" w:hAnsi="標楷體"/>
                <w:color w:val="000000"/>
              </w:rPr>
            </w:pPr>
            <w:r w:rsidRPr="00FC4149">
              <w:rPr>
                <w:rFonts w:ascii="標楷體" w:eastAsia="標楷體" w:hAnsi="標楷體" w:hint="eastAsia"/>
                <w:bCs/>
                <w:color w:val="000000"/>
              </w:rPr>
              <w:t>發文日期：中華民國 113年04月12日</w:t>
            </w:r>
          </w:p>
        </w:tc>
      </w:tr>
      <w:tr w:rsidR="00FC4149" w:rsidRPr="00FC4149" w:rsidTr="00FC4149">
        <w:trPr>
          <w:trHeight w:val="34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C4149" w:rsidRPr="00FC4149" w:rsidRDefault="00FC4149" w:rsidP="00FC4149">
            <w:pPr>
              <w:spacing w:line="360" w:lineRule="exact"/>
              <w:rPr>
                <w:rFonts w:ascii="標楷體" w:eastAsia="標楷體" w:hAnsi="標楷體" w:hint="eastAsia"/>
                <w:color w:val="000000"/>
              </w:rPr>
            </w:pPr>
            <w:r w:rsidRPr="00FC4149">
              <w:rPr>
                <w:rFonts w:ascii="標楷體" w:eastAsia="標楷體" w:hAnsi="標楷體" w:hint="eastAsia"/>
                <w:bCs/>
                <w:color w:val="000000"/>
              </w:rPr>
              <w:t>發文字號：工程企字第</w:t>
            </w:r>
            <w:bookmarkStart w:id="0" w:name="_GoBack"/>
            <w:r w:rsidRPr="00FC4149">
              <w:rPr>
                <w:rFonts w:ascii="標楷體" w:eastAsia="標楷體" w:hAnsi="標楷體" w:hint="eastAsia"/>
                <w:bCs/>
                <w:color w:val="000000"/>
              </w:rPr>
              <w:t>1130006104</w:t>
            </w:r>
            <w:bookmarkEnd w:id="0"/>
            <w:r w:rsidRPr="00FC4149">
              <w:rPr>
                <w:rFonts w:ascii="標楷體" w:eastAsia="標楷體" w:hAnsi="標楷體" w:hint="eastAsia"/>
                <w:bCs/>
                <w:color w:val="000000"/>
              </w:rPr>
              <w:t>號</w:t>
            </w:r>
          </w:p>
        </w:tc>
      </w:tr>
      <w:tr w:rsidR="00FC4149" w:rsidRPr="00FC4149" w:rsidTr="00FC4149">
        <w:trPr>
          <w:trHeight w:val="33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C4149" w:rsidRPr="00FC4149" w:rsidRDefault="00FC4149" w:rsidP="00FC4149">
            <w:pPr>
              <w:spacing w:line="360" w:lineRule="exact"/>
              <w:rPr>
                <w:rFonts w:ascii="標楷體" w:eastAsia="標楷體" w:hAnsi="標楷體" w:hint="eastAsia"/>
                <w:color w:val="000000"/>
              </w:rPr>
            </w:pPr>
            <w:r w:rsidRPr="00FC4149">
              <w:rPr>
                <w:rFonts w:ascii="標楷體" w:eastAsia="標楷體" w:hAnsi="標楷體" w:hint="eastAsia"/>
                <w:bCs/>
                <w:color w:val="FF0000"/>
              </w:rPr>
              <w:t>根據 最有利標評選辦法第5條第1項、政府採購法第94條第1項</w:t>
            </w:r>
          </w:p>
        </w:tc>
      </w:tr>
      <w:tr w:rsidR="00FC4149" w:rsidRPr="00FC4149" w:rsidTr="00FC4149">
        <w:trPr>
          <w:trHeight w:val="337"/>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C4149" w:rsidRPr="00FC4149" w:rsidRDefault="00FC4149" w:rsidP="00FC4149">
            <w:pPr>
              <w:spacing w:line="360" w:lineRule="exact"/>
              <w:rPr>
                <w:rFonts w:ascii="標楷體" w:eastAsia="標楷體" w:hAnsi="標楷體" w:hint="eastAsia"/>
                <w:color w:val="000000"/>
              </w:rPr>
            </w:pPr>
            <w:r w:rsidRPr="00FC4149">
              <w:rPr>
                <w:rFonts w:ascii="標楷體" w:eastAsia="標楷體" w:hAnsi="標楷體" w:hint="eastAsia"/>
                <w:bCs/>
                <w:color w:val="000000"/>
              </w:rPr>
              <w:t>本解釋函上網公告者：企劃處 第三科 張 (先生或小姐)</w:t>
            </w:r>
          </w:p>
        </w:tc>
      </w:tr>
      <w:tr w:rsidR="00FC4149" w:rsidRPr="00FC4149" w:rsidTr="00FC4149">
        <w:trPr>
          <w:trHeight w:val="68"/>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C4149" w:rsidRPr="00FC4149" w:rsidRDefault="00FC4149" w:rsidP="00FC4149">
            <w:pPr>
              <w:spacing w:line="360" w:lineRule="exact"/>
              <w:rPr>
                <w:rFonts w:ascii="標楷體" w:eastAsia="標楷體" w:hAnsi="標楷體" w:hint="eastAsia"/>
                <w:color w:val="000000"/>
              </w:rPr>
            </w:pPr>
          </w:p>
        </w:tc>
      </w:tr>
      <w:tr w:rsidR="00FC4149" w:rsidRPr="00FC4149" w:rsidTr="00FC4149">
        <w:trPr>
          <w:trHeight w:val="33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C4149" w:rsidRPr="00FC4149" w:rsidRDefault="00FC4149" w:rsidP="00FC4149">
            <w:pPr>
              <w:spacing w:line="360" w:lineRule="exact"/>
              <w:rPr>
                <w:rFonts w:ascii="標楷體" w:eastAsia="標楷體" w:hAnsi="標楷體" w:cs="新細明體"/>
                <w:color w:val="000000"/>
                <w:szCs w:val="24"/>
              </w:rPr>
            </w:pPr>
            <w:r w:rsidRPr="00FC4149">
              <w:rPr>
                <w:rFonts w:ascii="標楷體" w:eastAsia="標楷體" w:hAnsi="標楷體" w:hint="eastAsia"/>
                <w:color w:val="000000"/>
              </w:rPr>
              <w:t>附件： </w:t>
            </w:r>
            <w:hyperlink r:id="rId6" w:history="1">
              <w:r w:rsidRPr="00FC4149">
                <w:rPr>
                  <w:rStyle w:val="a7"/>
                  <w:rFonts w:ascii="標楷體" w:eastAsia="標楷體" w:hAnsi="標楷體" w:hint="eastAsia"/>
                  <w:color w:val="000000"/>
                </w:rPr>
                <w:t>發文附件1.PDF</w:t>
              </w:r>
            </w:hyperlink>
            <w:r w:rsidRPr="00FC4149">
              <w:rPr>
                <w:rFonts w:ascii="標楷體" w:eastAsia="標楷體" w:hAnsi="標楷體" w:hint="eastAsia"/>
                <w:color w:val="000000"/>
              </w:rPr>
              <w:t>、 </w:t>
            </w:r>
            <w:hyperlink r:id="rId7" w:history="1">
              <w:r w:rsidRPr="00FC4149">
                <w:rPr>
                  <w:rStyle w:val="a7"/>
                  <w:rFonts w:ascii="標楷體" w:eastAsia="標楷體" w:hAnsi="標楷體" w:hint="eastAsia"/>
                  <w:color w:val="000000"/>
                </w:rPr>
                <w:t>發文附件2.PDF</w:t>
              </w:r>
            </w:hyperlink>
            <w:r w:rsidRPr="00FC4149">
              <w:rPr>
                <w:rFonts w:ascii="標楷體" w:eastAsia="標楷體" w:hAnsi="標楷體" w:hint="eastAsia"/>
                <w:color w:val="000000"/>
              </w:rPr>
              <w:t>、 </w:t>
            </w:r>
            <w:hyperlink r:id="rId8" w:history="1">
              <w:r w:rsidRPr="00FC4149">
                <w:rPr>
                  <w:rStyle w:val="a7"/>
                  <w:rFonts w:ascii="標楷體" w:eastAsia="標楷體" w:hAnsi="標楷體" w:hint="eastAsia"/>
                  <w:color w:val="000000"/>
                </w:rPr>
                <w:t>發文附件3.pdf</w:t>
              </w:r>
            </w:hyperlink>
          </w:p>
        </w:tc>
      </w:tr>
    </w:tbl>
    <w:p w:rsidR="00FC4149" w:rsidRPr="00FC4149" w:rsidRDefault="00FC4149" w:rsidP="00FC4149">
      <w:pPr>
        <w:rPr>
          <w:rFonts w:ascii="標楷體" w:eastAsia="標楷體" w:hAnsi="標楷體"/>
          <w:vanish/>
        </w:rPr>
      </w:pPr>
    </w:p>
    <w:tbl>
      <w:tblPr>
        <w:tblW w:w="10487" w:type="dxa"/>
        <w:shd w:val="clear" w:color="auto" w:fill="FFFFFF"/>
        <w:tblCellMar>
          <w:top w:w="15" w:type="dxa"/>
          <w:left w:w="15" w:type="dxa"/>
          <w:bottom w:w="15" w:type="dxa"/>
          <w:right w:w="15" w:type="dxa"/>
        </w:tblCellMar>
        <w:tblLook w:val="04A0" w:firstRow="1" w:lastRow="0" w:firstColumn="1" w:lastColumn="0" w:noHBand="0" w:noVBand="1"/>
      </w:tblPr>
      <w:tblGrid>
        <w:gridCol w:w="10487"/>
      </w:tblGrid>
      <w:tr w:rsidR="00FC4149" w:rsidRPr="00FC4149" w:rsidTr="00FC4149">
        <w:tc>
          <w:tcPr>
            <w:tcW w:w="10487"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FC4149" w:rsidRPr="00FC4149" w:rsidRDefault="00FC4149" w:rsidP="00FC4149">
            <w:pPr>
              <w:spacing w:line="360" w:lineRule="exact"/>
              <w:rPr>
                <w:rFonts w:ascii="標楷體" w:eastAsia="標楷體" w:hAnsi="標楷體"/>
                <w:b/>
                <w:bCs/>
                <w:color w:val="000000"/>
              </w:rPr>
            </w:pPr>
            <w:r w:rsidRPr="00FC4149">
              <w:rPr>
                <w:rFonts w:ascii="標楷體" w:eastAsia="標楷體" w:hAnsi="標楷體" w:hint="eastAsia"/>
                <w:b/>
                <w:bCs/>
                <w:color w:val="000000"/>
                <w:sz w:val="28"/>
              </w:rPr>
              <w:t>主旨：機關辦理社會福利採購案件，採評選（評審）方式辦理者，請將薪資回捐或薪資未全額給付情形列為評選項目，詳如說明，請查照並轉知所屬機關。</w:t>
            </w:r>
            <w:r w:rsidRPr="00FC4149">
              <w:rPr>
                <w:rFonts w:ascii="標楷體" w:eastAsia="標楷體" w:hAnsi="標楷體" w:hint="eastAsia"/>
                <w:b/>
                <w:bCs/>
                <w:color w:val="000000"/>
                <w:sz w:val="28"/>
              </w:rPr>
              <w:br/>
              <w:t>說明：</w:t>
            </w:r>
            <w:r w:rsidRPr="00FC4149">
              <w:rPr>
                <w:rFonts w:ascii="標楷體" w:eastAsia="標楷體" w:hAnsi="標楷體" w:hint="eastAsia"/>
                <w:b/>
                <w:bCs/>
                <w:color w:val="000000"/>
                <w:sz w:val="28"/>
              </w:rPr>
              <w:br/>
              <w:t>一、依衛生福利部113年3月15日衛部救字第1131360993號函及衛生福利部社會及家庭署（下稱社家署）113年3月20日社家企字第1130103669號函辦理（如附件）。</w:t>
            </w:r>
            <w:r w:rsidRPr="00FC4149">
              <w:rPr>
                <w:rFonts w:ascii="標楷體" w:eastAsia="標楷體" w:hAnsi="標楷體" w:hint="eastAsia"/>
                <w:b/>
                <w:bCs/>
                <w:color w:val="000000"/>
                <w:sz w:val="28"/>
              </w:rPr>
              <w:br/>
              <w:t>二、按最有利標評選辦法第5條第6款規定：「最有利標之評選項目及子項，得就下列事項擇定之：六、過去履約績效。如履約紀錄、經驗、實績、法令之遵守、使用者評價、如期履約效率、履約成本控制紀錄、勞雇關係或人為災害事故等情形。」第7條：「機關訂定評選項目及子項之配分或權重，應能適當反應該項目或子項之重要性。」</w:t>
            </w:r>
            <w:r w:rsidRPr="00FC4149">
              <w:rPr>
                <w:rFonts w:ascii="標楷體" w:eastAsia="標楷體" w:hAnsi="標楷體" w:hint="eastAsia"/>
                <w:b/>
                <w:bCs/>
                <w:color w:val="000000"/>
                <w:sz w:val="28"/>
              </w:rPr>
              <w:br/>
              <w:t>三、依上開衛生福利部113年3月15日函檢送該部113年2月29日「研商薪資回捐或薪資未全額給付納入社會福利服務採購評選評分項目會議」修正後紀錄之決議，及社家署113年3月20日函，為避免社福團體發生薪資回捐或薪資未全額給付情形，請本會函知各機關辦理社會福利採購案件，採評選（評審）方式辦理者，請將「廠商5年內是否有員工薪資回捐或薪資未全額給付之不良紀錄(有回捐或薪資未全額給付情形，每次扣1分)」列為評選項目，該項目配分5分。</w:t>
            </w:r>
            <w:r w:rsidRPr="00FC4149">
              <w:rPr>
                <w:rFonts w:ascii="標楷體" w:eastAsia="標楷體" w:hAnsi="標楷體" w:hint="eastAsia"/>
                <w:b/>
                <w:bCs/>
                <w:color w:val="000000"/>
                <w:sz w:val="28"/>
              </w:rPr>
              <w:br/>
              <w:t>四、至有關薪資回捐或薪資未全額給付情形，業公告於衛生福利部社福人員勞動申訴及溝通平台「違規停止補助名單」專區，併同步連結至本會政府電子採購網「相關連結」項下。</w:t>
            </w:r>
            <w:r w:rsidRPr="00FC4149">
              <w:rPr>
                <w:rFonts w:ascii="標楷體" w:eastAsia="標楷體" w:hAnsi="標楷體" w:hint="eastAsia"/>
                <w:b/>
                <w:bCs/>
                <w:color w:val="000000"/>
              </w:rPr>
              <w:br/>
            </w:r>
          </w:p>
          <w:p w:rsidR="00FC4149" w:rsidRPr="00FC4149" w:rsidRDefault="00FC4149" w:rsidP="00FC4149">
            <w:pPr>
              <w:spacing w:line="360" w:lineRule="exact"/>
              <w:rPr>
                <w:rFonts w:ascii="標楷體" w:eastAsia="標楷體" w:hAnsi="標楷體" w:hint="eastAsia"/>
                <w:color w:val="000000"/>
              </w:rPr>
            </w:pPr>
            <w:r w:rsidRPr="00FC4149">
              <w:rPr>
                <w:rFonts w:ascii="標楷體" w:eastAsia="標楷體" w:hAnsi="標楷體" w:hint="eastAsia"/>
                <w:b/>
                <w:bCs/>
                <w:color w:val="000000"/>
              </w:rPr>
              <w:t>正本：總統府第三局、國家安全會議秘書處、行政院秘書長、立法院秘書長、司法院秘書長、考試院秘書長、監察院秘書長、國家安全局、行政院各部會行總處、直轄市政府、直轄市議會、各縣市政府、各縣市議會、各鄉鎮市公所</w:t>
            </w:r>
            <w:r w:rsidRPr="00FC4149">
              <w:rPr>
                <w:rFonts w:ascii="標楷體" w:eastAsia="標楷體" w:hAnsi="標楷體" w:hint="eastAsia"/>
                <w:b/>
                <w:bCs/>
                <w:color w:val="000000"/>
              </w:rPr>
              <w:br/>
              <w:t>副本：衛生福利部社會及家庭署、本會企劃處（網站）</w:t>
            </w:r>
            <w:r w:rsidRPr="00FC4149">
              <w:rPr>
                <w:rFonts w:ascii="標楷體" w:eastAsia="標楷體" w:hAnsi="標楷體" w:hint="eastAsia"/>
                <w:b/>
                <w:bCs/>
                <w:color w:val="000000"/>
              </w:rPr>
              <w:br/>
              <w:t>主任委員 吳 澤 成</w:t>
            </w:r>
          </w:p>
        </w:tc>
      </w:tr>
    </w:tbl>
    <w:p w:rsidR="00F57C57" w:rsidRPr="00F57C57" w:rsidRDefault="00F57C57" w:rsidP="00F57C57">
      <w:pPr>
        <w:widowControl/>
        <w:rPr>
          <w:rFonts w:ascii="新細明體" w:eastAsia="新細明體" w:hAnsi="新細明體" w:cs="新細明體"/>
          <w:vanish/>
          <w:kern w:val="0"/>
          <w:szCs w:val="24"/>
        </w:rPr>
      </w:pPr>
    </w:p>
    <w:p w:rsidR="009705F6" w:rsidRPr="00F57C57" w:rsidRDefault="009705F6" w:rsidP="009705F6">
      <w:pPr>
        <w:rPr>
          <w:rFonts w:ascii="標楷體" w:eastAsia="標楷體" w:hAnsi="標楷體"/>
          <w:vanish/>
        </w:rPr>
      </w:pPr>
    </w:p>
    <w:p w:rsidR="0029085D" w:rsidRPr="009705F6" w:rsidRDefault="0029085D" w:rsidP="0029085D">
      <w:pPr>
        <w:widowControl/>
        <w:rPr>
          <w:rFonts w:ascii="新細明體" w:eastAsia="新細明體" w:hAnsi="新細明體" w:cs="新細明體"/>
          <w:vanish/>
          <w:kern w:val="0"/>
          <w:szCs w:val="24"/>
        </w:rPr>
      </w:pPr>
    </w:p>
    <w:p w:rsidR="00D7610C" w:rsidRPr="0029085D" w:rsidRDefault="00D7610C" w:rsidP="00D7610C">
      <w:pPr>
        <w:widowControl/>
        <w:rPr>
          <w:rFonts w:ascii="新細明體" w:eastAsia="新細明體" w:hAnsi="新細明體" w:cs="新細明體"/>
          <w:vanish/>
          <w:kern w:val="0"/>
          <w:szCs w:val="24"/>
        </w:rPr>
      </w:pPr>
    </w:p>
    <w:p w:rsidR="00E87BF3" w:rsidRPr="00D7610C" w:rsidRDefault="00E87BF3" w:rsidP="00E87BF3">
      <w:pPr>
        <w:widowControl/>
        <w:rPr>
          <w:rFonts w:ascii="新細明體" w:eastAsia="新細明體" w:hAnsi="新細明體" w:cs="新細明體"/>
          <w:vanish/>
          <w:kern w:val="0"/>
          <w:szCs w:val="24"/>
        </w:rPr>
      </w:pPr>
    </w:p>
    <w:p w:rsidR="00913ABB" w:rsidRPr="00E87BF3" w:rsidRDefault="00913ABB" w:rsidP="00913ABB">
      <w:pPr>
        <w:rPr>
          <w:vanish/>
        </w:rPr>
      </w:pPr>
    </w:p>
    <w:p w:rsidR="0067452C" w:rsidRPr="0067452C" w:rsidRDefault="0067452C" w:rsidP="0067452C">
      <w:pPr>
        <w:widowControl/>
        <w:rPr>
          <w:rFonts w:ascii="標楷體" w:eastAsia="標楷體" w:hAnsi="標楷體" w:cs="新細明體"/>
          <w:vanish/>
          <w:kern w:val="0"/>
          <w:szCs w:val="24"/>
        </w:rPr>
      </w:pPr>
    </w:p>
    <w:p w:rsidR="0034362C" w:rsidRPr="0067452C" w:rsidRDefault="0034362C" w:rsidP="0034362C">
      <w:pPr>
        <w:rPr>
          <w:rFonts w:ascii="標楷體" w:eastAsia="標楷體" w:hAnsi="標楷體"/>
          <w:vanish/>
        </w:rPr>
      </w:pPr>
    </w:p>
    <w:p w:rsidR="00584300" w:rsidRPr="0034362C" w:rsidRDefault="00584300" w:rsidP="00584300">
      <w:pPr>
        <w:widowControl/>
        <w:rPr>
          <w:rFonts w:ascii="標楷體" w:eastAsia="標楷體" w:hAnsi="標楷體" w:cs="新細明體"/>
          <w:vanish/>
          <w:kern w:val="0"/>
          <w:szCs w:val="24"/>
        </w:rPr>
      </w:pPr>
    </w:p>
    <w:p w:rsidR="00B163F6" w:rsidRPr="0034362C" w:rsidRDefault="00B163F6" w:rsidP="00B163F6">
      <w:pPr>
        <w:rPr>
          <w:rFonts w:ascii="標楷體" w:eastAsia="標楷體" w:hAnsi="標楷體"/>
          <w:vanish/>
        </w:rPr>
      </w:pPr>
    </w:p>
    <w:p w:rsidR="006B7966" w:rsidRPr="0034362C" w:rsidRDefault="006B7966" w:rsidP="006B7966">
      <w:pPr>
        <w:widowControl/>
        <w:rPr>
          <w:rFonts w:ascii="標楷體" w:eastAsia="標楷體" w:hAnsi="標楷體" w:cs="新細明體"/>
          <w:vanish/>
          <w:kern w:val="0"/>
          <w:szCs w:val="24"/>
        </w:rPr>
      </w:pPr>
    </w:p>
    <w:p w:rsidR="00752AEF" w:rsidRPr="0034362C" w:rsidRDefault="00752AEF" w:rsidP="00752AEF">
      <w:pPr>
        <w:rPr>
          <w:rFonts w:ascii="標楷體" w:eastAsia="標楷體" w:hAnsi="標楷體"/>
          <w:vanish/>
        </w:rPr>
      </w:pPr>
    </w:p>
    <w:p w:rsidR="006B7966" w:rsidRPr="0034362C" w:rsidRDefault="006B7966" w:rsidP="001E6E84">
      <w:pPr>
        <w:jc w:val="center"/>
        <w:rPr>
          <w:rFonts w:ascii="標楷體" w:eastAsia="標楷體" w:hAnsi="標楷體"/>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FE1" w:rsidRDefault="00A53FE1" w:rsidP="00E63997">
      <w:r>
        <w:separator/>
      </w:r>
    </w:p>
  </w:endnote>
  <w:endnote w:type="continuationSeparator" w:id="0">
    <w:p w:rsidR="00A53FE1" w:rsidRDefault="00A53FE1"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FE1" w:rsidRDefault="00A53FE1" w:rsidP="00E63997">
      <w:r>
        <w:separator/>
      </w:r>
    </w:p>
  </w:footnote>
  <w:footnote w:type="continuationSeparator" w:id="0">
    <w:p w:rsidR="00A53FE1" w:rsidRDefault="00A53FE1"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182B86"/>
    <w:rsid w:val="001B280D"/>
    <w:rsid w:val="001D2961"/>
    <w:rsid w:val="001E6E84"/>
    <w:rsid w:val="0023370C"/>
    <w:rsid w:val="00284549"/>
    <w:rsid w:val="0029085D"/>
    <w:rsid w:val="002B190B"/>
    <w:rsid w:val="002D310D"/>
    <w:rsid w:val="0034362C"/>
    <w:rsid w:val="00380A76"/>
    <w:rsid w:val="003964D6"/>
    <w:rsid w:val="003D2EE8"/>
    <w:rsid w:val="003F2201"/>
    <w:rsid w:val="0047255F"/>
    <w:rsid w:val="004C2938"/>
    <w:rsid w:val="0053754B"/>
    <w:rsid w:val="00584300"/>
    <w:rsid w:val="005A7E78"/>
    <w:rsid w:val="005D08F0"/>
    <w:rsid w:val="006300D0"/>
    <w:rsid w:val="0067452C"/>
    <w:rsid w:val="006B14D4"/>
    <w:rsid w:val="006B7966"/>
    <w:rsid w:val="007148A9"/>
    <w:rsid w:val="00752AEF"/>
    <w:rsid w:val="00754D3C"/>
    <w:rsid w:val="00764BCE"/>
    <w:rsid w:val="00856B6F"/>
    <w:rsid w:val="008C4B6B"/>
    <w:rsid w:val="0091062E"/>
    <w:rsid w:val="00913ABB"/>
    <w:rsid w:val="009705F6"/>
    <w:rsid w:val="009867F6"/>
    <w:rsid w:val="009A6B52"/>
    <w:rsid w:val="00A25E2B"/>
    <w:rsid w:val="00A278BD"/>
    <w:rsid w:val="00A4446C"/>
    <w:rsid w:val="00A53FE1"/>
    <w:rsid w:val="00AD6A6A"/>
    <w:rsid w:val="00AF4461"/>
    <w:rsid w:val="00AF6F5A"/>
    <w:rsid w:val="00B163F6"/>
    <w:rsid w:val="00B475D5"/>
    <w:rsid w:val="00B51AB1"/>
    <w:rsid w:val="00B64C4A"/>
    <w:rsid w:val="00B73E58"/>
    <w:rsid w:val="00B847E8"/>
    <w:rsid w:val="00C62DDC"/>
    <w:rsid w:val="00CF7232"/>
    <w:rsid w:val="00D475F2"/>
    <w:rsid w:val="00D7610C"/>
    <w:rsid w:val="00DE19AC"/>
    <w:rsid w:val="00E43677"/>
    <w:rsid w:val="00E63997"/>
    <w:rsid w:val="00E87BF3"/>
    <w:rsid w:val="00EF687D"/>
    <w:rsid w:val="00F004C9"/>
    <w:rsid w:val="00F57C57"/>
    <w:rsid w:val="00FA1BB5"/>
    <w:rsid w:val="00FC4149"/>
    <w:rsid w:val="00FE0BAF"/>
    <w:rsid w:val="00FF0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2024-05-14T08:56:00Z</dcterms:created>
  <dcterms:modified xsi:type="dcterms:W3CDTF">2024-05-14T08:56:00Z</dcterms:modified>
</cp:coreProperties>
</file>