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910" w:rsidRDefault="00E71910" w:rsidP="005109B5"/>
    <w:p w:rsidR="00D106DF" w:rsidRDefault="00D106DF" w:rsidP="005109B5"/>
    <w:p w:rsidR="00D106DF" w:rsidRDefault="00D106DF" w:rsidP="005109B5"/>
    <w:p w:rsidR="00D106DF" w:rsidRDefault="00D106DF" w:rsidP="005109B5"/>
    <w:p w:rsidR="00D106DF" w:rsidRDefault="00D106DF" w:rsidP="005109B5">
      <w:pPr>
        <w:rPr>
          <w:rFonts w:hint="eastAsia"/>
        </w:rPr>
      </w:pPr>
    </w:p>
    <w:p w:rsidR="00D106DF" w:rsidRDefault="00E71910" w:rsidP="005109B5">
      <w:pPr>
        <w:ind w:firstLine="808"/>
        <w:rPr>
          <w:sz w:val="40"/>
        </w:rPr>
      </w:pPr>
      <w:r w:rsidRPr="00D106DF">
        <w:rPr>
          <w:sz w:val="40"/>
        </w:rPr>
        <w:t>測量人員性別統計分析</w:t>
      </w:r>
    </w:p>
    <w:p w:rsidR="00917951" w:rsidRDefault="00E71910" w:rsidP="005109B5">
      <w:pPr>
        <w:ind w:firstLine="808"/>
        <w:rPr>
          <w:sz w:val="40"/>
        </w:rPr>
      </w:pPr>
      <w:r w:rsidRPr="00D106DF">
        <w:rPr>
          <w:sz w:val="40"/>
        </w:rPr>
        <w:t>以南投縣政府及所屬地政事務所為例</w:t>
      </w:r>
    </w:p>
    <w:p w:rsidR="00D106DF" w:rsidRDefault="00D106DF" w:rsidP="005109B5">
      <w:pPr>
        <w:ind w:firstLine="808"/>
        <w:rPr>
          <w:sz w:val="40"/>
        </w:rPr>
      </w:pPr>
    </w:p>
    <w:p w:rsidR="00D106DF" w:rsidRDefault="00D106DF" w:rsidP="005109B5">
      <w:pPr>
        <w:ind w:firstLine="808"/>
        <w:rPr>
          <w:sz w:val="40"/>
        </w:rPr>
      </w:pPr>
    </w:p>
    <w:p w:rsidR="00D106DF" w:rsidRDefault="00D106DF" w:rsidP="005109B5">
      <w:pPr>
        <w:ind w:firstLine="808"/>
        <w:rPr>
          <w:sz w:val="40"/>
        </w:rPr>
      </w:pPr>
    </w:p>
    <w:p w:rsidR="00D106DF" w:rsidRDefault="00D106DF" w:rsidP="005109B5">
      <w:pPr>
        <w:ind w:firstLine="808"/>
        <w:rPr>
          <w:sz w:val="40"/>
        </w:rPr>
      </w:pPr>
    </w:p>
    <w:p w:rsidR="00D106DF" w:rsidRDefault="00D106DF" w:rsidP="005109B5">
      <w:pPr>
        <w:ind w:firstLine="808"/>
        <w:rPr>
          <w:sz w:val="40"/>
        </w:rPr>
      </w:pPr>
    </w:p>
    <w:p w:rsidR="00D106DF" w:rsidRDefault="00D106DF" w:rsidP="005109B5">
      <w:pPr>
        <w:ind w:firstLine="808"/>
        <w:rPr>
          <w:sz w:val="40"/>
        </w:rPr>
      </w:pPr>
    </w:p>
    <w:p w:rsidR="00EE1E3F" w:rsidRDefault="00EE1E3F" w:rsidP="005109B5">
      <w:pPr>
        <w:ind w:firstLine="808"/>
        <w:rPr>
          <w:sz w:val="40"/>
        </w:rPr>
      </w:pPr>
    </w:p>
    <w:p w:rsidR="00EE1E3F" w:rsidRDefault="00EE1E3F" w:rsidP="005109B5">
      <w:pPr>
        <w:ind w:firstLine="808"/>
        <w:rPr>
          <w:rFonts w:hint="eastAsia"/>
          <w:sz w:val="40"/>
        </w:rPr>
      </w:pPr>
    </w:p>
    <w:p w:rsidR="00D106DF" w:rsidRPr="00EE1E3F" w:rsidRDefault="00EE1E3F" w:rsidP="00EE1E3F">
      <w:pPr>
        <w:jc w:val="center"/>
      </w:pPr>
      <w:bookmarkStart w:id="0" w:name="_GoBack"/>
      <w:bookmarkEnd w:id="0"/>
      <w:r w:rsidRPr="00EE1E3F">
        <w:t>地政處地籍測量科</w:t>
      </w:r>
    </w:p>
    <w:p w:rsidR="00D106DF" w:rsidRPr="00EE1E3F" w:rsidRDefault="00EE1E3F" w:rsidP="00EE1E3F">
      <w:pPr>
        <w:jc w:val="center"/>
        <w:rPr>
          <w:rFonts w:hint="eastAsia"/>
        </w:rPr>
      </w:pPr>
      <w:r w:rsidRPr="00EE1E3F">
        <w:rPr>
          <w:rFonts w:hint="eastAsia"/>
        </w:rPr>
        <w:t>112年6月</w:t>
      </w:r>
    </w:p>
    <w:p w:rsidR="00D106DF" w:rsidRDefault="00D106DF">
      <w:pPr>
        <w:widowControl/>
        <w:ind w:firstLineChars="0" w:firstLine="0"/>
      </w:pPr>
      <w:r>
        <w:br w:type="page"/>
      </w:r>
    </w:p>
    <w:sdt>
      <w:sdtPr>
        <w:rPr>
          <w:lang w:val="zh-TW"/>
        </w:rPr>
        <w:id w:val="473727308"/>
        <w:docPartObj>
          <w:docPartGallery w:val="Table of Contents"/>
          <w:docPartUnique/>
        </w:docPartObj>
      </w:sdtPr>
      <w:sdtEndPr>
        <w:rPr>
          <w:rFonts w:ascii="微軟正黑體" w:eastAsia="微軟正黑體" w:hAnsi="微軟正黑體" w:cstheme="minorBidi"/>
          <w:b/>
          <w:bCs/>
          <w:color w:val="auto"/>
          <w:kern w:val="2"/>
          <w:sz w:val="28"/>
          <w:szCs w:val="28"/>
        </w:rPr>
      </w:sdtEndPr>
      <w:sdtContent>
        <w:p w:rsidR="00D106DF" w:rsidRPr="00D106DF" w:rsidRDefault="00D106DF">
          <w:pPr>
            <w:pStyle w:val="a5"/>
            <w:rPr>
              <w:sz w:val="36"/>
            </w:rPr>
          </w:pPr>
        </w:p>
        <w:p w:rsidR="00D106DF" w:rsidRPr="00D106DF" w:rsidRDefault="00D106DF" w:rsidP="00D106DF">
          <w:pPr>
            <w:pStyle w:val="11"/>
            <w:ind w:firstLine="323"/>
            <w:rPr>
              <w:noProof/>
              <w:sz w:val="32"/>
            </w:rPr>
          </w:pPr>
          <w:r w:rsidRPr="00D106DF">
            <w:rPr>
              <w:sz w:val="32"/>
            </w:rPr>
            <w:fldChar w:fldCharType="begin"/>
          </w:r>
          <w:r w:rsidRPr="00D106DF">
            <w:rPr>
              <w:sz w:val="32"/>
            </w:rPr>
            <w:instrText xml:space="preserve"> TOC \o "1-3" \h \z \u </w:instrText>
          </w:r>
          <w:r w:rsidRPr="00D106DF">
            <w:rPr>
              <w:sz w:val="32"/>
            </w:rPr>
            <w:fldChar w:fldCharType="separate"/>
          </w:r>
          <w:hyperlink w:anchor="_Toc138846715" w:history="1">
            <w:r w:rsidRPr="00D106DF">
              <w:rPr>
                <w:rStyle w:val="a6"/>
                <w:rFonts w:hint="eastAsia"/>
                <w:noProof/>
                <w:sz w:val="32"/>
              </w:rPr>
              <w:t>壹、</w:t>
            </w:r>
            <w:r w:rsidRPr="00D106DF">
              <w:rPr>
                <w:noProof/>
                <w:sz w:val="32"/>
              </w:rPr>
              <w:tab/>
            </w:r>
            <w:r w:rsidRPr="00D106DF">
              <w:rPr>
                <w:rStyle w:val="a6"/>
                <w:rFonts w:hint="eastAsia"/>
                <w:noProof/>
                <w:sz w:val="32"/>
              </w:rPr>
              <w:t>研究動機及目的</w:t>
            </w:r>
            <w:r w:rsidRPr="00D106DF">
              <w:rPr>
                <w:noProof/>
                <w:webHidden/>
                <w:sz w:val="32"/>
              </w:rPr>
              <w:tab/>
            </w:r>
            <w:r w:rsidRPr="00D106DF">
              <w:rPr>
                <w:noProof/>
                <w:webHidden/>
                <w:sz w:val="32"/>
              </w:rPr>
              <w:fldChar w:fldCharType="begin"/>
            </w:r>
            <w:r w:rsidRPr="00D106DF">
              <w:rPr>
                <w:noProof/>
                <w:webHidden/>
                <w:sz w:val="32"/>
              </w:rPr>
              <w:instrText xml:space="preserve"> PAGEREF _Toc138846715 \h </w:instrText>
            </w:r>
            <w:r w:rsidRPr="00D106DF">
              <w:rPr>
                <w:noProof/>
                <w:webHidden/>
                <w:sz w:val="32"/>
              </w:rPr>
            </w:r>
            <w:r w:rsidRPr="00D106DF">
              <w:rPr>
                <w:noProof/>
                <w:webHidden/>
                <w:sz w:val="32"/>
              </w:rPr>
              <w:fldChar w:fldCharType="separate"/>
            </w:r>
            <w:r w:rsidR="009052F9">
              <w:rPr>
                <w:noProof/>
                <w:webHidden/>
                <w:sz w:val="32"/>
              </w:rPr>
              <w:t>2</w:t>
            </w:r>
            <w:r w:rsidRPr="00D106DF">
              <w:rPr>
                <w:noProof/>
                <w:webHidden/>
                <w:sz w:val="32"/>
              </w:rPr>
              <w:fldChar w:fldCharType="end"/>
            </w:r>
          </w:hyperlink>
        </w:p>
        <w:p w:rsidR="00D106DF" w:rsidRPr="00D106DF" w:rsidRDefault="00D106DF" w:rsidP="00D106DF">
          <w:pPr>
            <w:pStyle w:val="11"/>
            <w:ind w:firstLine="323"/>
            <w:rPr>
              <w:noProof/>
              <w:sz w:val="32"/>
            </w:rPr>
          </w:pPr>
          <w:hyperlink w:anchor="_Toc138846716" w:history="1">
            <w:r w:rsidRPr="00D106DF">
              <w:rPr>
                <w:rStyle w:val="a6"/>
                <w:rFonts w:hint="eastAsia"/>
                <w:noProof/>
                <w:sz w:val="32"/>
              </w:rPr>
              <w:t>貳、</w:t>
            </w:r>
            <w:r w:rsidRPr="00D106DF">
              <w:rPr>
                <w:noProof/>
                <w:sz w:val="32"/>
              </w:rPr>
              <w:tab/>
            </w:r>
            <w:r w:rsidRPr="00D106DF">
              <w:rPr>
                <w:rStyle w:val="a6"/>
                <w:rFonts w:hint="eastAsia"/>
                <w:noProof/>
                <w:sz w:val="32"/>
              </w:rPr>
              <w:t>本縣測量環境現況分析</w:t>
            </w:r>
            <w:r w:rsidRPr="00D106DF">
              <w:rPr>
                <w:noProof/>
                <w:webHidden/>
                <w:sz w:val="32"/>
              </w:rPr>
              <w:tab/>
            </w:r>
            <w:r w:rsidRPr="00D106DF">
              <w:rPr>
                <w:noProof/>
                <w:webHidden/>
                <w:sz w:val="32"/>
              </w:rPr>
              <w:fldChar w:fldCharType="begin"/>
            </w:r>
            <w:r w:rsidRPr="00D106DF">
              <w:rPr>
                <w:noProof/>
                <w:webHidden/>
                <w:sz w:val="32"/>
              </w:rPr>
              <w:instrText xml:space="preserve"> PAGEREF _Toc138846716 \h </w:instrText>
            </w:r>
            <w:r w:rsidRPr="00D106DF">
              <w:rPr>
                <w:noProof/>
                <w:webHidden/>
                <w:sz w:val="32"/>
              </w:rPr>
            </w:r>
            <w:r w:rsidRPr="00D106DF">
              <w:rPr>
                <w:noProof/>
                <w:webHidden/>
                <w:sz w:val="32"/>
              </w:rPr>
              <w:fldChar w:fldCharType="separate"/>
            </w:r>
            <w:r w:rsidR="009052F9">
              <w:rPr>
                <w:noProof/>
                <w:webHidden/>
                <w:sz w:val="32"/>
              </w:rPr>
              <w:t>3</w:t>
            </w:r>
            <w:r w:rsidRPr="00D106DF">
              <w:rPr>
                <w:noProof/>
                <w:webHidden/>
                <w:sz w:val="32"/>
              </w:rPr>
              <w:fldChar w:fldCharType="end"/>
            </w:r>
          </w:hyperlink>
        </w:p>
        <w:p w:rsidR="00D106DF" w:rsidRPr="00D106DF" w:rsidRDefault="00D106DF" w:rsidP="00D106DF">
          <w:pPr>
            <w:pStyle w:val="11"/>
            <w:ind w:firstLine="323"/>
            <w:rPr>
              <w:noProof/>
              <w:sz w:val="32"/>
            </w:rPr>
          </w:pPr>
          <w:hyperlink w:anchor="_Toc138846717" w:history="1">
            <w:r w:rsidRPr="00D106DF">
              <w:rPr>
                <w:rStyle w:val="a6"/>
                <w:rFonts w:hint="eastAsia"/>
                <w:noProof/>
                <w:sz w:val="32"/>
              </w:rPr>
              <w:t>參、</w:t>
            </w:r>
            <w:r w:rsidRPr="00D106DF">
              <w:rPr>
                <w:noProof/>
                <w:sz w:val="32"/>
              </w:rPr>
              <w:tab/>
            </w:r>
            <w:r w:rsidRPr="00D106DF">
              <w:rPr>
                <w:rStyle w:val="a6"/>
                <w:rFonts w:hint="eastAsia"/>
                <w:noProof/>
                <w:sz w:val="32"/>
              </w:rPr>
              <w:t>本縣測量人員性別統計分析</w:t>
            </w:r>
            <w:r w:rsidRPr="00D106DF">
              <w:rPr>
                <w:noProof/>
                <w:webHidden/>
                <w:sz w:val="32"/>
              </w:rPr>
              <w:tab/>
            </w:r>
            <w:r w:rsidRPr="00D106DF">
              <w:rPr>
                <w:noProof/>
                <w:webHidden/>
                <w:sz w:val="32"/>
              </w:rPr>
              <w:fldChar w:fldCharType="begin"/>
            </w:r>
            <w:r w:rsidRPr="00D106DF">
              <w:rPr>
                <w:noProof/>
                <w:webHidden/>
                <w:sz w:val="32"/>
              </w:rPr>
              <w:instrText xml:space="preserve"> PAGEREF _Toc138846717 \h </w:instrText>
            </w:r>
            <w:r w:rsidRPr="00D106DF">
              <w:rPr>
                <w:noProof/>
                <w:webHidden/>
                <w:sz w:val="32"/>
              </w:rPr>
            </w:r>
            <w:r w:rsidRPr="00D106DF">
              <w:rPr>
                <w:noProof/>
                <w:webHidden/>
                <w:sz w:val="32"/>
              </w:rPr>
              <w:fldChar w:fldCharType="separate"/>
            </w:r>
            <w:r w:rsidR="009052F9">
              <w:rPr>
                <w:noProof/>
                <w:webHidden/>
                <w:sz w:val="32"/>
              </w:rPr>
              <w:t>5</w:t>
            </w:r>
            <w:r w:rsidRPr="00D106DF">
              <w:rPr>
                <w:noProof/>
                <w:webHidden/>
                <w:sz w:val="32"/>
              </w:rPr>
              <w:fldChar w:fldCharType="end"/>
            </w:r>
          </w:hyperlink>
        </w:p>
        <w:p w:rsidR="00D106DF" w:rsidRPr="00D106DF" w:rsidRDefault="00D106DF">
          <w:pPr>
            <w:pStyle w:val="21"/>
            <w:tabs>
              <w:tab w:val="right" w:leader="dot" w:pos="8296"/>
            </w:tabs>
            <w:ind w:left="560" w:firstLine="646"/>
            <w:rPr>
              <w:noProof/>
              <w:sz w:val="32"/>
            </w:rPr>
          </w:pPr>
          <w:hyperlink w:anchor="_Toc138846718" w:history="1">
            <w:r w:rsidRPr="00D106DF">
              <w:rPr>
                <w:rStyle w:val="a6"/>
                <w:rFonts w:hint="eastAsia"/>
                <w:noProof/>
                <w:sz w:val="32"/>
              </w:rPr>
              <w:t>一、</w:t>
            </w:r>
            <w:r w:rsidRPr="00D106DF">
              <w:rPr>
                <w:rStyle w:val="a6"/>
                <w:noProof/>
                <w:sz w:val="32"/>
              </w:rPr>
              <w:t>108</w:t>
            </w:r>
            <w:r w:rsidRPr="00D106DF">
              <w:rPr>
                <w:rStyle w:val="a6"/>
                <w:rFonts w:hint="eastAsia"/>
                <w:noProof/>
                <w:sz w:val="32"/>
              </w:rPr>
              <w:t>年至</w:t>
            </w:r>
            <w:r w:rsidRPr="00D106DF">
              <w:rPr>
                <w:rStyle w:val="a6"/>
                <w:noProof/>
                <w:sz w:val="32"/>
              </w:rPr>
              <w:t>112</w:t>
            </w:r>
            <w:r w:rsidRPr="00D106DF">
              <w:rPr>
                <w:rStyle w:val="a6"/>
                <w:rFonts w:hint="eastAsia"/>
                <w:noProof/>
                <w:sz w:val="32"/>
              </w:rPr>
              <w:t>年測量員性別統計分析</w:t>
            </w:r>
            <w:r w:rsidRPr="00D106DF">
              <w:rPr>
                <w:noProof/>
                <w:webHidden/>
                <w:sz w:val="32"/>
              </w:rPr>
              <w:tab/>
            </w:r>
            <w:r w:rsidRPr="00D106DF">
              <w:rPr>
                <w:noProof/>
                <w:webHidden/>
                <w:sz w:val="32"/>
              </w:rPr>
              <w:fldChar w:fldCharType="begin"/>
            </w:r>
            <w:r w:rsidRPr="00D106DF">
              <w:rPr>
                <w:noProof/>
                <w:webHidden/>
                <w:sz w:val="32"/>
              </w:rPr>
              <w:instrText xml:space="preserve"> PAGEREF _Toc138846718 \h </w:instrText>
            </w:r>
            <w:r w:rsidRPr="00D106DF">
              <w:rPr>
                <w:noProof/>
                <w:webHidden/>
                <w:sz w:val="32"/>
              </w:rPr>
            </w:r>
            <w:r w:rsidRPr="00D106DF">
              <w:rPr>
                <w:noProof/>
                <w:webHidden/>
                <w:sz w:val="32"/>
              </w:rPr>
              <w:fldChar w:fldCharType="separate"/>
            </w:r>
            <w:r w:rsidR="009052F9">
              <w:rPr>
                <w:noProof/>
                <w:webHidden/>
                <w:sz w:val="32"/>
              </w:rPr>
              <w:t>5</w:t>
            </w:r>
            <w:r w:rsidRPr="00D106DF">
              <w:rPr>
                <w:noProof/>
                <w:webHidden/>
                <w:sz w:val="32"/>
              </w:rPr>
              <w:fldChar w:fldCharType="end"/>
            </w:r>
          </w:hyperlink>
        </w:p>
        <w:p w:rsidR="00D106DF" w:rsidRPr="00D106DF" w:rsidRDefault="00D106DF">
          <w:pPr>
            <w:pStyle w:val="21"/>
            <w:tabs>
              <w:tab w:val="right" w:leader="dot" w:pos="8296"/>
            </w:tabs>
            <w:ind w:left="560" w:firstLine="646"/>
            <w:rPr>
              <w:noProof/>
              <w:sz w:val="32"/>
            </w:rPr>
          </w:pPr>
          <w:hyperlink w:anchor="_Toc138846719" w:history="1">
            <w:r w:rsidRPr="00D106DF">
              <w:rPr>
                <w:rStyle w:val="a6"/>
                <w:rFonts w:hint="eastAsia"/>
                <w:noProof/>
                <w:sz w:val="32"/>
              </w:rPr>
              <w:t>二、</w:t>
            </w:r>
            <w:r w:rsidRPr="00D106DF">
              <w:rPr>
                <w:rStyle w:val="a6"/>
                <w:noProof/>
                <w:sz w:val="32"/>
              </w:rPr>
              <w:t>108</w:t>
            </w:r>
            <w:r w:rsidRPr="00D106DF">
              <w:rPr>
                <w:rStyle w:val="a6"/>
                <w:rFonts w:hint="eastAsia"/>
                <w:noProof/>
                <w:sz w:val="32"/>
              </w:rPr>
              <w:t>年至</w:t>
            </w:r>
            <w:r w:rsidRPr="00D106DF">
              <w:rPr>
                <w:rStyle w:val="a6"/>
                <w:noProof/>
                <w:sz w:val="32"/>
              </w:rPr>
              <w:t>112</w:t>
            </w:r>
            <w:r w:rsidRPr="00D106DF">
              <w:rPr>
                <w:rStyle w:val="a6"/>
                <w:rFonts w:hint="eastAsia"/>
                <w:noProof/>
                <w:sz w:val="32"/>
              </w:rPr>
              <w:t>年測量助理性別統計分析</w:t>
            </w:r>
            <w:r w:rsidRPr="00D106DF">
              <w:rPr>
                <w:noProof/>
                <w:webHidden/>
                <w:sz w:val="32"/>
              </w:rPr>
              <w:tab/>
            </w:r>
            <w:r w:rsidRPr="00D106DF">
              <w:rPr>
                <w:noProof/>
                <w:webHidden/>
                <w:sz w:val="32"/>
              </w:rPr>
              <w:fldChar w:fldCharType="begin"/>
            </w:r>
            <w:r w:rsidRPr="00D106DF">
              <w:rPr>
                <w:noProof/>
                <w:webHidden/>
                <w:sz w:val="32"/>
              </w:rPr>
              <w:instrText xml:space="preserve"> PAGEREF _Toc138846719 \h </w:instrText>
            </w:r>
            <w:r w:rsidRPr="00D106DF">
              <w:rPr>
                <w:noProof/>
                <w:webHidden/>
                <w:sz w:val="32"/>
              </w:rPr>
            </w:r>
            <w:r w:rsidRPr="00D106DF">
              <w:rPr>
                <w:noProof/>
                <w:webHidden/>
                <w:sz w:val="32"/>
              </w:rPr>
              <w:fldChar w:fldCharType="separate"/>
            </w:r>
            <w:r w:rsidR="009052F9">
              <w:rPr>
                <w:noProof/>
                <w:webHidden/>
                <w:sz w:val="32"/>
              </w:rPr>
              <w:t>7</w:t>
            </w:r>
            <w:r w:rsidRPr="00D106DF">
              <w:rPr>
                <w:noProof/>
                <w:webHidden/>
                <w:sz w:val="32"/>
              </w:rPr>
              <w:fldChar w:fldCharType="end"/>
            </w:r>
          </w:hyperlink>
        </w:p>
        <w:p w:rsidR="00D106DF" w:rsidRPr="00D106DF" w:rsidRDefault="00D106DF" w:rsidP="00D106DF">
          <w:pPr>
            <w:pStyle w:val="11"/>
            <w:ind w:firstLine="323"/>
            <w:rPr>
              <w:noProof/>
              <w:sz w:val="32"/>
            </w:rPr>
          </w:pPr>
          <w:hyperlink w:anchor="_Toc138846720" w:history="1">
            <w:r w:rsidRPr="00D106DF">
              <w:rPr>
                <w:rStyle w:val="a6"/>
                <w:rFonts w:hint="eastAsia"/>
                <w:noProof/>
                <w:sz w:val="32"/>
              </w:rPr>
              <w:t>肆、</w:t>
            </w:r>
            <w:r w:rsidRPr="00D106DF">
              <w:rPr>
                <w:noProof/>
                <w:sz w:val="32"/>
              </w:rPr>
              <w:tab/>
            </w:r>
            <w:r w:rsidRPr="00D106DF">
              <w:rPr>
                <w:rStyle w:val="a6"/>
                <w:rFonts w:hint="eastAsia"/>
                <w:noProof/>
                <w:sz w:val="32"/>
              </w:rPr>
              <w:t>結論與建議</w:t>
            </w:r>
            <w:r w:rsidRPr="00D106DF">
              <w:rPr>
                <w:noProof/>
                <w:webHidden/>
                <w:sz w:val="32"/>
              </w:rPr>
              <w:tab/>
            </w:r>
            <w:r w:rsidRPr="00D106DF">
              <w:rPr>
                <w:noProof/>
                <w:webHidden/>
                <w:sz w:val="32"/>
              </w:rPr>
              <w:fldChar w:fldCharType="begin"/>
            </w:r>
            <w:r w:rsidRPr="00D106DF">
              <w:rPr>
                <w:noProof/>
                <w:webHidden/>
                <w:sz w:val="32"/>
              </w:rPr>
              <w:instrText xml:space="preserve"> PAGEREF _Toc138846720 \h </w:instrText>
            </w:r>
            <w:r w:rsidRPr="00D106DF">
              <w:rPr>
                <w:noProof/>
                <w:webHidden/>
                <w:sz w:val="32"/>
              </w:rPr>
            </w:r>
            <w:r w:rsidRPr="00D106DF">
              <w:rPr>
                <w:noProof/>
                <w:webHidden/>
                <w:sz w:val="32"/>
              </w:rPr>
              <w:fldChar w:fldCharType="separate"/>
            </w:r>
            <w:r w:rsidR="009052F9">
              <w:rPr>
                <w:noProof/>
                <w:webHidden/>
                <w:sz w:val="32"/>
              </w:rPr>
              <w:t>9</w:t>
            </w:r>
            <w:r w:rsidRPr="00D106DF">
              <w:rPr>
                <w:noProof/>
                <w:webHidden/>
                <w:sz w:val="32"/>
              </w:rPr>
              <w:fldChar w:fldCharType="end"/>
            </w:r>
          </w:hyperlink>
        </w:p>
        <w:p w:rsidR="00D106DF" w:rsidRDefault="00D106DF" w:rsidP="009052F9">
          <w:pPr>
            <w:ind w:firstLine="646"/>
            <w:rPr>
              <w:rFonts w:hint="eastAsia"/>
            </w:rPr>
          </w:pPr>
          <w:r w:rsidRPr="00D106DF">
            <w:rPr>
              <w:b/>
              <w:bCs/>
              <w:sz w:val="32"/>
              <w:lang w:val="zh-TW"/>
            </w:rPr>
            <w:fldChar w:fldCharType="end"/>
          </w:r>
        </w:p>
      </w:sdtContent>
    </w:sdt>
    <w:p w:rsidR="00F71A07" w:rsidRDefault="00F71A07" w:rsidP="005109B5">
      <w:r>
        <w:br w:type="page"/>
      </w:r>
    </w:p>
    <w:p w:rsidR="00F71A07" w:rsidRPr="00DD6FAD" w:rsidRDefault="00F71A07" w:rsidP="00DD6FAD">
      <w:pPr>
        <w:pStyle w:val="1"/>
      </w:pPr>
      <w:bookmarkStart w:id="1" w:name="_Toc138846715"/>
      <w:r w:rsidRPr="00DD6FAD">
        <w:lastRenderedPageBreak/>
        <w:t>研究動機及目的</w:t>
      </w:r>
      <w:bookmarkEnd w:id="1"/>
    </w:p>
    <w:p w:rsidR="00DC2703" w:rsidRDefault="00DC2703" w:rsidP="005109B5">
      <w:proofErr w:type="gramStart"/>
      <w:r w:rsidRPr="00DC2703">
        <w:t>鑑</w:t>
      </w:r>
      <w:proofErr w:type="gramEnd"/>
      <w:r w:rsidRPr="00DC2703">
        <w:t>於保障婦女權益已成國際人權主流價值，為提升</w:t>
      </w:r>
      <w:r w:rsidR="00E37D67">
        <w:t>本縣</w:t>
      </w:r>
      <w:r w:rsidRPr="00DC2703">
        <w:t>之性別人權標準，落實性別平等，</w:t>
      </w:r>
      <w:r w:rsidR="005109B5">
        <w:t>本</w:t>
      </w:r>
      <w:r>
        <w:t>縣</w:t>
      </w:r>
      <w:r w:rsidR="005109B5">
        <w:t>積極推動性別主流化</w:t>
      </w:r>
      <w:r>
        <w:t>，闡明男女平等享有一切經濟、社會、文化、公民和政治權利，並積極檢討與性別議題有關之現況及施政成果。</w:t>
      </w:r>
    </w:p>
    <w:p w:rsidR="00DD6FAD" w:rsidRDefault="00784C92" w:rsidP="005109B5">
      <w:r>
        <w:t>惟因性別限制，先天體能上男性與女性仍有很大的差距，如何減少不同性別在同一就業環境中的差距逐漸成為重要課題，本</w:t>
      </w:r>
      <w:r w:rsidR="00DD6FAD">
        <w:t>分析係</w:t>
      </w:r>
      <w:r>
        <w:t>針對測量相關人員探討不同性別在不同職位上的變化，以及如何改善職場環境來改變就業人員性別結構，進而達成性別平等的目標。</w:t>
      </w:r>
    </w:p>
    <w:p w:rsidR="00DD6FAD" w:rsidRDefault="00DD6FAD">
      <w:pPr>
        <w:widowControl/>
        <w:ind w:firstLineChars="0" w:firstLine="0"/>
      </w:pPr>
      <w:r>
        <w:br w:type="page"/>
      </w:r>
    </w:p>
    <w:p w:rsidR="00F71A07" w:rsidRDefault="00F71A07" w:rsidP="00DD6FAD">
      <w:pPr>
        <w:pStyle w:val="1"/>
      </w:pPr>
      <w:bookmarkStart w:id="2" w:name="_Toc138846716"/>
      <w:r>
        <w:lastRenderedPageBreak/>
        <w:t>本縣測量</w:t>
      </w:r>
      <w:r w:rsidR="00527673">
        <w:t>環境</w:t>
      </w:r>
      <w:r>
        <w:t>現況分析</w:t>
      </w:r>
      <w:bookmarkEnd w:id="2"/>
    </w:p>
    <w:p w:rsidR="004676DC" w:rsidRDefault="004676DC" w:rsidP="008B648B">
      <w:r>
        <w:rPr>
          <w:rFonts w:hint="eastAsia"/>
        </w:rPr>
        <w:t>本縣位居臺灣的地理中心位置，全縣面積約</w:t>
      </w:r>
      <w:r>
        <w:t>410,600公頃，占</w:t>
      </w:r>
      <w:r>
        <w:rPr>
          <w:rFonts w:hint="eastAsia"/>
        </w:rPr>
        <w:t>臺灣地區總面積之</w:t>
      </w:r>
      <w:r>
        <w:t>11.41％，為全省第二大縣份，僅次於花蓮縣</w:t>
      </w:r>
      <w:r w:rsidR="008B648B">
        <w:t>，</w:t>
      </w:r>
      <w:r w:rsidR="008B648B">
        <w:rPr>
          <w:rFonts w:hint="eastAsia"/>
          <w:color w:val="333333"/>
        </w:rPr>
        <w:t>行政區範圍包含1市、4鎮、8鄉，共13個市鄉鎮</w:t>
      </w:r>
      <w:r>
        <w:t>。</w:t>
      </w:r>
      <w:r>
        <w:rPr>
          <w:rFonts w:hint="eastAsia"/>
        </w:rPr>
        <w:t>全</w:t>
      </w:r>
      <w:proofErr w:type="gramStart"/>
      <w:r>
        <w:rPr>
          <w:rFonts w:hint="eastAsia"/>
        </w:rPr>
        <w:t>臺</w:t>
      </w:r>
      <w:proofErr w:type="gramEnd"/>
      <w:r>
        <w:t>5大山系中</w:t>
      </w:r>
      <w:r>
        <w:rPr>
          <w:rFonts w:hint="eastAsia"/>
        </w:rPr>
        <w:t>擁有中央山脈、玉山山脈、阿里山山脈等</w:t>
      </w:r>
      <w:r>
        <w:t>3大山系，地勢大體由東向</w:t>
      </w:r>
      <w:r>
        <w:rPr>
          <w:rFonts w:hint="eastAsia"/>
        </w:rPr>
        <w:t>西降低，惟平地面積狹小，全境山地占8</w:t>
      </w:r>
      <w:r>
        <w:t>5.78%(森林區、山坡地保育</w:t>
      </w:r>
      <w:r>
        <w:rPr>
          <w:rFonts w:hint="eastAsia"/>
        </w:rPr>
        <w:t>區</w:t>
      </w:r>
      <w:r>
        <w:t>)。</w:t>
      </w:r>
      <w:r w:rsidR="002871F4">
        <w:t xml:space="preserve"> </w:t>
      </w:r>
    </w:p>
    <w:p w:rsidR="000445BF" w:rsidRDefault="000445BF" w:rsidP="000445BF">
      <w:pPr>
        <w:jc w:val="center"/>
      </w:pPr>
      <w:r>
        <w:rPr>
          <w:noProof/>
        </w:rPr>
        <w:drawing>
          <wp:inline distT="0" distB="0" distL="0" distR="0">
            <wp:extent cx="3146788" cy="4442703"/>
            <wp:effectExtent l="0" t="0" r="0" b="0"/>
            <wp:docPr id="1" name="圖片 1" descr="https://landplan.nantou.gov.tw/NTOU/images/plan/plan_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andplan.nantou.gov.tw/NTOU/images/plan/plan_2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643" cy="44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5BF" w:rsidRPr="002F555A" w:rsidRDefault="000445BF" w:rsidP="002F555A">
      <w:pPr>
        <w:adjustRightInd w:val="0"/>
        <w:snapToGrid w:val="0"/>
        <w:ind w:firstLine="485"/>
        <w:jc w:val="center"/>
        <w:rPr>
          <w:sz w:val="24"/>
        </w:rPr>
      </w:pPr>
      <w:r w:rsidRPr="002F555A">
        <w:rPr>
          <w:sz w:val="24"/>
        </w:rPr>
        <w:t>資料來源:南投縣國土計畫及研究規劃成果網站</w:t>
      </w:r>
    </w:p>
    <w:p w:rsidR="000445BF" w:rsidRPr="00DD6FAD" w:rsidRDefault="002F555A" w:rsidP="002F555A">
      <w:pPr>
        <w:keepNext/>
        <w:adjustRightInd w:val="0"/>
        <w:snapToGrid w:val="0"/>
        <w:jc w:val="center"/>
        <w:rPr>
          <w:rFonts w:hint="eastAsia"/>
        </w:rPr>
      </w:pPr>
      <w:r>
        <w:lastRenderedPageBreak/>
        <w:t xml:space="preserve">圖1- </w:t>
      </w:r>
      <w:r>
        <w:fldChar w:fldCharType="begin"/>
      </w:r>
      <w:r>
        <w:instrText xml:space="preserve"> SEQ 圖1-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 w:rsidRPr="002F555A">
        <w:rPr>
          <w:sz w:val="24"/>
        </w:rPr>
        <w:t>本縣轄區範圍示意圖</w:t>
      </w:r>
    </w:p>
    <w:p w:rsidR="002F555A" w:rsidRDefault="002F555A" w:rsidP="004676DC">
      <w:pPr>
        <w:rPr>
          <w:rFonts w:ascii="Arial" w:hAnsi="Arial" w:cs="Arial"/>
          <w:color w:val="343434"/>
          <w:shd w:val="clear" w:color="auto" w:fill="FFFFFF"/>
        </w:rPr>
      </w:pPr>
    </w:p>
    <w:p w:rsidR="000340DF" w:rsidRPr="000340DF" w:rsidRDefault="00DD6FAD" w:rsidP="004676DC">
      <w:pPr>
        <w:rPr>
          <w:rFonts w:ascii="Arial" w:hAnsi="Arial" w:cs="Arial" w:hint="eastAsia"/>
          <w:color w:val="343434"/>
          <w:shd w:val="clear" w:color="auto" w:fill="FFFFFF"/>
        </w:rPr>
      </w:pPr>
      <w:r w:rsidRPr="00DD6FAD">
        <w:rPr>
          <w:rFonts w:ascii="Arial" w:hAnsi="Arial" w:cs="Arial"/>
          <w:color w:val="343434"/>
          <w:shd w:val="clear" w:color="auto" w:fill="FFFFFF"/>
        </w:rPr>
        <w:t>由於南投縣地處多山的地理環境，</w:t>
      </w:r>
      <w:r>
        <w:t>山區辦理地籍測量作業</w:t>
      </w:r>
      <w:proofErr w:type="gramStart"/>
      <w:r>
        <w:t>易受圖根</w:t>
      </w:r>
      <w:proofErr w:type="gramEnd"/>
      <w:r>
        <w:t>點數量不足、施測可靠經界物不易及圖解地籍圖伸</w:t>
      </w:r>
      <w:r w:rsidR="00FF648B">
        <w:t>縮與變形等因素影響，致使測量成果精確度不一致</w:t>
      </w:r>
      <w:r w:rsidR="000340DF">
        <w:t>，</w:t>
      </w:r>
      <w:r w:rsidR="000340DF">
        <w:t>因山區土地開發狀況分布零散，通常</w:t>
      </w:r>
      <w:proofErr w:type="gramStart"/>
      <w:r w:rsidR="000340DF">
        <w:t>複</w:t>
      </w:r>
      <w:proofErr w:type="gramEnd"/>
      <w:r w:rsidR="000340DF">
        <w:t>丈土地周邊使用現況極少，尤其是高海拔林班地區，更是極難以施測參考現況</w:t>
      </w:r>
      <w:r w:rsidR="000340DF">
        <w:t>，</w:t>
      </w:r>
      <w:r w:rsidR="000340DF">
        <w:t>又現場可靠</w:t>
      </w:r>
      <w:proofErr w:type="gramStart"/>
      <w:r w:rsidR="000340DF">
        <w:t>界址點常</w:t>
      </w:r>
      <w:proofErr w:type="gramEnd"/>
      <w:r w:rsidR="000340DF">
        <w:t>受地形地貌之改變，導致地籍不易辨識</w:t>
      </w:r>
      <w:proofErr w:type="gramStart"/>
      <w:r w:rsidR="000340DF">
        <w:t>複</w:t>
      </w:r>
      <w:proofErr w:type="gramEnd"/>
      <w:r w:rsidR="000340DF">
        <w:t>丈作業耗時等情形，倘現況施測過少則不易精</w:t>
      </w:r>
      <w:proofErr w:type="gramStart"/>
      <w:r w:rsidR="000340DF">
        <w:t>準套繪</w:t>
      </w:r>
      <w:proofErr w:type="gramEnd"/>
      <w:r w:rsidR="000340DF">
        <w:t>及測定界址，往往需擴大施測範圍，因而耗費作業時間，降低作業效率，對於後續辦理土地</w:t>
      </w:r>
      <w:proofErr w:type="gramStart"/>
      <w:r w:rsidR="000340DF">
        <w:t>複</w:t>
      </w:r>
      <w:proofErr w:type="gramEnd"/>
      <w:r w:rsidR="000340DF">
        <w:t>丈作業影響甚</w:t>
      </w:r>
      <w:proofErr w:type="gramStart"/>
      <w:r w:rsidR="000340DF">
        <w:t>鉅</w:t>
      </w:r>
      <w:proofErr w:type="gramEnd"/>
      <w:r w:rsidR="000340DF">
        <w:t>，故本縣</w:t>
      </w:r>
      <w:r w:rsidRPr="00DD6FAD">
        <w:rPr>
          <w:rFonts w:ascii="Arial" w:hAnsi="Arial" w:cs="Arial"/>
          <w:color w:val="343434"/>
          <w:shd w:val="clear" w:color="auto" w:fill="FFFFFF"/>
        </w:rPr>
        <w:t>測量工作相</w:t>
      </w:r>
      <w:r w:rsidR="00FF648B">
        <w:rPr>
          <w:rFonts w:ascii="Arial" w:hAnsi="Arial" w:cs="Arial"/>
          <w:color w:val="343434"/>
          <w:shd w:val="clear" w:color="auto" w:fill="FFFFFF"/>
        </w:rPr>
        <w:t>較其他縣市更為艱鉅辛苦。</w:t>
      </w:r>
    </w:p>
    <w:p w:rsidR="00D106DF" w:rsidRDefault="002871F4" w:rsidP="004676DC">
      <w:r>
        <w:rPr>
          <w:rFonts w:ascii="Arial" w:hAnsi="Arial" w:cs="Arial"/>
          <w:color w:val="343434"/>
          <w:shd w:val="clear" w:color="auto" w:fill="FFFFFF"/>
        </w:rPr>
        <w:t>本縣近年來持續提升</w:t>
      </w:r>
      <w:r w:rsidR="00FF648B">
        <w:rPr>
          <w:rFonts w:ascii="Arial" w:hAnsi="Arial" w:cs="Arial"/>
          <w:color w:val="343434"/>
          <w:shd w:val="clear" w:color="auto" w:fill="FFFFFF"/>
        </w:rPr>
        <w:t>測量</w:t>
      </w:r>
      <w:r>
        <w:rPr>
          <w:rFonts w:ascii="Arial" w:hAnsi="Arial" w:cs="Arial"/>
          <w:color w:val="343434"/>
          <w:shd w:val="clear" w:color="auto" w:fill="FFFFFF"/>
        </w:rPr>
        <w:t>工作</w:t>
      </w:r>
      <w:r w:rsidR="00FF648B">
        <w:rPr>
          <w:rFonts w:ascii="Arial" w:hAnsi="Arial" w:cs="Arial"/>
          <w:color w:val="343434"/>
          <w:shd w:val="clear" w:color="auto" w:fill="FFFFFF"/>
        </w:rPr>
        <w:t>環境，從</w:t>
      </w:r>
      <w:r w:rsidR="00EC63C9">
        <w:rPr>
          <w:rFonts w:ascii="Arial" w:hAnsi="Arial" w:cs="Arial"/>
          <w:color w:val="343434"/>
          <w:shd w:val="clear" w:color="auto" w:fill="FFFFFF"/>
        </w:rPr>
        <w:t>精進</w:t>
      </w:r>
      <w:r w:rsidR="00FF648B">
        <w:rPr>
          <w:rFonts w:ascii="Arial" w:hAnsi="Arial" w:cs="Arial"/>
          <w:color w:val="343434"/>
          <w:shd w:val="clear" w:color="auto" w:fill="FFFFFF"/>
        </w:rPr>
        <w:t>測量技術、測量儀器更新及地</w:t>
      </w:r>
      <w:proofErr w:type="gramStart"/>
      <w:r w:rsidR="00FF648B">
        <w:rPr>
          <w:rFonts w:ascii="Arial" w:hAnsi="Arial" w:cs="Arial"/>
          <w:color w:val="343434"/>
          <w:shd w:val="clear" w:color="auto" w:fill="FFFFFF"/>
        </w:rPr>
        <w:t>籍圖資優化</w:t>
      </w:r>
      <w:proofErr w:type="gramEnd"/>
      <w:r w:rsidR="00FF648B">
        <w:rPr>
          <w:rFonts w:ascii="Arial" w:hAnsi="Arial" w:cs="Arial"/>
          <w:color w:val="343434"/>
          <w:shd w:val="clear" w:color="auto" w:fill="FFFFFF"/>
        </w:rPr>
        <w:t>等</w:t>
      </w:r>
      <w:r>
        <w:rPr>
          <w:rFonts w:ascii="Arial" w:hAnsi="Arial" w:cs="Arial"/>
          <w:color w:val="343434"/>
          <w:shd w:val="clear" w:color="auto" w:fill="FFFFFF"/>
        </w:rPr>
        <w:t>逐步著手</w:t>
      </w:r>
      <w:r w:rsidR="00FF648B">
        <w:rPr>
          <w:rFonts w:ascii="Arial" w:hAnsi="Arial" w:cs="Arial"/>
          <w:color w:val="343434"/>
          <w:shd w:val="clear" w:color="auto" w:fill="FFFFFF"/>
        </w:rPr>
        <w:t>，積極和內政部國土測繪中心</w:t>
      </w:r>
      <w:r w:rsidR="002F555A">
        <w:rPr>
          <w:rFonts w:ascii="Arial" w:hAnsi="Arial" w:cs="Arial"/>
          <w:color w:val="343434"/>
          <w:shd w:val="clear" w:color="auto" w:fill="FFFFFF"/>
        </w:rPr>
        <w:t>聯繫</w:t>
      </w:r>
      <w:r w:rsidR="00FF648B">
        <w:rPr>
          <w:rFonts w:ascii="Arial" w:hAnsi="Arial" w:cs="Arial"/>
          <w:color w:val="343434"/>
          <w:shd w:val="clear" w:color="auto" w:fill="FFFFFF"/>
        </w:rPr>
        <w:t>擴大測繪技術交流</w:t>
      </w:r>
      <w:r w:rsidR="00FF648B" w:rsidRPr="00DD6FAD">
        <w:rPr>
          <w:rFonts w:ascii="Arial" w:hAnsi="Arial" w:cs="Arial"/>
          <w:color w:val="343434"/>
          <w:shd w:val="clear" w:color="auto" w:fill="FFFFFF"/>
        </w:rPr>
        <w:t>與應用層面</w:t>
      </w:r>
      <w:r w:rsidR="00FF648B">
        <w:rPr>
          <w:rFonts w:ascii="Arial" w:hAnsi="Arial" w:cs="Arial"/>
          <w:color w:val="343434"/>
          <w:shd w:val="clear" w:color="auto" w:fill="FFFFFF"/>
        </w:rPr>
        <w:t>，</w:t>
      </w:r>
      <w:r w:rsidR="001112A0">
        <w:rPr>
          <w:rFonts w:ascii="Arial" w:hAnsi="Arial" w:cs="Arial"/>
          <w:color w:val="343434"/>
          <w:shd w:val="clear" w:color="auto" w:fill="FFFFFF"/>
        </w:rPr>
        <w:t>創新衛星定位測量的加值服務，共享衛星定位系統資源整合效益，</w:t>
      </w:r>
      <w:r>
        <w:rPr>
          <w:rFonts w:ascii="Arial" w:hAnsi="Arial" w:cs="Arial"/>
          <w:color w:val="343434"/>
          <w:shd w:val="clear" w:color="auto" w:fill="FFFFFF"/>
        </w:rPr>
        <w:t>並視各業務單位需要逐年編列更新測量儀器及業務用車等預算，</w:t>
      </w:r>
      <w:proofErr w:type="gramStart"/>
      <w:r>
        <w:rPr>
          <w:rFonts w:ascii="Arial" w:hAnsi="Arial" w:cs="Arial"/>
          <w:color w:val="343434"/>
          <w:shd w:val="clear" w:color="auto" w:fill="FFFFFF"/>
        </w:rPr>
        <w:t>將</w:t>
      </w:r>
      <w:r w:rsidRPr="00AB49BD">
        <w:rPr>
          <w:rFonts w:ascii="Arial" w:hAnsi="Arial" w:cs="Arial" w:hint="eastAsia"/>
          <w:color w:val="343434"/>
          <w:shd w:val="clear" w:color="auto" w:fill="FFFFFF"/>
        </w:rPr>
        <w:t>全測站</w:t>
      </w:r>
      <w:proofErr w:type="gramEnd"/>
      <w:r w:rsidRPr="00AB49BD">
        <w:rPr>
          <w:rFonts w:ascii="Arial" w:hAnsi="Arial" w:cs="Arial" w:hint="eastAsia"/>
          <w:color w:val="343434"/>
          <w:shd w:val="clear" w:color="auto" w:fill="FFFFFF"/>
        </w:rPr>
        <w:t>光波測距經緯儀汰舊換新後之新式儀器便捷輕巧，有助</w:t>
      </w:r>
      <w:r>
        <w:rPr>
          <w:rFonts w:ascii="Arial" w:hAnsi="Arial" w:cs="Arial" w:hint="eastAsia"/>
          <w:color w:val="343434"/>
          <w:shd w:val="clear" w:color="auto" w:fill="FFFFFF"/>
        </w:rPr>
        <w:t>於辦理精密測量、執行</w:t>
      </w:r>
      <w:r w:rsidR="00D106DF">
        <w:rPr>
          <w:rFonts w:ascii="Arial" w:hAnsi="Arial" w:cs="Arial" w:hint="eastAsia"/>
          <w:color w:val="343434"/>
          <w:shd w:val="clear" w:color="auto" w:fill="FFFFFF"/>
        </w:rPr>
        <w:t>大範圍土地</w:t>
      </w:r>
      <w:proofErr w:type="gramStart"/>
      <w:r>
        <w:rPr>
          <w:rFonts w:ascii="Arial" w:hAnsi="Arial" w:cs="Arial" w:hint="eastAsia"/>
          <w:color w:val="343434"/>
          <w:shd w:val="clear" w:color="auto" w:fill="FFFFFF"/>
        </w:rPr>
        <w:t>複丈或</w:t>
      </w:r>
      <w:proofErr w:type="gramEnd"/>
      <w:r>
        <w:rPr>
          <w:rFonts w:ascii="Arial" w:hAnsi="Arial" w:cs="Arial" w:hint="eastAsia"/>
          <w:color w:val="343434"/>
          <w:shd w:val="clear" w:color="auto" w:fill="FFFFFF"/>
        </w:rPr>
        <w:t>克服山區地形，</w:t>
      </w:r>
      <w:r w:rsidR="00D106DF">
        <w:rPr>
          <w:rFonts w:ascii="Arial" w:hAnsi="Arial" w:cs="Arial" w:hint="eastAsia"/>
          <w:color w:val="343434"/>
          <w:shd w:val="clear" w:color="auto" w:fill="FFFFFF"/>
        </w:rPr>
        <w:t>且</w:t>
      </w:r>
      <w:r w:rsidR="00CA1ADD">
        <w:t>持續逐年辦理地籍圖重測</w:t>
      </w:r>
      <w:r w:rsidR="009052F9">
        <w:t>、非都市土地</w:t>
      </w:r>
      <w:proofErr w:type="gramStart"/>
      <w:r w:rsidR="009052F9">
        <w:t>圖解數化整合</w:t>
      </w:r>
      <w:proofErr w:type="gramEnd"/>
      <w:r w:rsidR="009052F9">
        <w:t>建置</w:t>
      </w:r>
      <w:r w:rsidR="00CA1ADD">
        <w:t>工作，除將地籍圖比例尺</w:t>
      </w:r>
      <w:r w:rsidR="00AB49BD">
        <w:t>精度提</w:t>
      </w:r>
      <w:r w:rsidR="00CA1ADD">
        <w:t>高外，並著重測量技</w:t>
      </w:r>
      <w:r w:rsidR="00CA1ADD">
        <w:lastRenderedPageBreak/>
        <w:t>術之改進、成果品質之提升及電腦自動化之運用，確實</w:t>
      </w:r>
      <w:proofErr w:type="gramStart"/>
      <w:r w:rsidR="00CA1ADD">
        <w:t>釐</w:t>
      </w:r>
      <w:proofErr w:type="gramEnd"/>
      <w:r w:rsidR="00CA1ADD">
        <w:t>整地籍，</w:t>
      </w:r>
      <w:r w:rsidR="00D106DF">
        <w:t>未來地籍圖數值化的比例會持續提升，創造更有利於女性的工作環境。</w:t>
      </w:r>
    </w:p>
    <w:p w:rsidR="00F71A07" w:rsidRDefault="00F71A07" w:rsidP="00DD6FAD">
      <w:pPr>
        <w:pStyle w:val="1"/>
      </w:pPr>
      <w:bookmarkStart w:id="3" w:name="_Toc138846717"/>
      <w:r>
        <w:t>本縣測量人員性別統計分析</w:t>
      </w:r>
      <w:bookmarkEnd w:id="3"/>
    </w:p>
    <w:p w:rsidR="00F71A07" w:rsidRDefault="00EE6955" w:rsidP="005109B5">
      <w:r>
        <w:t>本文所述之測量人員係為</w:t>
      </w:r>
      <w:proofErr w:type="gramStart"/>
      <w:r>
        <w:t>本</w:t>
      </w:r>
      <w:r w:rsidR="004206C2">
        <w:t>府地籍</w:t>
      </w:r>
      <w:proofErr w:type="gramEnd"/>
      <w:r w:rsidR="004206C2">
        <w:t>測量科及</w:t>
      </w:r>
      <w:r>
        <w:t>所屬地政事務所</w:t>
      </w:r>
      <w:r w:rsidR="004206C2">
        <w:t>第二股</w:t>
      </w:r>
      <w:r>
        <w:t>測量員與測量助理，測量員主要負責辦理</w:t>
      </w:r>
      <w:r w:rsidR="004206C2">
        <w:t>人民申請</w:t>
      </w:r>
      <w:r>
        <w:t>土地</w:t>
      </w:r>
      <w:proofErr w:type="gramStart"/>
      <w:r>
        <w:t>複丈</w:t>
      </w:r>
      <w:r w:rsidR="004206C2">
        <w:t>及</w:t>
      </w:r>
      <w:proofErr w:type="gramEnd"/>
      <w:r w:rsidR="004206C2">
        <w:t>建物測量</w:t>
      </w:r>
      <w:r w:rsidR="004D49EE">
        <w:t>案件、</w:t>
      </w:r>
      <w:r>
        <w:t>控制測量、地籍圖重測、</w:t>
      </w:r>
      <w:r w:rsidR="000340DF">
        <w:t>非都市</w:t>
      </w:r>
      <w:proofErr w:type="gramStart"/>
      <w:r w:rsidR="000340DF">
        <w:t>圖解數化整合</w:t>
      </w:r>
      <w:proofErr w:type="gramEnd"/>
      <w:r w:rsidR="000340DF">
        <w:t>作業、</w:t>
      </w:r>
      <w:r>
        <w:t>不動產糾紛調處及其他測量相關業務等，測量助理則協助辦理土地</w:t>
      </w:r>
      <w:proofErr w:type="gramStart"/>
      <w:r>
        <w:t>複</w:t>
      </w:r>
      <w:proofErr w:type="gramEnd"/>
      <w:r>
        <w:t>丈案件、地籍圖重測、加密控制測量及不動產糾紛調處等事項。</w:t>
      </w:r>
    </w:p>
    <w:p w:rsidR="00375316" w:rsidRDefault="00375316" w:rsidP="00375316">
      <w:r>
        <w:t>本次統計區間為</w:t>
      </w:r>
      <w:r>
        <w:t>108</w:t>
      </w:r>
      <w:r>
        <w:t>年至</w:t>
      </w:r>
      <w:r>
        <w:t>112</w:t>
      </w:r>
      <w:r>
        <w:t>年時員額統計情形，</w:t>
      </w:r>
      <w:r>
        <w:t>由</w:t>
      </w:r>
      <w:r>
        <w:t>縣府地籍測量科及所屬地政事務所測量員</w:t>
      </w:r>
      <w:r>
        <w:t>及測量助理</w:t>
      </w:r>
      <w:r>
        <w:t>男女性別</w:t>
      </w:r>
      <w:r>
        <w:t>人數，</w:t>
      </w:r>
      <w:r>
        <w:t>後續將就測量人員</w:t>
      </w:r>
      <w:r>
        <w:t>108</w:t>
      </w:r>
      <w:r>
        <w:t>年至</w:t>
      </w:r>
      <w:r>
        <w:t>112</w:t>
      </w:r>
      <w:r>
        <w:t>年員額數及性別比較分項說明</w:t>
      </w:r>
      <w:r>
        <w:t>。</w:t>
      </w:r>
    </w:p>
    <w:p w:rsidR="00315C25" w:rsidRPr="00315C25" w:rsidRDefault="00315C25" w:rsidP="00315C25">
      <w:pPr>
        <w:pStyle w:val="2"/>
      </w:pPr>
      <w:bookmarkStart w:id="4" w:name="_Toc138846718"/>
      <w:r w:rsidRPr="00315C25">
        <w:rPr>
          <w:rFonts w:hint="eastAsia"/>
        </w:rPr>
        <w:t>一、108年至112年測量員性別統計</w:t>
      </w:r>
      <w:r w:rsidR="00814EC6">
        <w:rPr>
          <w:rFonts w:hint="eastAsia"/>
        </w:rPr>
        <w:t>分析</w:t>
      </w:r>
      <w:bookmarkEnd w:id="4"/>
    </w:p>
    <w:tbl>
      <w:tblPr>
        <w:tblStyle w:val="3-6"/>
        <w:tblW w:w="8683" w:type="dxa"/>
        <w:tblLook w:val="04A0" w:firstRow="1" w:lastRow="0" w:firstColumn="1" w:lastColumn="0" w:noHBand="0" w:noVBand="1"/>
      </w:tblPr>
      <w:tblGrid>
        <w:gridCol w:w="1033"/>
        <w:gridCol w:w="765"/>
        <w:gridCol w:w="765"/>
        <w:gridCol w:w="765"/>
        <w:gridCol w:w="765"/>
        <w:gridCol w:w="816"/>
        <w:gridCol w:w="714"/>
        <w:gridCol w:w="816"/>
        <w:gridCol w:w="714"/>
        <w:gridCol w:w="816"/>
        <w:gridCol w:w="714"/>
      </w:tblGrid>
      <w:tr w:rsidR="00314CA2" w:rsidRPr="00314CA2" w:rsidTr="009262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3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cs="新細明體"/>
                <w:i w:val="0"/>
                <w:color w:val="000000"/>
                <w:kern w:val="0"/>
              </w:rPr>
            </w:pPr>
            <w:r w:rsidRPr="00314CA2">
              <w:rPr>
                <w:rFonts w:cs="新細明體" w:hint="eastAsia"/>
                <w:i w:val="0"/>
                <w:color w:val="000000"/>
                <w:kern w:val="0"/>
              </w:rPr>
              <w:t>年度</w:t>
            </w:r>
          </w:p>
        </w:tc>
        <w:tc>
          <w:tcPr>
            <w:tcW w:w="1530" w:type="dxa"/>
            <w:gridSpan w:val="2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4CA2">
              <w:rPr>
                <w:rFonts w:cs="新細明體" w:hint="eastAsia"/>
                <w:color w:val="000000"/>
                <w:kern w:val="0"/>
              </w:rPr>
              <w:t>108年</w:t>
            </w:r>
          </w:p>
        </w:tc>
        <w:tc>
          <w:tcPr>
            <w:tcW w:w="1530" w:type="dxa"/>
            <w:gridSpan w:val="2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4CA2">
              <w:rPr>
                <w:rFonts w:cs="新細明體" w:hint="eastAsia"/>
                <w:color w:val="000000"/>
                <w:kern w:val="0"/>
              </w:rPr>
              <w:t>109年</w:t>
            </w:r>
          </w:p>
        </w:tc>
        <w:tc>
          <w:tcPr>
            <w:tcW w:w="1530" w:type="dxa"/>
            <w:gridSpan w:val="2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4CA2">
              <w:rPr>
                <w:rFonts w:cs="新細明體" w:hint="eastAsia"/>
                <w:color w:val="000000"/>
                <w:kern w:val="0"/>
              </w:rPr>
              <w:t>110年</w:t>
            </w:r>
          </w:p>
        </w:tc>
        <w:tc>
          <w:tcPr>
            <w:tcW w:w="1530" w:type="dxa"/>
            <w:gridSpan w:val="2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4CA2">
              <w:rPr>
                <w:rFonts w:cs="新細明體" w:hint="eastAsia"/>
                <w:color w:val="000000"/>
                <w:kern w:val="0"/>
              </w:rPr>
              <w:t>111年</w:t>
            </w:r>
          </w:p>
        </w:tc>
        <w:tc>
          <w:tcPr>
            <w:tcW w:w="1530" w:type="dxa"/>
            <w:gridSpan w:val="2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4CA2">
              <w:rPr>
                <w:rFonts w:cs="新細明體" w:hint="eastAsia"/>
                <w:color w:val="000000"/>
                <w:kern w:val="0"/>
              </w:rPr>
              <w:t>112年</w:t>
            </w:r>
          </w:p>
        </w:tc>
      </w:tr>
      <w:tr w:rsidR="00314CA2" w:rsidRPr="00314CA2" w:rsidTr="00AC7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cs="新細明體" w:hint="eastAsia"/>
                <w:i w:val="0"/>
                <w:color w:val="000000"/>
                <w:kern w:val="0"/>
              </w:rPr>
            </w:pPr>
            <w:r w:rsidRPr="00314CA2">
              <w:rPr>
                <w:rFonts w:cs="新細明體" w:hint="eastAsia"/>
                <w:i w:val="0"/>
                <w:color w:val="000000"/>
                <w:kern w:val="0"/>
              </w:rPr>
              <w:t>性別</w:t>
            </w:r>
          </w:p>
        </w:tc>
        <w:tc>
          <w:tcPr>
            <w:tcW w:w="765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4CA2">
              <w:rPr>
                <w:rFonts w:cs="新細明體" w:hint="eastAsia"/>
                <w:color w:val="000000"/>
                <w:kern w:val="0"/>
              </w:rPr>
              <w:t>男</w:t>
            </w:r>
          </w:p>
        </w:tc>
        <w:tc>
          <w:tcPr>
            <w:tcW w:w="765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4CA2">
              <w:rPr>
                <w:rFonts w:cs="新細明體" w:hint="eastAsia"/>
                <w:color w:val="C00000"/>
                <w:kern w:val="0"/>
              </w:rPr>
              <w:t>女</w:t>
            </w:r>
          </w:p>
        </w:tc>
        <w:tc>
          <w:tcPr>
            <w:tcW w:w="765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4CA2">
              <w:rPr>
                <w:rFonts w:cs="新細明體" w:hint="eastAsia"/>
                <w:color w:val="000000"/>
                <w:kern w:val="0"/>
              </w:rPr>
              <w:t>男</w:t>
            </w:r>
          </w:p>
        </w:tc>
        <w:tc>
          <w:tcPr>
            <w:tcW w:w="765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4CA2">
              <w:rPr>
                <w:rFonts w:cs="新細明體" w:hint="eastAsia"/>
                <w:color w:val="C00000"/>
                <w:kern w:val="0"/>
              </w:rPr>
              <w:t>女</w:t>
            </w:r>
          </w:p>
        </w:tc>
        <w:tc>
          <w:tcPr>
            <w:tcW w:w="816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4CA2">
              <w:rPr>
                <w:rFonts w:cs="新細明體" w:hint="eastAsia"/>
                <w:color w:val="000000"/>
                <w:kern w:val="0"/>
              </w:rPr>
              <w:t>男</w:t>
            </w:r>
          </w:p>
        </w:tc>
        <w:tc>
          <w:tcPr>
            <w:tcW w:w="714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4CA2">
              <w:rPr>
                <w:rFonts w:cs="新細明體" w:hint="eastAsia"/>
                <w:color w:val="C00000"/>
                <w:kern w:val="0"/>
              </w:rPr>
              <w:t>女</w:t>
            </w:r>
          </w:p>
        </w:tc>
        <w:tc>
          <w:tcPr>
            <w:tcW w:w="816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4CA2">
              <w:rPr>
                <w:rFonts w:cs="新細明體" w:hint="eastAsia"/>
                <w:color w:val="000000"/>
                <w:kern w:val="0"/>
              </w:rPr>
              <w:t>男</w:t>
            </w:r>
          </w:p>
        </w:tc>
        <w:tc>
          <w:tcPr>
            <w:tcW w:w="714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4CA2">
              <w:rPr>
                <w:rFonts w:cs="新細明體" w:hint="eastAsia"/>
                <w:color w:val="C00000"/>
                <w:kern w:val="0"/>
              </w:rPr>
              <w:t>女</w:t>
            </w:r>
          </w:p>
        </w:tc>
        <w:tc>
          <w:tcPr>
            <w:tcW w:w="816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4CA2">
              <w:rPr>
                <w:rFonts w:cs="新細明體" w:hint="eastAsia"/>
                <w:color w:val="000000"/>
                <w:kern w:val="0"/>
              </w:rPr>
              <w:t>男</w:t>
            </w:r>
          </w:p>
        </w:tc>
        <w:tc>
          <w:tcPr>
            <w:tcW w:w="714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4CA2">
              <w:rPr>
                <w:rFonts w:cs="新細明體" w:hint="eastAsia"/>
                <w:color w:val="C00000"/>
                <w:kern w:val="0"/>
              </w:rPr>
              <w:t>女</w:t>
            </w:r>
          </w:p>
        </w:tc>
      </w:tr>
      <w:tr w:rsidR="00926292" w:rsidRPr="00314CA2" w:rsidTr="00AC7604">
        <w:trPr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cs="新細明體" w:hint="eastAsia"/>
                <w:i w:val="0"/>
                <w:color w:val="000000"/>
                <w:kern w:val="0"/>
              </w:rPr>
            </w:pPr>
            <w:r w:rsidRPr="00314CA2">
              <w:rPr>
                <w:rFonts w:cs="新細明體" w:hint="eastAsia"/>
                <w:i w:val="0"/>
                <w:color w:val="000000"/>
                <w:kern w:val="0"/>
              </w:rPr>
              <w:t>草屯</w:t>
            </w:r>
          </w:p>
        </w:tc>
        <w:tc>
          <w:tcPr>
            <w:tcW w:w="765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4CA2">
              <w:rPr>
                <w:rFonts w:cs="新細明體" w:hint="eastAsia"/>
                <w:color w:val="000000"/>
                <w:kern w:val="0"/>
              </w:rPr>
              <w:t>5</w:t>
            </w:r>
          </w:p>
        </w:tc>
        <w:tc>
          <w:tcPr>
            <w:tcW w:w="765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4CA2">
              <w:rPr>
                <w:rFonts w:cs="新細明體" w:hint="eastAsia"/>
                <w:color w:val="C00000"/>
                <w:kern w:val="0"/>
              </w:rPr>
              <w:t>2</w:t>
            </w:r>
          </w:p>
        </w:tc>
        <w:tc>
          <w:tcPr>
            <w:tcW w:w="765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4CA2">
              <w:rPr>
                <w:rFonts w:cs="新細明體" w:hint="eastAsia"/>
                <w:color w:val="000000"/>
                <w:kern w:val="0"/>
              </w:rPr>
              <w:t>5</w:t>
            </w:r>
          </w:p>
        </w:tc>
        <w:tc>
          <w:tcPr>
            <w:tcW w:w="765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4CA2">
              <w:rPr>
                <w:rFonts w:cs="新細明體" w:hint="eastAsia"/>
                <w:color w:val="C00000"/>
                <w:kern w:val="0"/>
              </w:rPr>
              <w:t>2</w:t>
            </w:r>
          </w:p>
        </w:tc>
        <w:tc>
          <w:tcPr>
            <w:tcW w:w="816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4CA2">
              <w:rPr>
                <w:rFonts w:cs="新細明體" w:hint="eastAsia"/>
                <w:color w:val="000000"/>
                <w:kern w:val="0"/>
              </w:rPr>
              <w:t>5</w:t>
            </w:r>
          </w:p>
        </w:tc>
        <w:tc>
          <w:tcPr>
            <w:tcW w:w="714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4CA2">
              <w:rPr>
                <w:rFonts w:cs="新細明體" w:hint="eastAsia"/>
                <w:color w:val="C00000"/>
                <w:kern w:val="0"/>
              </w:rPr>
              <w:t>2</w:t>
            </w:r>
          </w:p>
        </w:tc>
        <w:tc>
          <w:tcPr>
            <w:tcW w:w="816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4CA2">
              <w:rPr>
                <w:rFonts w:cs="新細明體" w:hint="eastAsia"/>
                <w:color w:val="000000"/>
                <w:kern w:val="0"/>
              </w:rPr>
              <w:t>5</w:t>
            </w:r>
          </w:p>
        </w:tc>
        <w:tc>
          <w:tcPr>
            <w:tcW w:w="714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4CA2">
              <w:rPr>
                <w:rFonts w:cs="新細明體" w:hint="eastAsia"/>
                <w:color w:val="C00000"/>
                <w:kern w:val="0"/>
              </w:rPr>
              <w:t>2</w:t>
            </w:r>
          </w:p>
        </w:tc>
        <w:tc>
          <w:tcPr>
            <w:tcW w:w="816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4CA2">
              <w:rPr>
                <w:rFonts w:cs="新細明體" w:hint="eastAsia"/>
                <w:color w:val="000000"/>
                <w:kern w:val="0"/>
              </w:rPr>
              <w:t>4</w:t>
            </w:r>
          </w:p>
        </w:tc>
        <w:tc>
          <w:tcPr>
            <w:tcW w:w="714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4CA2">
              <w:rPr>
                <w:rFonts w:cs="新細明體" w:hint="eastAsia"/>
                <w:color w:val="C00000"/>
                <w:kern w:val="0"/>
              </w:rPr>
              <w:t>2</w:t>
            </w:r>
          </w:p>
        </w:tc>
      </w:tr>
      <w:tr w:rsidR="00314CA2" w:rsidRPr="00314CA2" w:rsidTr="00AC7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cs="新細明體" w:hint="eastAsia"/>
                <w:i w:val="0"/>
                <w:color w:val="000000"/>
                <w:kern w:val="0"/>
              </w:rPr>
            </w:pPr>
            <w:r w:rsidRPr="00314CA2">
              <w:rPr>
                <w:rFonts w:cs="新細明體" w:hint="eastAsia"/>
                <w:i w:val="0"/>
                <w:color w:val="000000"/>
                <w:kern w:val="0"/>
              </w:rPr>
              <w:lastRenderedPageBreak/>
              <w:t>南投</w:t>
            </w:r>
          </w:p>
        </w:tc>
        <w:tc>
          <w:tcPr>
            <w:tcW w:w="765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4CA2">
              <w:rPr>
                <w:rFonts w:cs="新細明體" w:hint="eastAsia"/>
                <w:color w:val="000000"/>
                <w:kern w:val="0"/>
              </w:rPr>
              <w:t>6</w:t>
            </w:r>
          </w:p>
        </w:tc>
        <w:tc>
          <w:tcPr>
            <w:tcW w:w="765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4CA2">
              <w:rPr>
                <w:rFonts w:cs="新細明體" w:hint="eastAsia"/>
                <w:color w:val="C00000"/>
                <w:kern w:val="0"/>
              </w:rPr>
              <w:t>3</w:t>
            </w:r>
          </w:p>
        </w:tc>
        <w:tc>
          <w:tcPr>
            <w:tcW w:w="765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4CA2">
              <w:rPr>
                <w:rFonts w:cs="新細明體" w:hint="eastAsia"/>
                <w:color w:val="000000"/>
                <w:kern w:val="0"/>
              </w:rPr>
              <w:t>7</w:t>
            </w:r>
          </w:p>
        </w:tc>
        <w:tc>
          <w:tcPr>
            <w:tcW w:w="765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4CA2">
              <w:rPr>
                <w:rFonts w:cs="新細明體" w:hint="eastAsia"/>
                <w:color w:val="C00000"/>
                <w:kern w:val="0"/>
              </w:rPr>
              <w:t>2</w:t>
            </w:r>
          </w:p>
        </w:tc>
        <w:tc>
          <w:tcPr>
            <w:tcW w:w="816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4CA2">
              <w:rPr>
                <w:rFonts w:cs="新細明體" w:hint="eastAsia"/>
                <w:color w:val="000000"/>
                <w:kern w:val="0"/>
              </w:rPr>
              <w:t>9</w:t>
            </w:r>
          </w:p>
        </w:tc>
        <w:tc>
          <w:tcPr>
            <w:tcW w:w="714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4CA2">
              <w:rPr>
                <w:rFonts w:cs="新細明體" w:hint="eastAsia"/>
                <w:color w:val="C00000"/>
                <w:kern w:val="0"/>
              </w:rPr>
              <w:t>2</w:t>
            </w:r>
          </w:p>
        </w:tc>
        <w:tc>
          <w:tcPr>
            <w:tcW w:w="816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4CA2">
              <w:rPr>
                <w:rFonts w:cs="新細明體" w:hint="eastAsia"/>
                <w:color w:val="000000"/>
                <w:kern w:val="0"/>
              </w:rPr>
              <w:t>9</w:t>
            </w:r>
          </w:p>
        </w:tc>
        <w:tc>
          <w:tcPr>
            <w:tcW w:w="714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4CA2">
              <w:rPr>
                <w:rFonts w:cs="新細明體" w:hint="eastAsia"/>
                <w:color w:val="C00000"/>
                <w:kern w:val="0"/>
              </w:rPr>
              <w:t>1</w:t>
            </w:r>
          </w:p>
        </w:tc>
        <w:tc>
          <w:tcPr>
            <w:tcW w:w="816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4CA2">
              <w:rPr>
                <w:rFonts w:cs="新細明體" w:hint="eastAsia"/>
                <w:color w:val="000000"/>
                <w:kern w:val="0"/>
              </w:rPr>
              <w:t>11</w:t>
            </w:r>
          </w:p>
        </w:tc>
        <w:tc>
          <w:tcPr>
            <w:tcW w:w="714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4CA2">
              <w:rPr>
                <w:rFonts w:cs="新細明體" w:hint="eastAsia"/>
                <w:color w:val="C00000"/>
                <w:kern w:val="0"/>
              </w:rPr>
              <w:t>1</w:t>
            </w:r>
          </w:p>
        </w:tc>
      </w:tr>
      <w:tr w:rsidR="00926292" w:rsidRPr="00314CA2" w:rsidTr="00AC7604">
        <w:trPr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cs="新細明體" w:hint="eastAsia"/>
                <w:i w:val="0"/>
                <w:color w:val="000000"/>
                <w:kern w:val="0"/>
              </w:rPr>
            </w:pPr>
            <w:r w:rsidRPr="00314CA2">
              <w:rPr>
                <w:rFonts w:cs="新細明體" w:hint="eastAsia"/>
                <w:i w:val="0"/>
                <w:color w:val="000000"/>
                <w:kern w:val="0"/>
              </w:rPr>
              <w:t>水里</w:t>
            </w:r>
          </w:p>
        </w:tc>
        <w:tc>
          <w:tcPr>
            <w:tcW w:w="765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4CA2">
              <w:rPr>
                <w:rFonts w:cs="新細明體" w:hint="eastAsia"/>
                <w:color w:val="000000"/>
                <w:kern w:val="0"/>
              </w:rPr>
              <w:t>3</w:t>
            </w:r>
          </w:p>
        </w:tc>
        <w:tc>
          <w:tcPr>
            <w:tcW w:w="765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4CA2">
              <w:rPr>
                <w:rFonts w:cs="新細明體" w:hint="eastAsia"/>
                <w:color w:val="C00000"/>
                <w:kern w:val="0"/>
              </w:rPr>
              <w:t>1</w:t>
            </w:r>
          </w:p>
        </w:tc>
        <w:tc>
          <w:tcPr>
            <w:tcW w:w="765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4CA2">
              <w:rPr>
                <w:rFonts w:cs="新細明體" w:hint="eastAsia"/>
                <w:color w:val="000000"/>
                <w:kern w:val="0"/>
              </w:rPr>
              <w:t>3</w:t>
            </w:r>
          </w:p>
        </w:tc>
        <w:tc>
          <w:tcPr>
            <w:tcW w:w="765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4CA2">
              <w:rPr>
                <w:rFonts w:cs="新細明體" w:hint="eastAsia"/>
                <w:color w:val="C00000"/>
                <w:kern w:val="0"/>
              </w:rPr>
              <w:t>1</w:t>
            </w:r>
          </w:p>
        </w:tc>
        <w:tc>
          <w:tcPr>
            <w:tcW w:w="816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4CA2">
              <w:rPr>
                <w:rFonts w:cs="新細明體" w:hint="eastAsia"/>
                <w:color w:val="000000"/>
                <w:kern w:val="0"/>
              </w:rPr>
              <w:t>3</w:t>
            </w:r>
          </w:p>
        </w:tc>
        <w:tc>
          <w:tcPr>
            <w:tcW w:w="714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4CA2">
              <w:rPr>
                <w:rFonts w:cs="新細明體" w:hint="eastAsia"/>
                <w:color w:val="C00000"/>
                <w:kern w:val="0"/>
              </w:rPr>
              <w:t>1</w:t>
            </w:r>
          </w:p>
        </w:tc>
        <w:tc>
          <w:tcPr>
            <w:tcW w:w="816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4CA2">
              <w:rPr>
                <w:rFonts w:cs="新細明體" w:hint="eastAsia"/>
                <w:color w:val="000000"/>
                <w:kern w:val="0"/>
              </w:rPr>
              <w:t>2</w:t>
            </w:r>
          </w:p>
        </w:tc>
        <w:tc>
          <w:tcPr>
            <w:tcW w:w="714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4CA2">
              <w:rPr>
                <w:rFonts w:cs="新細明體" w:hint="eastAsia"/>
                <w:color w:val="C00000"/>
                <w:kern w:val="0"/>
              </w:rPr>
              <w:t>2</w:t>
            </w:r>
          </w:p>
        </w:tc>
        <w:tc>
          <w:tcPr>
            <w:tcW w:w="816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4CA2">
              <w:rPr>
                <w:rFonts w:cs="新細明體" w:hint="eastAsia"/>
                <w:color w:val="000000"/>
                <w:kern w:val="0"/>
              </w:rPr>
              <w:t>2</w:t>
            </w:r>
          </w:p>
        </w:tc>
        <w:tc>
          <w:tcPr>
            <w:tcW w:w="714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4CA2">
              <w:rPr>
                <w:rFonts w:cs="新細明體" w:hint="eastAsia"/>
                <w:color w:val="C00000"/>
                <w:kern w:val="0"/>
              </w:rPr>
              <w:t>2</w:t>
            </w:r>
          </w:p>
        </w:tc>
      </w:tr>
      <w:tr w:rsidR="00314CA2" w:rsidRPr="00314CA2" w:rsidTr="00AC7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cs="新細明體" w:hint="eastAsia"/>
                <w:i w:val="0"/>
                <w:color w:val="000000"/>
                <w:kern w:val="0"/>
              </w:rPr>
            </w:pPr>
            <w:r w:rsidRPr="00314CA2">
              <w:rPr>
                <w:rFonts w:cs="新細明體" w:hint="eastAsia"/>
                <w:i w:val="0"/>
                <w:color w:val="000000"/>
                <w:kern w:val="0"/>
              </w:rPr>
              <w:t>埔里</w:t>
            </w:r>
          </w:p>
        </w:tc>
        <w:tc>
          <w:tcPr>
            <w:tcW w:w="765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kern w:val="0"/>
              </w:rPr>
            </w:pPr>
            <w:r w:rsidRPr="00314CA2">
              <w:rPr>
                <w:rFonts w:cs="新細明體" w:hint="eastAsia"/>
                <w:kern w:val="0"/>
              </w:rPr>
              <w:t>9</w:t>
            </w:r>
          </w:p>
        </w:tc>
        <w:tc>
          <w:tcPr>
            <w:tcW w:w="765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4CA2">
              <w:rPr>
                <w:rFonts w:cs="新細明體" w:hint="eastAsia"/>
                <w:color w:val="C00000"/>
                <w:kern w:val="0"/>
              </w:rPr>
              <w:t>2</w:t>
            </w:r>
          </w:p>
        </w:tc>
        <w:tc>
          <w:tcPr>
            <w:tcW w:w="765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kern w:val="0"/>
              </w:rPr>
            </w:pPr>
            <w:r w:rsidRPr="00314CA2">
              <w:rPr>
                <w:rFonts w:cs="新細明體" w:hint="eastAsia"/>
                <w:kern w:val="0"/>
              </w:rPr>
              <w:t>10</w:t>
            </w:r>
          </w:p>
        </w:tc>
        <w:tc>
          <w:tcPr>
            <w:tcW w:w="765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4CA2">
              <w:rPr>
                <w:rFonts w:cs="新細明體" w:hint="eastAsia"/>
                <w:color w:val="C00000"/>
                <w:kern w:val="0"/>
              </w:rPr>
              <w:t>2</w:t>
            </w:r>
          </w:p>
        </w:tc>
        <w:tc>
          <w:tcPr>
            <w:tcW w:w="816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kern w:val="0"/>
              </w:rPr>
            </w:pPr>
            <w:r w:rsidRPr="00314CA2">
              <w:rPr>
                <w:rFonts w:cs="新細明體" w:hint="eastAsia"/>
                <w:kern w:val="0"/>
              </w:rPr>
              <w:t>10</w:t>
            </w:r>
          </w:p>
        </w:tc>
        <w:tc>
          <w:tcPr>
            <w:tcW w:w="714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4CA2">
              <w:rPr>
                <w:rFonts w:cs="新細明體" w:hint="eastAsia"/>
                <w:color w:val="C00000"/>
                <w:kern w:val="0"/>
              </w:rPr>
              <w:t>1</w:t>
            </w:r>
          </w:p>
        </w:tc>
        <w:tc>
          <w:tcPr>
            <w:tcW w:w="816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kern w:val="0"/>
              </w:rPr>
            </w:pPr>
            <w:r w:rsidRPr="00314CA2">
              <w:rPr>
                <w:rFonts w:cs="新細明體" w:hint="eastAsia"/>
                <w:kern w:val="0"/>
              </w:rPr>
              <w:t>10</w:t>
            </w:r>
          </w:p>
        </w:tc>
        <w:tc>
          <w:tcPr>
            <w:tcW w:w="714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4CA2">
              <w:rPr>
                <w:rFonts w:cs="新細明體" w:hint="eastAsia"/>
                <w:color w:val="C00000"/>
                <w:kern w:val="0"/>
              </w:rPr>
              <w:t>1</w:t>
            </w:r>
          </w:p>
        </w:tc>
        <w:tc>
          <w:tcPr>
            <w:tcW w:w="816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kern w:val="0"/>
              </w:rPr>
            </w:pPr>
            <w:r w:rsidRPr="00314CA2">
              <w:rPr>
                <w:rFonts w:cs="新細明體" w:hint="eastAsia"/>
                <w:kern w:val="0"/>
              </w:rPr>
              <w:t>8</w:t>
            </w:r>
          </w:p>
        </w:tc>
        <w:tc>
          <w:tcPr>
            <w:tcW w:w="714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4CA2">
              <w:rPr>
                <w:rFonts w:cs="新細明體" w:hint="eastAsia"/>
                <w:color w:val="C00000"/>
                <w:kern w:val="0"/>
              </w:rPr>
              <w:t>0</w:t>
            </w:r>
          </w:p>
        </w:tc>
      </w:tr>
      <w:tr w:rsidR="00926292" w:rsidRPr="00314CA2" w:rsidTr="00AC7604">
        <w:trPr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cs="新細明體" w:hint="eastAsia"/>
                <w:i w:val="0"/>
                <w:color w:val="000000"/>
                <w:kern w:val="0"/>
              </w:rPr>
            </w:pPr>
            <w:r w:rsidRPr="00314CA2">
              <w:rPr>
                <w:rFonts w:cs="新細明體" w:hint="eastAsia"/>
                <w:i w:val="0"/>
                <w:color w:val="000000"/>
                <w:kern w:val="0"/>
              </w:rPr>
              <w:t>竹山</w:t>
            </w:r>
          </w:p>
        </w:tc>
        <w:tc>
          <w:tcPr>
            <w:tcW w:w="765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4CA2">
              <w:rPr>
                <w:rFonts w:cs="新細明體" w:hint="eastAsia"/>
                <w:color w:val="000000"/>
                <w:kern w:val="0"/>
              </w:rPr>
              <w:t>6</w:t>
            </w:r>
          </w:p>
        </w:tc>
        <w:tc>
          <w:tcPr>
            <w:tcW w:w="765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4CA2">
              <w:rPr>
                <w:rFonts w:cs="新細明體" w:hint="eastAsia"/>
                <w:color w:val="C00000"/>
                <w:kern w:val="0"/>
              </w:rPr>
              <w:t>2</w:t>
            </w:r>
          </w:p>
        </w:tc>
        <w:tc>
          <w:tcPr>
            <w:tcW w:w="765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4CA2">
              <w:rPr>
                <w:rFonts w:cs="新細明體" w:hint="eastAsia"/>
                <w:color w:val="000000"/>
                <w:kern w:val="0"/>
              </w:rPr>
              <w:t>6</w:t>
            </w:r>
          </w:p>
        </w:tc>
        <w:tc>
          <w:tcPr>
            <w:tcW w:w="765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4CA2">
              <w:rPr>
                <w:rFonts w:cs="新細明體" w:hint="eastAsia"/>
                <w:color w:val="C00000"/>
                <w:kern w:val="0"/>
              </w:rPr>
              <w:t>2</w:t>
            </w:r>
          </w:p>
        </w:tc>
        <w:tc>
          <w:tcPr>
            <w:tcW w:w="816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4CA2">
              <w:rPr>
                <w:rFonts w:cs="新細明體" w:hint="eastAsia"/>
                <w:color w:val="000000"/>
                <w:kern w:val="0"/>
              </w:rPr>
              <w:t>7</w:t>
            </w:r>
          </w:p>
        </w:tc>
        <w:tc>
          <w:tcPr>
            <w:tcW w:w="714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4CA2">
              <w:rPr>
                <w:rFonts w:cs="新細明體" w:hint="eastAsia"/>
                <w:color w:val="C00000"/>
                <w:kern w:val="0"/>
              </w:rPr>
              <w:t>1</w:t>
            </w:r>
          </w:p>
        </w:tc>
        <w:tc>
          <w:tcPr>
            <w:tcW w:w="816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4CA2">
              <w:rPr>
                <w:rFonts w:cs="新細明體" w:hint="eastAsia"/>
                <w:color w:val="000000"/>
                <w:kern w:val="0"/>
              </w:rPr>
              <w:t>7</w:t>
            </w:r>
          </w:p>
        </w:tc>
        <w:tc>
          <w:tcPr>
            <w:tcW w:w="714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4CA2">
              <w:rPr>
                <w:rFonts w:cs="新細明體" w:hint="eastAsia"/>
                <w:color w:val="C00000"/>
                <w:kern w:val="0"/>
              </w:rPr>
              <w:t>1</w:t>
            </w:r>
          </w:p>
        </w:tc>
        <w:tc>
          <w:tcPr>
            <w:tcW w:w="816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4CA2">
              <w:rPr>
                <w:rFonts w:cs="新細明體" w:hint="eastAsia"/>
                <w:color w:val="000000"/>
                <w:kern w:val="0"/>
              </w:rPr>
              <w:t>7</w:t>
            </w:r>
          </w:p>
        </w:tc>
        <w:tc>
          <w:tcPr>
            <w:tcW w:w="714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4CA2">
              <w:rPr>
                <w:rFonts w:cs="新細明體" w:hint="eastAsia"/>
                <w:color w:val="C00000"/>
                <w:kern w:val="0"/>
              </w:rPr>
              <w:t>1</w:t>
            </w:r>
          </w:p>
        </w:tc>
      </w:tr>
      <w:tr w:rsidR="00314CA2" w:rsidRPr="00314CA2" w:rsidTr="00AC7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cs="新細明體" w:hint="eastAsia"/>
                <w:i w:val="0"/>
                <w:color w:val="000000"/>
                <w:kern w:val="0"/>
              </w:rPr>
            </w:pPr>
            <w:r w:rsidRPr="00314CA2">
              <w:rPr>
                <w:rFonts w:cs="新細明體" w:hint="eastAsia"/>
                <w:i w:val="0"/>
                <w:color w:val="000000"/>
                <w:kern w:val="0"/>
              </w:rPr>
              <w:t>縣府</w:t>
            </w:r>
          </w:p>
        </w:tc>
        <w:tc>
          <w:tcPr>
            <w:tcW w:w="765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4CA2">
              <w:rPr>
                <w:rFonts w:cs="新細明體" w:hint="eastAsia"/>
                <w:color w:val="000000"/>
                <w:kern w:val="0"/>
              </w:rPr>
              <w:t>4</w:t>
            </w:r>
          </w:p>
        </w:tc>
        <w:tc>
          <w:tcPr>
            <w:tcW w:w="765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4CA2">
              <w:rPr>
                <w:rFonts w:cs="新細明體" w:hint="eastAsia"/>
                <w:color w:val="C00000"/>
                <w:kern w:val="0"/>
              </w:rPr>
              <w:t>1</w:t>
            </w:r>
          </w:p>
        </w:tc>
        <w:tc>
          <w:tcPr>
            <w:tcW w:w="765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4CA2">
              <w:rPr>
                <w:rFonts w:cs="新細明體" w:hint="eastAsia"/>
                <w:color w:val="000000"/>
                <w:kern w:val="0"/>
              </w:rPr>
              <w:t>4</w:t>
            </w:r>
          </w:p>
        </w:tc>
        <w:tc>
          <w:tcPr>
            <w:tcW w:w="765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4CA2">
              <w:rPr>
                <w:rFonts w:cs="新細明體" w:hint="eastAsia"/>
                <w:color w:val="C00000"/>
                <w:kern w:val="0"/>
              </w:rPr>
              <w:t>1</w:t>
            </w:r>
          </w:p>
        </w:tc>
        <w:tc>
          <w:tcPr>
            <w:tcW w:w="816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4CA2">
              <w:rPr>
                <w:rFonts w:cs="新細明體" w:hint="eastAsia"/>
                <w:color w:val="000000"/>
                <w:kern w:val="0"/>
              </w:rPr>
              <w:t>4</w:t>
            </w:r>
          </w:p>
        </w:tc>
        <w:tc>
          <w:tcPr>
            <w:tcW w:w="714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4CA2">
              <w:rPr>
                <w:rFonts w:cs="新細明體" w:hint="eastAsia"/>
                <w:color w:val="C00000"/>
                <w:kern w:val="0"/>
              </w:rPr>
              <w:t>1</w:t>
            </w:r>
          </w:p>
        </w:tc>
        <w:tc>
          <w:tcPr>
            <w:tcW w:w="816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4CA2">
              <w:rPr>
                <w:rFonts w:cs="新細明體" w:hint="eastAsia"/>
                <w:color w:val="000000"/>
                <w:kern w:val="0"/>
              </w:rPr>
              <w:t>4</w:t>
            </w:r>
          </w:p>
        </w:tc>
        <w:tc>
          <w:tcPr>
            <w:tcW w:w="714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4CA2">
              <w:rPr>
                <w:rFonts w:cs="新細明體" w:hint="eastAsia"/>
                <w:color w:val="C00000"/>
                <w:kern w:val="0"/>
              </w:rPr>
              <w:t>1</w:t>
            </w:r>
          </w:p>
        </w:tc>
        <w:tc>
          <w:tcPr>
            <w:tcW w:w="816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4CA2">
              <w:rPr>
                <w:rFonts w:cs="新細明體" w:hint="eastAsia"/>
                <w:color w:val="000000"/>
                <w:kern w:val="0"/>
              </w:rPr>
              <w:t>4</w:t>
            </w:r>
          </w:p>
        </w:tc>
        <w:tc>
          <w:tcPr>
            <w:tcW w:w="714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4CA2">
              <w:rPr>
                <w:rFonts w:cs="新細明體" w:hint="eastAsia"/>
                <w:color w:val="C00000"/>
                <w:kern w:val="0"/>
              </w:rPr>
              <w:t>1</w:t>
            </w:r>
          </w:p>
        </w:tc>
      </w:tr>
      <w:tr w:rsidR="00926292" w:rsidRPr="00314CA2" w:rsidTr="00AC7604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cs="新細明體" w:hint="eastAsia"/>
                <w:b/>
                <w:i w:val="0"/>
                <w:color w:val="000000"/>
                <w:kern w:val="0"/>
              </w:rPr>
            </w:pPr>
            <w:r w:rsidRPr="00314CA2">
              <w:rPr>
                <w:rFonts w:cs="新細明體" w:hint="eastAsia"/>
                <w:b/>
                <w:i w:val="0"/>
                <w:color w:val="000000"/>
                <w:kern w:val="0"/>
              </w:rPr>
              <w:t>合計</w:t>
            </w:r>
          </w:p>
        </w:tc>
        <w:tc>
          <w:tcPr>
            <w:tcW w:w="765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b/>
                <w:color w:val="000000"/>
                <w:kern w:val="0"/>
              </w:rPr>
            </w:pPr>
            <w:r w:rsidRPr="00314CA2">
              <w:rPr>
                <w:rFonts w:cs="新細明體" w:hint="eastAsia"/>
                <w:b/>
                <w:color w:val="000000"/>
                <w:kern w:val="0"/>
              </w:rPr>
              <w:t>33</w:t>
            </w:r>
          </w:p>
        </w:tc>
        <w:tc>
          <w:tcPr>
            <w:tcW w:w="765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b/>
                <w:color w:val="000000"/>
                <w:kern w:val="0"/>
              </w:rPr>
            </w:pPr>
            <w:r w:rsidRPr="00314CA2">
              <w:rPr>
                <w:rFonts w:cs="新細明體" w:hint="eastAsia"/>
                <w:b/>
                <w:color w:val="000000"/>
                <w:kern w:val="0"/>
              </w:rPr>
              <w:t>11</w:t>
            </w:r>
          </w:p>
        </w:tc>
        <w:tc>
          <w:tcPr>
            <w:tcW w:w="765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b/>
                <w:color w:val="000000"/>
                <w:kern w:val="0"/>
              </w:rPr>
            </w:pPr>
            <w:r w:rsidRPr="00314CA2">
              <w:rPr>
                <w:rFonts w:cs="新細明體" w:hint="eastAsia"/>
                <w:b/>
                <w:color w:val="000000"/>
                <w:kern w:val="0"/>
              </w:rPr>
              <w:t>35</w:t>
            </w:r>
          </w:p>
        </w:tc>
        <w:tc>
          <w:tcPr>
            <w:tcW w:w="765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b/>
                <w:color w:val="000000"/>
                <w:kern w:val="0"/>
              </w:rPr>
            </w:pPr>
            <w:r w:rsidRPr="00314CA2">
              <w:rPr>
                <w:rFonts w:cs="新細明體" w:hint="eastAsia"/>
                <w:b/>
                <w:color w:val="000000"/>
                <w:kern w:val="0"/>
              </w:rPr>
              <w:t>10</w:t>
            </w:r>
          </w:p>
        </w:tc>
        <w:tc>
          <w:tcPr>
            <w:tcW w:w="816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b/>
                <w:color w:val="000000"/>
                <w:kern w:val="0"/>
              </w:rPr>
            </w:pPr>
            <w:r w:rsidRPr="00314CA2">
              <w:rPr>
                <w:rFonts w:cs="新細明體" w:hint="eastAsia"/>
                <w:b/>
                <w:color w:val="000000"/>
                <w:kern w:val="0"/>
              </w:rPr>
              <w:t>38</w:t>
            </w:r>
          </w:p>
        </w:tc>
        <w:tc>
          <w:tcPr>
            <w:tcW w:w="714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b/>
                <w:color w:val="000000"/>
                <w:kern w:val="0"/>
              </w:rPr>
            </w:pPr>
            <w:r w:rsidRPr="00314CA2">
              <w:rPr>
                <w:rFonts w:cs="新細明體" w:hint="eastAsia"/>
                <w:b/>
                <w:color w:val="000000"/>
                <w:kern w:val="0"/>
              </w:rPr>
              <w:t>8</w:t>
            </w:r>
          </w:p>
        </w:tc>
        <w:tc>
          <w:tcPr>
            <w:tcW w:w="816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b/>
                <w:color w:val="000000"/>
                <w:kern w:val="0"/>
              </w:rPr>
            </w:pPr>
            <w:r w:rsidRPr="00314CA2">
              <w:rPr>
                <w:rFonts w:cs="新細明體" w:hint="eastAsia"/>
                <w:b/>
                <w:color w:val="000000"/>
                <w:kern w:val="0"/>
              </w:rPr>
              <w:t>37</w:t>
            </w:r>
          </w:p>
        </w:tc>
        <w:tc>
          <w:tcPr>
            <w:tcW w:w="714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b/>
                <w:color w:val="000000"/>
                <w:kern w:val="0"/>
              </w:rPr>
            </w:pPr>
            <w:r w:rsidRPr="00314CA2">
              <w:rPr>
                <w:rFonts w:cs="新細明體" w:hint="eastAsia"/>
                <w:b/>
                <w:color w:val="000000"/>
                <w:kern w:val="0"/>
              </w:rPr>
              <w:t>8</w:t>
            </w:r>
          </w:p>
        </w:tc>
        <w:tc>
          <w:tcPr>
            <w:tcW w:w="816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b/>
                <w:color w:val="000000"/>
                <w:kern w:val="0"/>
              </w:rPr>
            </w:pPr>
            <w:r w:rsidRPr="00314CA2">
              <w:rPr>
                <w:rFonts w:cs="新細明體" w:hint="eastAsia"/>
                <w:b/>
                <w:color w:val="000000"/>
                <w:kern w:val="0"/>
              </w:rPr>
              <w:t>36</w:t>
            </w:r>
          </w:p>
        </w:tc>
        <w:tc>
          <w:tcPr>
            <w:tcW w:w="714" w:type="dxa"/>
            <w:noWrap/>
            <w:hideMark/>
          </w:tcPr>
          <w:p w:rsidR="00314CA2" w:rsidRPr="00314CA2" w:rsidRDefault="00314CA2" w:rsidP="00AC7604">
            <w:pPr>
              <w:widowControl/>
              <w:adjustRightInd w:val="0"/>
              <w:snapToGrid w:val="0"/>
              <w:spacing w:line="276" w:lineRule="auto"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b/>
                <w:color w:val="000000"/>
                <w:kern w:val="0"/>
              </w:rPr>
            </w:pPr>
            <w:r w:rsidRPr="00314CA2">
              <w:rPr>
                <w:rFonts w:cs="新細明體" w:hint="eastAsia"/>
                <w:b/>
                <w:color w:val="000000"/>
                <w:kern w:val="0"/>
              </w:rPr>
              <w:t>7</w:t>
            </w:r>
          </w:p>
        </w:tc>
      </w:tr>
    </w:tbl>
    <w:p w:rsidR="00314CA2" w:rsidRDefault="00315C25" w:rsidP="00315C25">
      <w:pPr>
        <w:pStyle w:val="a4"/>
        <w:ind w:firstLine="485"/>
        <w:jc w:val="center"/>
      </w:pPr>
      <w:r w:rsidRPr="00315C25">
        <w:rPr>
          <w:sz w:val="24"/>
          <w:szCs w:val="24"/>
        </w:rPr>
        <w:t xml:space="preserve">表3- </w:t>
      </w:r>
      <w:r w:rsidRPr="00315C25">
        <w:rPr>
          <w:sz w:val="24"/>
          <w:szCs w:val="24"/>
        </w:rPr>
        <w:fldChar w:fldCharType="begin"/>
      </w:r>
      <w:r w:rsidRPr="00315C25">
        <w:rPr>
          <w:sz w:val="24"/>
          <w:szCs w:val="24"/>
        </w:rPr>
        <w:instrText xml:space="preserve"> SEQ 表3- \* ARABIC </w:instrText>
      </w:r>
      <w:r w:rsidRPr="00315C25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1</w:t>
      </w:r>
      <w:r w:rsidRPr="00315C25">
        <w:rPr>
          <w:sz w:val="24"/>
          <w:szCs w:val="24"/>
        </w:rPr>
        <w:fldChar w:fldCharType="end"/>
      </w:r>
      <w:r w:rsidR="00375316">
        <w:rPr>
          <w:sz w:val="24"/>
        </w:rPr>
        <w:t>-1</w:t>
      </w:r>
      <w:r w:rsidR="00B3130F" w:rsidRPr="00B3130F">
        <w:rPr>
          <w:sz w:val="24"/>
        </w:rPr>
        <w:t>08至112年</w:t>
      </w:r>
      <w:r w:rsidR="00375316">
        <w:rPr>
          <w:sz w:val="24"/>
        </w:rPr>
        <w:t>本縣</w:t>
      </w:r>
      <w:r w:rsidR="00B3130F">
        <w:rPr>
          <w:sz w:val="24"/>
        </w:rPr>
        <w:t>測量員男女性別統計人數</w:t>
      </w:r>
      <w:r w:rsidR="00314CA2">
        <w:rPr>
          <w:noProof/>
        </w:rPr>
        <w:drawing>
          <wp:inline distT="0" distB="0" distL="0" distR="0" wp14:anchorId="1AAC20F4" wp14:editId="34E795A0">
            <wp:extent cx="5076967" cy="2852382"/>
            <wp:effectExtent l="0" t="0" r="9525" b="5715"/>
            <wp:docPr id="2" name="圖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340DF" w:rsidRPr="00375316" w:rsidRDefault="00375316" w:rsidP="00375316">
      <w:pPr>
        <w:pStyle w:val="a4"/>
        <w:ind w:firstLine="485"/>
        <w:jc w:val="center"/>
        <w:rPr>
          <w:rFonts w:hint="eastAsia"/>
          <w:sz w:val="24"/>
        </w:rPr>
      </w:pPr>
      <w:bookmarkStart w:id="5" w:name="_Toc138850917"/>
      <w:r w:rsidRPr="00375316">
        <w:rPr>
          <w:sz w:val="24"/>
        </w:rPr>
        <w:t xml:space="preserve">圖3- </w:t>
      </w:r>
      <w:r w:rsidRPr="00375316">
        <w:rPr>
          <w:sz w:val="24"/>
        </w:rPr>
        <w:fldChar w:fldCharType="begin"/>
      </w:r>
      <w:r w:rsidRPr="00375316">
        <w:rPr>
          <w:sz w:val="24"/>
        </w:rPr>
        <w:instrText xml:space="preserve"> SEQ 圖3- \* ARABIC </w:instrText>
      </w:r>
      <w:r w:rsidRPr="00375316">
        <w:rPr>
          <w:sz w:val="24"/>
        </w:rPr>
        <w:fldChar w:fldCharType="separate"/>
      </w:r>
      <w:r w:rsidR="00926292">
        <w:rPr>
          <w:noProof/>
          <w:sz w:val="24"/>
        </w:rPr>
        <w:t>1</w:t>
      </w:r>
      <w:r w:rsidRPr="00375316">
        <w:rPr>
          <w:sz w:val="24"/>
        </w:rPr>
        <w:fldChar w:fldCharType="end"/>
      </w:r>
      <w:r>
        <w:rPr>
          <w:sz w:val="24"/>
        </w:rPr>
        <w:t>-108年至112年本縣測量員性別比</w:t>
      </w:r>
      <w:bookmarkEnd w:id="5"/>
    </w:p>
    <w:p w:rsidR="00315C25" w:rsidRDefault="00375316" w:rsidP="00315C25">
      <w:r>
        <w:rPr>
          <w:rFonts w:hint="eastAsia"/>
        </w:rPr>
        <w:t>經統計結果本縣女性測量員比例有逐漸減少趨勢，</w:t>
      </w:r>
      <w:r>
        <w:t>女性測量員目前大概</w:t>
      </w:r>
      <w:proofErr w:type="gramStart"/>
      <w:r>
        <w:t>佔</w:t>
      </w:r>
      <w:proofErr w:type="gramEnd"/>
      <w:r>
        <w:t>所有測量員</w:t>
      </w:r>
      <w:r w:rsidR="00315C25">
        <w:t>約</w:t>
      </w:r>
      <w:r>
        <w:t>1/</w:t>
      </w:r>
      <w:r w:rsidR="00315C25">
        <w:t>5</w:t>
      </w:r>
      <w:r>
        <w:t>~1/</w:t>
      </w:r>
      <w:r w:rsidR="00315C25">
        <w:t>6左右，</w:t>
      </w:r>
      <w:r>
        <w:rPr>
          <w:rFonts w:hint="eastAsia"/>
        </w:rPr>
        <w:t>考量部分女性測量員有轉調其他單位或轉任為地政或其他相關職系，另</w:t>
      </w:r>
      <w:r w:rsidR="00D16D55">
        <w:rPr>
          <w:rFonts w:hint="eastAsia"/>
        </w:rPr>
        <w:t>由於地政測量人員</w:t>
      </w:r>
      <w:r w:rsidR="00D16D55" w:rsidRPr="00D16D55">
        <w:rPr>
          <w:rFonts w:hint="eastAsia"/>
        </w:rPr>
        <w:t>係依國家考試或人力甄選方式派補，</w:t>
      </w:r>
      <w:r w:rsidR="00784C92">
        <w:rPr>
          <w:rFonts w:hint="eastAsia"/>
        </w:rPr>
        <w:t>未以性別作為錄取門檻</w:t>
      </w:r>
      <w:r w:rsidR="00784C92" w:rsidRPr="00D16D55">
        <w:rPr>
          <w:rFonts w:hint="eastAsia"/>
        </w:rPr>
        <w:t>，訓練與工作分派亦未以性別進行區分</w:t>
      </w:r>
      <w:r w:rsidR="00784C92">
        <w:rPr>
          <w:rFonts w:hint="eastAsia"/>
        </w:rPr>
        <w:t>，原則上尊重個別意願及專業需求，</w:t>
      </w:r>
      <w:r w:rsidR="00784C92" w:rsidRPr="00D16D55">
        <w:rPr>
          <w:rFonts w:hint="eastAsia"/>
        </w:rPr>
        <w:lastRenderedPageBreak/>
        <w:t>惟仍須兼顧執行測量工作時體力負荷及適當性，進行相關工作分派與編組</w:t>
      </w:r>
      <w:r>
        <w:rPr>
          <w:rFonts w:hint="eastAsia"/>
        </w:rPr>
        <w:t>。</w:t>
      </w:r>
    </w:p>
    <w:p w:rsidR="00315C25" w:rsidRPr="00315C25" w:rsidRDefault="00315C25" w:rsidP="00315C25">
      <w:pPr>
        <w:pStyle w:val="2"/>
      </w:pPr>
      <w:bookmarkStart w:id="6" w:name="_Toc138846719"/>
      <w:r>
        <w:rPr>
          <w:rFonts w:hint="eastAsia"/>
        </w:rPr>
        <w:t>二</w:t>
      </w:r>
      <w:r w:rsidRPr="00315C25">
        <w:rPr>
          <w:rFonts w:hint="eastAsia"/>
        </w:rPr>
        <w:t>、108年至112年測量</w:t>
      </w:r>
      <w:r>
        <w:rPr>
          <w:rFonts w:hint="eastAsia"/>
        </w:rPr>
        <w:t>助理</w:t>
      </w:r>
      <w:r w:rsidRPr="00315C25">
        <w:rPr>
          <w:rFonts w:hint="eastAsia"/>
        </w:rPr>
        <w:t>性別統計</w:t>
      </w:r>
      <w:r w:rsidR="00814EC6">
        <w:rPr>
          <w:rFonts w:hint="eastAsia"/>
        </w:rPr>
        <w:t>分析</w:t>
      </w:r>
      <w:bookmarkEnd w:id="6"/>
    </w:p>
    <w:tbl>
      <w:tblPr>
        <w:tblStyle w:val="3-6"/>
        <w:tblW w:w="8791" w:type="dxa"/>
        <w:jc w:val="center"/>
        <w:tblLayout w:type="fixed"/>
        <w:tblLook w:val="04A0" w:firstRow="1" w:lastRow="0" w:firstColumn="1" w:lastColumn="0" w:noHBand="0" w:noVBand="1"/>
      </w:tblPr>
      <w:tblGrid>
        <w:gridCol w:w="1032"/>
        <w:gridCol w:w="775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 w:rsidR="00315C25" w:rsidRPr="00315C25" w:rsidTr="00AC76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3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2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rPr>
                <w:rFonts w:cs="新細明體"/>
                <w:i w:val="0"/>
                <w:color w:val="000000"/>
                <w:kern w:val="0"/>
              </w:rPr>
            </w:pPr>
            <w:r w:rsidRPr="00315C25">
              <w:rPr>
                <w:rFonts w:cs="新細明體" w:hint="eastAsia"/>
                <w:i w:val="0"/>
                <w:color w:val="000000"/>
                <w:kern w:val="0"/>
              </w:rPr>
              <w:t>年度</w:t>
            </w:r>
          </w:p>
        </w:tc>
        <w:tc>
          <w:tcPr>
            <w:tcW w:w="1551" w:type="dxa"/>
            <w:gridSpan w:val="2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5C25">
              <w:rPr>
                <w:rFonts w:cs="新細明體" w:hint="eastAsia"/>
                <w:color w:val="000000"/>
                <w:kern w:val="0"/>
              </w:rPr>
              <w:t>108年</w:t>
            </w:r>
          </w:p>
        </w:tc>
        <w:tc>
          <w:tcPr>
            <w:tcW w:w="1552" w:type="dxa"/>
            <w:gridSpan w:val="2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5C25">
              <w:rPr>
                <w:rFonts w:cs="新細明體" w:hint="eastAsia"/>
                <w:color w:val="000000"/>
                <w:kern w:val="0"/>
              </w:rPr>
              <w:t>109年</w:t>
            </w:r>
          </w:p>
        </w:tc>
        <w:tc>
          <w:tcPr>
            <w:tcW w:w="1552" w:type="dxa"/>
            <w:gridSpan w:val="2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5C25">
              <w:rPr>
                <w:rFonts w:cs="新細明體" w:hint="eastAsia"/>
                <w:color w:val="000000"/>
                <w:kern w:val="0"/>
              </w:rPr>
              <w:t>110年</w:t>
            </w:r>
          </w:p>
        </w:tc>
        <w:tc>
          <w:tcPr>
            <w:tcW w:w="1552" w:type="dxa"/>
            <w:gridSpan w:val="2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5C25">
              <w:rPr>
                <w:rFonts w:cs="新細明體" w:hint="eastAsia"/>
                <w:color w:val="000000"/>
                <w:kern w:val="0"/>
              </w:rPr>
              <w:t>111年</w:t>
            </w:r>
          </w:p>
        </w:tc>
        <w:tc>
          <w:tcPr>
            <w:tcW w:w="1552" w:type="dxa"/>
            <w:gridSpan w:val="2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5C25">
              <w:rPr>
                <w:rFonts w:cs="新細明體" w:hint="eastAsia"/>
                <w:color w:val="000000"/>
                <w:kern w:val="0"/>
              </w:rPr>
              <w:t>112年</w:t>
            </w:r>
          </w:p>
        </w:tc>
      </w:tr>
      <w:tr w:rsidR="00315C25" w:rsidRPr="00315C25" w:rsidTr="00AC7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rPr>
                <w:rFonts w:cs="新細明體" w:hint="eastAsia"/>
                <w:i w:val="0"/>
                <w:color w:val="000000"/>
                <w:kern w:val="0"/>
              </w:rPr>
            </w:pPr>
            <w:r w:rsidRPr="00315C25">
              <w:rPr>
                <w:rFonts w:cs="新細明體" w:hint="eastAsia"/>
                <w:i w:val="0"/>
                <w:color w:val="000000"/>
                <w:kern w:val="0"/>
              </w:rPr>
              <w:t>性別</w:t>
            </w:r>
          </w:p>
        </w:tc>
        <w:tc>
          <w:tcPr>
            <w:tcW w:w="775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5C25">
              <w:rPr>
                <w:rFonts w:cs="新細明體" w:hint="eastAsia"/>
                <w:color w:val="000000"/>
                <w:kern w:val="0"/>
              </w:rPr>
              <w:t>男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5C25">
              <w:rPr>
                <w:rFonts w:cs="新細明體" w:hint="eastAsia"/>
                <w:color w:val="C00000"/>
                <w:kern w:val="0"/>
              </w:rPr>
              <w:t>女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5C25">
              <w:rPr>
                <w:rFonts w:cs="新細明體" w:hint="eastAsia"/>
                <w:color w:val="000000"/>
                <w:kern w:val="0"/>
              </w:rPr>
              <w:t>男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5C25">
              <w:rPr>
                <w:rFonts w:cs="新細明體" w:hint="eastAsia"/>
                <w:color w:val="C00000"/>
                <w:kern w:val="0"/>
              </w:rPr>
              <w:t>女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5C25">
              <w:rPr>
                <w:rFonts w:cs="新細明體" w:hint="eastAsia"/>
                <w:color w:val="000000"/>
                <w:kern w:val="0"/>
              </w:rPr>
              <w:t>男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5C25">
              <w:rPr>
                <w:rFonts w:cs="新細明體" w:hint="eastAsia"/>
                <w:color w:val="C00000"/>
                <w:kern w:val="0"/>
              </w:rPr>
              <w:t>女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5C25">
              <w:rPr>
                <w:rFonts w:cs="新細明體" w:hint="eastAsia"/>
                <w:color w:val="000000"/>
                <w:kern w:val="0"/>
              </w:rPr>
              <w:t>男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5C25">
              <w:rPr>
                <w:rFonts w:cs="新細明體" w:hint="eastAsia"/>
                <w:color w:val="C00000"/>
                <w:kern w:val="0"/>
              </w:rPr>
              <w:t>女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5C25">
              <w:rPr>
                <w:rFonts w:cs="新細明體" w:hint="eastAsia"/>
                <w:color w:val="000000"/>
                <w:kern w:val="0"/>
              </w:rPr>
              <w:t>男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5C25">
              <w:rPr>
                <w:rFonts w:cs="新細明體" w:hint="eastAsia"/>
                <w:color w:val="C00000"/>
                <w:kern w:val="0"/>
              </w:rPr>
              <w:t>女</w:t>
            </w:r>
          </w:p>
        </w:tc>
      </w:tr>
      <w:tr w:rsidR="00315C25" w:rsidRPr="00315C25" w:rsidTr="00AC760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rPr>
                <w:rFonts w:cs="新細明體" w:hint="eastAsia"/>
                <w:i w:val="0"/>
                <w:color w:val="000000"/>
                <w:kern w:val="0"/>
              </w:rPr>
            </w:pPr>
            <w:r w:rsidRPr="00315C25">
              <w:rPr>
                <w:rFonts w:cs="新細明體" w:hint="eastAsia"/>
                <w:i w:val="0"/>
                <w:color w:val="000000"/>
                <w:kern w:val="0"/>
              </w:rPr>
              <w:t>草屯</w:t>
            </w:r>
          </w:p>
        </w:tc>
        <w:tc>
          <w:tcPr>
            <w:tcW w:w="775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5C25">
              <w:rPr>
                <w:rFonts w:cs="新細明體" w:hint="eastAsia"/>
                <w:color w:val="000000"/>
                <w:kern w:val="0"/>
              </w:rPr>
              <w:t>9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5C25">
              <w:rPr>
                <w:rFonts w:cs="新細明體" w:hint="eastAsia"/>
                <w:color w:val="C00000"/>
                <w:kern w:val="0"/>
              </w:rPr>
              <w:t>3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5C25">
              <w:rPr>
                <w:rFonts w:cs="新細明體" w:hint="eastAsia"/>
                <w:color w:val="000000"/>
                <w:kern w:val="0"/>
              </w:rPr>
              <w:t>9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5C25">
              <w:rPr>
                <w:rFonts w:cs="新細明體" w:hint="eastAsia"/>
                <w:color w:val="C00000"/>
                <w:kern w:val="0"/>
              </w:rPr>
              <w:t>3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5C25">
              <w:rPr>
                <w:rFonts w:cs="新細明體" w:hint="eastAsia"/>
                <w:color w:val="000000"/>
                <w:kern w:val="0"/>
              </w:rPr>
              <w:t>9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5C25">
              <w:rPr>
                <w:rFonts w:cs="新細明體" w:hint="eastAsia"/>
                <w:color w:val="C00000"/>
                <w:kern w:val="0"/>
              </w:rPr>
              <w:t>3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5C25">
              <w:rPr>
                <w:rFonts w:cs="新細明體" w:hint="eastAsia"/>
                <w:color w:val="000000"/>
                <w:kern w:val="0"/>
              </w:rPr>
              <w:t>9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5C25">
              <w:rPr>
                <w:rFonts w:cs="新細明體" w:hint="eastAsia"/>
                <w:color w:val="C00000"/>
                <w:kern w:val="0"/>
              </w:rPr>
              <w:t>3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5C25">
              <w:rPr>
                <w:rFonts w:cs="新細明體" w:hint="eastAsia"/>
                <w:color w:val="000000"/>
                <w:kern w:val="0"/>
              </w:rPr>
              <w:t>9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5C25">
              <w:rPr>
                <w:rFonts w:cs="新細明體" w:hint="eastAsia"/>
                <w:color w:val="C00000"/>
                <w:kern w:val="0"/>
              </w:rPr>
              <w:t>3</w:t>
            </w:r>
          </w:p>
        </w:tc>
      </w:tr>
      <w:tr w:rsidR="00315C25" w:rsidRPr="00315C25" w:rsidTr="00AC7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rPr>
                <w:rFonts w:cs="新細明體" w:hint="eastAsia"/>
                <w:i w:val="0"/>
                <w:color w:val="000000"/>
                <w:kern w:val="0"/>
              </w:rPr>
            </w:pPr>
            <w:r w:rsidRPr="00315C25">
              <w:rPr>
                <w:rFonts w:cs="新細明體" w:hint="eastAsia"/>
                <w:i w:val="0"/>
                <w:color w:val="000000"/>
                <w:kern w:val="0"/>
              </w:rPr>
              <w:t>南投</w:t>
            </w:r>
          </w:p>
        </w:tc>
        <w:tc>
          <w:tcPr>
            <w:tcW w:w="775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5C25">
              <w:rPr>
                <w:rFonts w:cs="新細明體" w:hint="eastAsia"/>
                <w:color w:val="000000"/>
                <w:kern w:val="0"/>
              </w:rPr>
              <w:t>15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5C25">
              <w:rPr>
                <w:rFonts w:cs="新細明體" w:hint="eastAsia"/>
                <w:color w:val="C00000"/>
                <w:kern w:val="0"/>
              </w:rPr>
              <w:t>3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5C25">
              <w:rPr>
                <w:rFonts w:cs="新細明體" w:hint="eastAsia"/>
                <w:color w:val="000000"/>
                <w:kern w:val="0"/>
              </w:rPr>
              <w:t>15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5C25">
              <w:rPr>
                <w:rFonts w:cs="新細明體" w:hint="eastAsia"/>
                <w:color w:val="C00000"/>
                <w:kern w:val="0"/>
              </w:rPr>
              <w:t>3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5C25">
              <w:rPr>
                <w:rFonts w:cs="新細明體" w:hint="eastAsia"/>
                <w:color w:val="000000"/>
                <w:kern w:val="0"/>
              </w:rPr>
              <w:t>15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5C25">
              <w:rPr>
                <w:rFonts w:cs="新細明體" w:hint="eastAsia"/>
                <w:color w:val="C00000"/>
                <w:kern w:val="0"/>
              </w:rPr>
              <w:t>3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5C25">
              <w:rPr>
                <w:rFonts w:cs="新細明體" w:hint="eastAsia"/>
                <w:color w:val="000000"/>
                <w:kern w:val="0"/>
              </w:rPr>
              <w:t>15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5C25">
              <w:rPr>
                <w:rFonts w:cs="新細明體" w:hint="eastAsia"/>
                <w:color w:val="C00000"/>
                <w:kern w:val="0"/>
              </w:rPr>
              <w:t>3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5C25">
              <w:rPr>
                <w:rFonts w:cs="新細明體" w:hint="eastAsia"/>
                <w:color w:val="000000"/>
                <w:kern w:val="0"/>
              </w:rPr>
              <w:t>15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5C25">
              <w:rPr>
                <w:rFonts w:cs="新細明體" w:hint="eastAsia"/>
                <w:color w:val="C00000"/>
                <w:kern w:val="0"/>
              </w:rPr>
              <w:t>3</w:t>
            </w:r>
          </w:p>
        </w:tc>
      </w:tr>
      <w:tr w:rsidR="00315C25" w:rsidRPr="00315C25" w:rsidTr="00AC760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rPr>
                <w:rFonts w:cs="新細明體" w:hint="eastAsia"/>
                <w:i w:val="0"/>
                <w:color w:val="000000"/>
                <w:kern w:val="0"/>
              </w:rPr>
            </w:pPr>
            <w:r w:rsidRPr="00315C25">
              <w:rPr>
                <w:rFonts w:cs="新細明體" w:hint="eastAsia"/>
                <w:i w:val="0"/>
                <w:color w:val="000000"/>
                <w:kern w:val="0"/>
              </w:rPr>
              <w:t>水里</w:t>
            </w:r>
          </w:p>
        </w:tc>
        <w:tc>
          <w:tcPr>
            <w:tcW w:w="775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5C25">
              <w:rPr>
                <w:rFonts w:cs="新細明體" w:hint="eastAsia"/>
                <w:color w:val="000000"/>
                <w:kern w:val="0"/>
              </w:rPr>
              <w:t>7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5C25">
              <w:rPr>
                <w:rFonts w:cs="新細明體" w:hint="eastAsia"/>
                <w:color w:val="C00000"/>
                <w:kern w:val="0"/>
              </w:rPr>
              <w:t>1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5C25">
              <w:rPr>
                <w:rFonts w:cs="新細明體" w:hint="eastAsia"/>
                <w:color w:val="000000"/>
                <w:kern w:val="0"/>
              </w:rPr>
              <w:t>7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5C25">
              <w:rPr>
                <w:rFonts w:cs="新細明體" w:hint="eastAsia"/>
                <w:color w:val="C00000"/>
                <w:kern w:val="0"/>
              </w:rPr>
              <w:t>1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5C25">
              <w:rPr>
                <w:rFonts w:cs="新細明體" w:hint="eastAsia"/>
                <w:color w:val="000000"/>
                <w:kern w:val="0"/>
              </w:rPr>
              <w:t>6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5C25">
              <w:rPr>
                <w:rFonts w:cs="新細明體" w:hint="eastAsia"/>
                <w:color w:val="C00000"/>
                <w:kern w:val="0"/>
              </w:rPr>
              <w:t>2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5C25">
              <w:rPr>
                <w:rFonts w:cs="新細明體" w:hint="eastAsia"/>
                <w:color w:val="000000"/>
                <w:kern w:val="0"/>
              </w:rPr>
              <w:t>6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5C25">
              <w:rPr>
                <w:rFonts w:cs="新細明體" w:hint="eastAsia"/>
                <w:color w:val="C00000"/>
                <w:kern w:val="0"/>
              </w:rPr>
              <w:t>2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5C25">
              <w:rPr>
                <w:rFonts w:cs="新細明體" w:hint="eastAsia"/>
                <w:color w:val="000000"/>
                <w:kern w:val="0"/>
              </w:rPr>
              <w:t>6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5C25">
              <w:rPr>
                <w:rFonts w:cs="新細明體" w:hint="eastAsia"/>
                <w:color w:val="C00000"/>
                <w:kern w:val="0"/>
              </w:rPr>
              <w:t>2</w:t>
            </w:r>
          </w:p>
        </w:tc>
      </w:tr>
      <w:tr w:rsidR="00315C25" w:rsidRPr="00315C25" w:rsidTr="00AC7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rPr>
                <w:rFonts w:cs="新細明體" w:hint="eastAsia"/>
                <w:i w:val="0"/>
                <w:color w:val="000000"/>
                <w:kern w:val="0"/>
              </w:rPr>
            </w:pPr>
            <w:r w:rsidRPr="00315C25">
              <w:rPr>
                <w:rFonts w:cs="新細明體" w:hint="eastAsia"/>
                <w:i w:val="0"/>
                <w:color w:val="000000"/>
                <w:kern w:val="0"/>
              </w:rPr>
              <w:t>埔里</w:t>
            </w:r>
          </w:p>
        </w:tc>
        <w:tc>
          <w:tcPr>
            <w:tcW w:w="775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kern w:val="0"/>
              </w:rPr>
            </w:pPr>
            <w:r w:rsidRPr="00315C25">
              <w:rPr>
                <w:rFonts w:cs="新細明體" w:hint="eastAsia"/>
                <w:kern w:val="0"/>
              </w:rPr>
              <w:t>15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5C25">
              <w:rPr>
                <w:rFonts w:cs="新細明體" w:hint="eastAsia"/>
                <w:color w:val="C00000"/>
                <w:kern w:val="0"/>
              </w:rPr>
              <w:t>6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kern w:val="0"/>
              </w:rPr>
            </w:pPr>
            <w:r w:rsidRPr="00315C25">
              <w:rPr>
                <w:rFonts w:cs="新細明體" w:hint="eastAsia"/>
                <w:kern w:val="0"/>
              </w:rPr>
              <w:t>15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5C25">
              <w:rPr>
                <w:rFonts w:cs="新細明體" w:hint="eastAsia"/>
                <w:color w:val="C00000"/>
                <w:kern w:val="0"/>
              </w:rPr>
              <w:t>6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kern w:val="0"/>
              </w:rPr>
            </w:pPr>
            <w:r w:rsidRPr="00315C25">
              <w:rPr>
                <w:rFonts w:cs="新細明體" w:hint="eastAsia"/>
                <w:kern w:val="0"/>
              </w:rPr>
              <w:t>14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5C25">
              <w:rPr>
                <w:rFonts w:cs="新細明體" w:hint="eastAsia"/>
                <w:color w:val="C00000"/>
                <w:kern w:val="0"/>
              </w:rPr>
              <w:t>8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kern w:val="0"/>
              </w:rPr>
            </w:pPr>
            <w:r w:rsidRPr="00315C25">
              <w:rPr>
                <w:rFonts w:cs="新細明體" w:hint="eastAsia"/>
                <w:kern w:val="0"/>
              </w:rPr>
              <w:t>15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5C25">
              <w:rPr>
                <w:rFonts w:cs="新細明體" w:hint="eastAsia"/>
                <w:color w:val="C00000"/>
                <w:kern w:val="0"/>
              </w:rPr>
              <w:t>7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kern w:val="0"/>
              </w:rPr>
            </w:pPr>
            <w:r w:rsidRPr="00315C25">
              <w:rPr>
                <w:rFonts w:cs="新細明體" w:hint="eastAsia"/>
                <w:kern w:val="0"/>
              </w:rPr>
              <w:t>15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5C25">
              <w:rPr>
                <w:rFonts w:cs="新細明體" w:hint="eastAsia"/>
                <w:color w:val="C00000"/>
                <w:kern w:val="0"/>
              </w:rPr>
              <w:t>7</w:t>
            </w:r>
          </w:p>
        </w:tc>
      </w:tr>
      <w:tr w:rsidR="00315C25" w:rsidRPr="00315C25" w:rsidTr="00AC760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rPr>
                <w:rFonts w:cs="新細明體" w:hint="eastAsia"/>
                <w:i w:val="0"/>
                <w:color w:val="000000"/>
                <w:kern w:val="0"/>
              </w:rPr>
            </w:pPr>
            <w:r w:rsidRPr="00315C25">
              <w:rPr>
                <w:rFonts w:cs="新細明體" w:hint="eastAsia"/>
                <w:i w:val="0"/>
                <w:color w:val="000000"/>
                <w:kern w:val="0"/>
              </w:rPr>
              <w:t>竹山</w:t>
            </w:r>
          </w:p>
        </w:tc>
        <w:tc>
          <w:tcPr>
            <w:tcW w:w="775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5C25">
              <w:rPr>
                <w:rFonts w:cs="新細明體" w:hint="eastAsia"/>
                <w:color w:val="000000"/>
                <w:kern w:val="0"/>
              </w:rPr>
              <w:t>13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5C25">
              <w:rPr>
                <w:rFonts w:cs="新細明體" w:hint="eastAsia"/>
                <w:color w:val="C00000"/>
                <w:kern w:val="0"/>
              </w:rPr>
              <w:t>2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5C25">
              <w:rPr>
                <w:rFonts w:cs="新細明體" w:hint="eastAsia"/>
                <w:color w:val="000000"/>
                <w:kern w:val="0"/>
              </w:rPr>
              <w:t>13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5C25">
              <w:rPr>
                <w:rFonts w:cs="新細明體" w:hint="eastAsia"/>
                <w:color w:val="C00000"/>
                <w:kern w:val="0"/>
              </w:rPr>
              <w:t>2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5C25">
              <w:rPr>
                <w:rFonts w:cs="新細明體" w:hint="eastAsia"/>
                <w:color w:val="000000"/>
                <w:kern w:val="0"/>
              </w:rPr>
              <w:t>13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5C25">
              <w:rPr>
                <w:rFonts w:cs="新細明體" w:hint="eastAsia"/>
                <w:color w:val="C00000"/>
                <w:kern w:val="0"/>
              </w:rPr>
              <w:t>2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5C25">
              <w:rPr>
                <w:rFonts w:cs="新細明體" w:hint="eastAsia"/>
                <w:color w:val="000000"/>
                <w:kern w:val="0"/>
              </w:rPr>
              <w:t>12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5C25">
              <w:rPr>
                <w:rFonts w:cs="新細明體" w:hint="eastAsia"/>
                <w:color w:val="C00000"/>
                <w:kern w:val="0"/>
              </w:rPr>
              <w:t>3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5C25">
              <w:rPr>
                <w:rFonts w:cs="新細明體" w:hint="eastAsia"/>
                <w:color w:val="000000"/>
                <w:kern w:val="0"/>
              </w:rPr>
              <w:t>12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5C25">
              <w:rPr>
                <w:rFonts w:cs="新細明體" w:hint="eastAsia"/>
                <w:color w:val="C00000"/>
                <w:kern w:val="0"/>
              </w:rPr>
              <w:t>3</w:t>
            </w:r>
          </w:p>
        </w:tc>
      </w:tr>
      <w:tr w:rsidR="00315C25" w:rsidRPr="00315C25" w:rsidTr="00AC7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rPr>
                <w:rFonts w:cs="新細明體" w:hint="eastAsia"/>
                <w:i w:val="0"/>
                <w:color w:val="000000"/>
                <w:kern w:val="0"/>
              </w:rPr>
            </w:pPr>
            <w:r w:rsidRPr="00315C25">
              <w:rPr>
                <w:rFonts w:cs="新細明體" w:hint="eastAsia"/>
                <w:i w:val="0"/>
                <w:color w:val="000000"/>
                <w:kern w:val="0"/>
              </w:rPr>
              <w:t>縣府</w:t>
            </w:r>
          </w:p>
        </w:tc>
        <w:tc>
          <w:tcPr>
            <w:tcW w:w="775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5C25">
              <w:rPr>
                <w:rFonts w:cs="新細明體" w:hint="eastAsia"/>
                <w:color w:val="000000"/>
                <w:kern w:val="0"/>
              </w:rPr>
              <w:t>7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5C25">
              <w:rPr>
                <w:rFonts w:cs="新細明體" w:hint="eastAsia"/>
                <w:color w:val="C00000"/>
                <w:kern w:val="0"/>
              </w:rPr>
              <w:t>3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5C25">
              <w:rPr>
                <w:rFonts w:cs="新細明體" w:hint="eastAsia"/>
                <w:color w:val="000000"/>
                <w:kern w:val="0"/>
              </w:rPr>
              <w:t>7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5C25">
              <w:rPr>
                <w:rFonts w:cs="新細明體" w:hint="eastAsia"/>
                <w:color w:val="C00000"/>
                <w:kern w:val="0"/>
              </w:rPr>
              <w:t>3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5C25">
              <w:rPr>
                <w:rFonts w:cs="新細明體" w:hint="eastAsia"/>
                <w:color w:val="000000"/>
                <w:kern w:val="0"/>
              </w:rPr>
              <w:t>7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5C25">
              <w:rPr>
                <w:rFonts w:cs="新細明體" w:hint="eastAsia"/>
                <w:color w:val="C00000"/>
                <w:kern w:val="0"/>
              </w:rPr>
              <w:t>3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5C25">
              <w:rPr>
                <w:rFonts w:cs="新細明體" w:hint="eastAsia"/>
                <w:color w:val="000000"/>
                <w:kern w:val="0"/>
              </w:rPr>
              <w:t>8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5C25">
              <w:rPr>
                <w:rFonts w:cs="新細明體" w:hint="eastAsia"/>
                <w:color w:val="C00000"/>
                <w:kern w:val="0"/>
              </w:rPr>
              <w:t>2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000000"/>
                <w:kern w:val="0"/>
              </w:rPr>
            </w:pPr>
            <w:r w:rsidRPr="00315C25">
              <w:rPr>
                <w:rFonts w:cs="新細明體" w:hint="eastAsia"/>
                <w:color w:val="000000"/>
                <w:kern w:val="0"/>
              </w:rPr>
              <w:t>8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新細明體" w:hint="eastAsia"/>
                <w:color w:val="C00000"/>
                <w:kern w:val="0"/>
              </w:rPr>
            </w:pPr>
            <w:r w:rsidRPr="00315C25">
              <w:rPr>
                <w:rFonts w:cs="新細明體" w:hint="eastAsia"/>
                <w:color w:val="C00000"/>
                <w:kern w:val="0"/>
              </w:rPr>
              <w:t>2</w:t>
            </w:r>
          </w:p>
        </w:tc>
      </w:tr>
      <w:tr w:rsidR="00315C25" w:rsidRPr="00315C25" w:rsidTr="00AC760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rPr>
                <w:rFonts w:cs="新細明體" w:hint="eastAsia"/>
                <w:b/>
                <w:i w:val="0"/>
                <w:color w:val="000000"/>
                <w:kern w:val="0"/>
              </w:rPr>
            </w:pPr>
            <w:r w:rsidRPr="00315C25">
              <w:rPr>
                <w:rFonts w:cs="新細明體" w:hint="eastAsia"/>
                <w:b/>
                <w:i w:val="0"/>
                <w:color w:val="000000"/>
                <w:kern w:val="0"/>
              </w:rPr>
              <w:t>合計</w:t>
            </w:r>
          </w:p>
        </w:tc>
        <w:tc>
          <w:tcPr>
            <w:tcW w:w="775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b/>
                <w:color w:val="000000"/>
                <w:kern w:val="0"/>
              </w:rPr>
            </w:pPr>
            <w:r w:rsidRPr="00315C25">
              <w:rPr>
                <w:rFonts w:cs="新細明體" w:hint="eastAsia"/>
                <w:b/>
                <w:color w:val="000000"/>
                <w:kern w:val="0"/>
              </w:rPr>
              <w:t>66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b/>
                <w:color w:val="000000"/>
                <w:kern w:val="0"/>
              </w:rPr>
            </w:pPr>
            <w:r w:rsidRPr="00315C25">
              <w:rPr>
                <w:rFonts w:cs="新細明體" w:hint="eastAsia"/>
                <w:b/>
                <w:color w:val="000000"/>
                <w:kern w:val="0"/>
              </w:rPr>
              <w:t>18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b/>
                <w:color w:val="000000"/>
                <w:kern w:val="0"/>
              </w:rPr>
            </w:pPr>
            <w:r w:rsidRPr="00315C25">
              <w:rPr>
                <w:rFonts w:cs="新細明體" w:hint="eastAsia"/>
                <w:b/>
                <w:color w:val="000000"/>
                <w:kern w:val="0"/>
              </w:rPr>
              <w:t>66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b/>
                <w:color w:val="000000"/>
                <w:kern w:val="0"/>
              </w:rPr>
            </w:pPr>
            <w:r w:rsidRPr="00315C25">
              <w:rPr>
                <w:rFonts w:cs="新細明體" w:hint="eastAsia"/>
                <w:b/>
                <w:color w:val="000000"/>
                <w:kern w:val="0"/>
              </w:rPr>
              <w:t>18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b/>
                <w:color w:val="000000"/>
                <w:kern w:val="0"/>
              </w:rPr>
            </w:pPr>
            <w:r w:rsidRPr="00315C25">
              <w:rPr>
                <w:rFonts w:cs="新細明體" w:hint="eastAsia"/>
                <w:b/>
                <w:color w:val="000000"/>
                <w:kern w:val="0"/>
              </w:rPr>
              <w:t>64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b/>
                <w:color w:val="000000"/>
                <w:kern w:val="0"/>
              </w:rPr>
            </w:pPr>
            <w:r w:rsidRPr="00315C25">
              <w:rPr>
                <w:rFonts w:cs="新細明體" w:hint="eastAsia"/>
                <w:b/>
                <w:color w:val="000000"/>
                <w:kern w:val="0"/>
              </w:rPr>
              <w:t>21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b/>
                <w:color w:val="000000"/>
                <w:kern w:val="0"/>
              </w:rPr>
            </w:pPr>
            <w:r w:rsidRPr="00315C25">
              <w:rPr>
                <w:rFonts w:cs="新細明體" w:hint="eastAsia"/>
                <w:b/>
                <w:color w:val="000000"/>
                <w:kern w:val="0"/>
              </w:rPr>
              <w:t>65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b/>
                <w:color w:val="000000"/>
                <w:kern w:val="0"/>
              </w:rPr>
            </w:pPr>
            <w:r w:rsidRPr="00315C25">
              <w:rPr>
                <w:rFonts w:cs="新細明體" w:hint="eastAsia"/>
                <w:b/>
                <w:color w:val="000000"/>
                <w:kern w:val="0"/>
              </w:rPr>
              <w:t>20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b/>
                <w:color w:val="000000"/>
                <w:kern w:val="0"/>
              </w:rPr>
            </w:pPr>
            <w:r w:rsidRPr="00315C25">
              <w:rPr>
                <w:rFonts w:cs="新細明體" w:hint="eastAsia"/>
                <w:b/>
                <w:color w:val="000000"/>
                <w:kern w:val="0"/>
              </w:rPr>
              <w:t>65</w:t>
            </w:r>
          </w:p>
        </w:tc>
        <w:tc>
          <w:tcPr>
            <w:tcW w:w="776" w:type="dxa"/>
            <w:noWrap/>
            <w:hideMark/>
          </w:tcPr>
          <w:p w:rsidR="00315C25" w:rsidRPr="00315C25" w:rsidRDefault="00315C25" w:rsidP="00315C25">
            <w:pPr>
              <w:widowControl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新細明體" w:hint="eastAsia"/>
                <w:b/>
                <w:color w:val="000000"/>
                <w:kern w:val="0"/>
              </w:rPr>
            </w:pPr>
            <w:r w:rsidRPr="00315C25">
              <w:rPr>
                <w:rFonts w:cs="新細明體" w:hint="eastAsia"/>
                <w:b/>
                <w:color w:val="000000"/>
                <w:kern w:val="0"/>
              </w:rPr>
              <w:t>20</w:t>
            </w:r>
          </w:p>
        </w:tc>
      </w:tr>
    </w:tbl>
    <w:p w:rsidR="00315C25" w:rsidRPr="00315C25" w:rsidRDefault="00315C25" w:rsidP="00315C25">
      <w:pPr>
        <w:pStyle w:val="a4"/>
        <w:ind w:firstLine="485"/>
        <w:jc w:val="center"/>
        <w:rPr>
          <w:rFonts w:hint="eastAsia"/>
          <w:sz w:val="24"/>
          <w:szCs w:val="24"/>
        </w:rPr>
      </w:pPr>
      <w:r w:rsidRPr="00315C25">
        <w:rPr>
          <w:sz w:val="24"/>
          <w:szCs w:val="24"/>
        </w:rPr>
        <w:t xml:space="preserve">表3- </w:t>
      </w:r>
      <w:r w:rsidRPr="00315C25">
        <w:rPr>
          <w:sz w:val="24"/>
          <w:szCs w:val="24"/>
        </w:rPr>
        <w:fldChar w:fldCharType="begin"/>
      </w:r>
      <w:r w:rsidRPr="00315C25">
        <w:rPr>
          <w:sz w:val="24"/>
          <w:szCs w:val="24"/>
        </w:rPr>
        <w:instrText xml:space="preserve"> SEQ 表3- \* ARABIC </w:instrText>
      </w:r>
      <w:r w:rsidRPr="00315C25">
        <w:rPr>
          <w:sz w:val="24"/>
          <w:szCs w:val="24"/>
        </w:rPr>
        <w:fldChar w:fldCharType="separate"/>
      </w:r>
      <w:r w:rsidRPr="00315C25">
        <w:rPr>
          <w:noProof/>
          <w:sz w:val="24"/>
          <w:szCs w:val="24"/>
        </w:rPr>
        <w:t>2</w:t>
      </w:r>
      <w:r w:rsidRPr="00315C25">
        <w:rPr>
          <w:sz w:val="24"/>
          <w:szCs w:val="24"/>
        </w:rPr>
        <w:fldChar w:fldCharType="end"/>
      </w:r>
      <w:r w:rsidRPr="00315C25">
        <w:rPr>
          <w:sz w:val="24"/>
          <w:szCs w:val="24"/>
        </w:rPr>
        <w:t>108至112年本縣</w:t>
      </w:r>
      <w:r>
        <w:rPr>
          <w:sz w:val="24"/>
          <w:szCs w:val="24"/>
        </w:rPr>
        <w:t>測量</w:t>
      </w:r>
      <w:r>
        <w:rPr>
          <w:rFonts w:hint="eastAsia"/>
          <w:sz w:val="24"/>
          <w:szCs w:val="24"/>
        </w:rPr>
        <w:t>助理</w:t>
      </w:r>
      <w:r w:rsidRPr="00315C25">
        <w:rPr>
          <w:sz w:val="24"/>
          <w:szCs w:val="24"/>
        </w:rPr>
        <w:t>男女性別統計人數</w:t>
      </w:r>
    </w:p>
    <w:p w:rsidR="00315C25" w:rsidRDefault="00926292" w:rsidP="00926292">
      <w:pPr>
        <w:ind w:leftChars="-50" w:hangingChars="50" w:hanging="140"/>
        <w:jc w:val="center"/>
      </w:pPr>
      <w:r>
        <w:rPr>
          <w:noProof/>
        </w:rPr>
        <w:lastRenderedPageBreak/>
        <w:drawing>
          <wp:inline distT="0" distB="0" distL="0" distR="0" wp14:anchorId="4EA8117A" wp14:editId="1A63A465">
            <wp:extent cx="5404513" cy="2593075"/>
            <wp:effectExtent l="0" t="0" r="5715" b="17145"/>
            <wp:docPr id="4" name="圖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26292" w:rsidRPr="00926292" w:rsidRDefault="00926292" w:rsidP="00926292">
      <w:pPr>
        <w:pStyle w:val="a4"/>
        <w:ind w:firstLine="485"/>
        <w:jc w:val="center"/>
        <w:rPr>
          <w:rFonts w:hint="eastAsia"/>
          <w:sz w:val="24"/>
          <w:szCs w:val="24"/>
        </w:rPr>
      </w:pPr>
      <w:bookmarkStart w:id="7" w:name="_Toc138850918"/>
      <w:r w:rsidRPr="00926292">
        <w:rPr>
          <w:sz w:val="24"/>
          <w:szCs w:val="24"/>
        </w:rPr>
        <w:t xml:space="preserve">圖3- </w:t>
      </w:r>
      <w:r w:rsidRPr="00926292">
        <w:rPr>
          <w:sz w:val="24"/>
          <w:szCs w:val="24"/>
        </w:rPr>
        <w:fldChar w:fldCharType="begin"/>
      </w:r>
      <w:r w:rsidRPr="00926292">
        <w:rPr>
          <w:sz w:val="24"/>
          <w:szCs w:val="24"/>
        </w:rPr>
        <w:instrText xml:space="preserve"> SEQ 圖3- \* ARABIC </w:instrText>
      </w:r>
      <w:r w:rsidRPr="00926292">
        <w:rPr>
          <w:sz w:val="24"/>
          <w:szCs w:val="24"/>
        </w:rPr>
        <w:fldChar w:fldCharType="separate"/>
      </w:r>
      <w:r w:rsidRPr="00926292">
        <w:rPr>
          <w:noProof/>
          <w:sz w:val="24"/>
          <w:szCs w:val="24"/>
        </w:rPr>
        <w:t>2</w:t>
      </w:r>
      <w:r w:rsidRPr="00926292">
        <w:rPr>
          <w:sz w:val="24"/>
          <w:szCs w:val="24"/>
        </w:rPr>
        <w:fldChar w:fldCharType="end"/>
      </w:r>
      <w:r w:rsidRPr="00926292">
        <w:rPr>
          <w:sz w:val="24"/>
          <w:szCs w:val="24"/>
        </w:rPr>
        <w:t>-</w:t>
      </w:r>
      <w:r w:rsidRPr="00926292">
        <w:rPr>
          <w:sz w:val="24"/>
          <w:szCs w:val="24"/>
        </w:rPr>
        <w:t>108年至112年本縣測量</w:t>
      </w:r>
      <w:r w:rsidRPr="00926292">
        <w:rPr>
          <w:sz w:val="24"/>
          <w:szCs w:val="24"/>
        </w:rPr>
        <w:t>助理</w:t>
      </w:r>
      <w:r w:rsidRPr="00926292">
        <w:rPr>
          <w:sz w:val="24"/>
          <w:szCs w:val="24"/>
        </w:rPr>
        <w:t>性別比</w:t>
      </w:r>
      <w:bookmarkEnd w:id="7"/>
    </w:p>
    <w:p w:rsidR="00784C92" w:rsidRPr="00784C92" w:rsidRDefault="00926292" w:rsidP="001112A0">
      <w:pPr>
        <w:rPr>
          <w:rFonts w:hint="eastAsia"/>
        </w:rPr>
      </w:pPr>
      <w:r>
        <w:t>經統計本縣女性測量助理比例有逐漸上升趨勢，</w:t>
      </w:r>
      <w:r>
        <w:t>女性測量</w:t>
      </w:r>
      <w:r>
        <w:t>助理</w:t>
      </w:r>
      <w:r>
        <w:t>目前大概</w:t>
      </w:r>
      <w:proofErr w:type="gramStart"/>
      <w:r>
        <w:t>佔</w:t>
      </w:r>
      <w:proofErr w:type="gramEnd"/>
      <w:r>
        <w:t>所有測量</w:t>
      </w:r>
      <w:r>
        <w:t>助理</w:t>
      </w:r>
      <w:r>
        <w:t>約1/</w:t>
      </w:r>
      <w:r>
        <w:t>4</w:t>
      </w:r>
      <w:r>
        <w:t>~1/</w:t>
      </w:r>
      <w:r>
        <w:t>5</w:t>
      </w:r>
      <w:r>
        <w:t>左右，</w:t>
      </w:r>
      <w:r w:rsidR="00AC7604">
        <w:t>因本縣測量助理</w:t>
      </w:r>
      <w:r w:rsidR="00AC7604" w:rsidRPr="00AC7604">
        <w:rPr>
          <w:rFonts w:hint="eastAsia"/>
        </w:rPr>
        <w:t>招聘</w:t>
      </w:r>
      <w:r w:rsidR="00AC7604">
        <w:rPr>
          <w:rFonts w:hint="eastAsia"/>
        </w:rPr>
        <w:t>方式是採取徵選審核進用，又因</w:t>
      </w:r>
      <w:r>
        <w:t>測量助理工作地點通常在戶外，甚至為山區，</w:t>
      </w:r>
      <w:proofErr w:type="gramStart"/>
      <w:r>
        <w:t>須常外勤</w:t>
      </w:r>
      <w:proofErr w:type="gramEnd"/>
      <w:r>
        <w:t>、耗費勞力，因此</w:t>
      </w:r>
      <w:r w:rsidR="00814EC6">
        <w:t>歷年來多以男性為主之工作</w:t>
      </w:r>
      <w:r>
        <w:t>，女性進入測量工作</w:t>
      </w:r>
      <w:r w:rsidR="00AC7604">
        <w:t>意願</w:t>
      </w:r>
      <w:r>
        <w:t>的比例相對要少，</w:t>
      </w:r>
      <w:r w:rsidR="00814EC6">
        <w:t>惟現今</w:t>
      </w:r>
      <w:r w:rsidR="00814EC6">
        <w:t>測量儀器精進且一組測量組多以2~3人共</w:t>
      </w:r>
      <w:r w:rsidR="00814EC6">
        <w:rPr>
          <w:rFonts w:hint="eastAsia"/>
        </w:rPr>
        <w:t>同配合調節分工，因此測量助理工作內容已越來越無性別差異，</w:t>
      </w:r>
      <w:r w:rsidR="009916ED">
        <w:t>行政及內業工作比例也提高不少</w:t>
      </w:r>
      <w:r w:rsidR="009916ED">
        <w:t>，</w:t>
      </w:r>
      <w:r w:rsidR="00814EC6">
        <w:rPr>
          <w:rFonts w:hint="eastAsia"/>
        </w:rPr>
        <w:t>再加上</w:t>
      </w:r>
      <w:r w:rsidR="001112A0">
        <w:rPr>
          <w:rFonts w:hint="eastAsia"/>
        </w:rPr>
        <w:t>女性的細心在</w:t>
      </w:r>
      <w:r w:rsidR="00814EC6">
        <w:rPr>
          <w:rFonts w:hint="eastAsia"/>
        </w:rPr>
        <w:t>測量內業工作整理</w:t>
      </w:r>
      <w:r w:rsidR="001112A0">
        <w:rPr>
          <w:rFonts w:hint="eastAsia"/>
        </w:rPr>
        <w:t>上有顯著的幫助，本縣也積極改善</w:t>
      </w:r>
      <w:r w:rsidR="001112A0">
        <w:t>測量各方面環境、軟硬體及作業方式，</w:t>
      </w:r>
      <w:r w:rsidR="001112A0">
        <w:t>期待吸引</w:t>
      </w:r>
      <w:r w:rsidR="001112A0">
        <w:t>更多女性願意投入測量工作。</w:t>
      </w:r>
    </w:p>
    <w:p w:rsidR="00F71A07" w:rsidRDefault="00F71A07" w:rsidP="00DD6FAD">
      <w:pPr>
        <w:pStyle w:val="1"/>
      </w:pPr>
      <w:bookmarkStart w:id="8" w:name="_Toc138846720"/>
      <w:r>
        <w:lastRenderedPageBreak/>
        <w:t>結論與建議</w:t>
      </w:r>
      <w:bookmarkEnd w:id="8"/>
    </w:p>
    <w:p w:rsidR="009052F9" w:rsidRDefault="00117AD8" w:rsidP="009052F9">
      <w:r>
        <w:t>目前</w:t>
      </w:r>
      <w:r w:rsidR="009052F9">
        <w:t>政府各級機關致力推動性別平等發展的工作中，</w:t>
      </w:r>
      <w:r>
        <w:t>接續發展的性別分析是強化性別觀點的技巧，協助同仁於業務中深化分析其中的性別內涵，</w:t>
      </w:r>
      <w:r w:rsidR="009052F9">
        <w:t>運用性別統計與性別分析方法，思考政府機關如何能有</w:t>
      </w:r>
      <w:r w:rsidR="009052F9">
        <w:t>效回應不同性別者之需求，</w:t>
      </w:r>
      <w:r w:rsidR="009052F9">
        <w:t>將性別平等觀點融入政府施政之主要工具。</w:t>
      </w:r>
    </w:p>
    <w:p w:rsidR="009916ED" w:rsidRPr="00F71A07" w:rsidRDefault="009916ED" w:rsidP="005109B5">
      <w:pPr>
        <w:rPr>
          <w:rFonts w:hint="eastAsia"/>
        </w:rPr>
      </w:pPr>
      <w:r>
        <w:t>測量人員不論在工作內容、</w:t>
      </w:r>
      <w:r w:rsidR="00117AD8">
        <w:t>教育訓練、薪資給予等，不因性別而有</w:t>
      </w:r>
      <w:r w:rsidR="009052F9">
        <w:t>其</w:t>
      </w:r>
      <w:r w:rsidR="00117AD8">
        <w:t>差異，</w:t>
      </w:r>
      <w:r w:rsidR="00D9419D">
        <w:t>如何突破</w:t>
      </w:r>
      <w:r>
        <w:t>既有觀念</w:t>
      </w:r>
      <w:r w:rsidR="00827AD8">
        <w:t>對性別角色之限制、縮短</w:t>
      </w:r>
      <w:r w:rsidR="00D9419D">
        <w:t>性別落差，</w:t>
      </w:r>
      <w:r w:rsidR="009052F9">
        <w:t>建構性別友善的健康的</w:t>
      </w:r>
      <w:r w:rsidR="00827AD8">
        <w:t>測量工作</w:t>
      </w:r>
      <w:r w:rsidR="009052F9">
        <w:t>環境</w:t>
      </w:r>
      <w:r w:rsidR="00827AD8">
        <w:t>，除從</w:t>
      </w:r>
      <w:r w:rsidR="00827AD8">
        <w:rPr>
          <w:rFonts w:ascii="Arial" w:hAnsi="Arial" w:cs="Arial"/>
          <w:color w:val="343434"/>
          <w:shd w:val="clear" w:color="auto" w:fill="FFFFFF"/>
        </w:rPr>
        <w:t>測量技術、測量儀器及地</w:t>
      </w:r>
      <w:proofErr w:type="gramStart"/>
      <w:r w:rsidR="00827AD8">
        <w:rPr>
          <w:rFonts w:ascii="Arial" w:hAnsi="Arial" w:cs="Arial"/>
          <w:color w:val="343434"/>
          <w:shd w:val="clear" w:color="auto" w:fill="FFFFFF"/>
        </w:rPr>
        <w:t>籍圖資</w:t>
      </w:r>
      <w:proofErr w:type="gramEnd"/>
      <w:r w:rsidR="00827AD8">
        <w:rPr>
          <w:rFonts w:ascii="Arial" w:hAnsi="Arial" w:cs="Arial"/>
          <w:color w:val="343434"/>
          <w:shd w:val="clear" w:color="auto" w:fill="FFFFFF"/>
        </w:rPr>
        <w:t>三方面優化著手外，積極推動</w:t>
      </w:r>
      <w:r w:rsidR="009052F9">
        <w:t>改善勞動條件及性別隔離，</w:t>
      </w:r>
      <w:r w:rsidR="00D9419D">
        <w:t>鼓勵女性擔</w:t>
      </w:r>
      <w:r w:rsidR="00827AD8">
        <w:t>任決策角色、</w:t>
      </w:r>
      <w:r w:rsidR="00D9419D">
        <w:t>參與社會並發揮潛能及影響力，</w:t>
      </w:r>
      <w:r w:rsidR="00827AD8">
        <w:t>加強人員的性別平</w:t>
      </w:r>
      <w:r w:rsidR="00827AD8">
        <w:t>等意識，</w:t>
      </w:r>
      <w:r w:rsidR="001112A0">
        <w:rPr>
          <w:rFonts w:hint="eastAsia"/>
        </w:rPr>
        <w:t>提升職場安全及改善工作環境</w:t>
      </w:r>
      <w:proofErr w:type="gramStart"/>
      <w:r w:rsidR="001112A0">
        <w:rPr>
          <w:rFonts w:hint="eastAsia"/>
        </w:rPr>
        <w:t>不</w:t>
      </w:r>
      <w:proofErr w:type="gramEnd"/>
      <w:r w:rsidR="001112A0">
        <w:rPr>
          <w:rFonts w:hint="eastAsia"/>
        </w:rPr>
        <w:t>友善問題</w:t>
      </w:r>
      <w:r w:rsidR="001112A0" w:rsidRPr="00D16D55">
        <w:rPr>
          <w:rFonts w:hint="eastAsia"/>
        </w:rPr>
        <w:t>，以促進性別平等及友善職場。</w:t>
      </w:r>
    </w:p>
    <w:sectPr w:rsidR="009916ED" w:rsidRPr="00F71A07" w:rsidSect="00D9419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EA8" w:rsidRDefault="00826EA8" w:rsidP="005B535B">
      <w:r>
        <w:separator/>
      </w:r>
    </w:p>
  </w:endnote>
  <w:endnote w:type="continuationSeparator" w:id="0">
    <w:p w:rsidR="00826EA8" w:rsidRDefault="00826EA8" w:rsidP="005B5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35B" w:rsidRDefault="005B535B">
    <w:pPr>
      <w:pStyle w:val="a9"/>
      <w:ind w:firstLine="40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7744950"/>
      <w:docPartObj>
        <w:docPartGallery w:val="Page Numbers (Bottom of Page)"/>
        <w:docPartUnique/>
      </w:docPartObj>
    </w:sdtPr>
    <w:sdtContent>
      <w:p w:rsidR="005B535B" w:rsidRDefault="005B535B">
        <w:pPr>
          <w:pStyle w:val="a9"/>
          <w:ind w:firstLine="40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1E3F" w:rsidRPr="00EE1E3F">
          <w:rPr>
            <w:noProof/>
            <w:lang w:val="zh-TW"/>
          </w:rPr>
          <w:t>7</w:t>
        </w:r>
        <w:r>
          <w:fldChar w:fldCharType="end"/>
        </w:r>
      </w:p>
    </w:sdtContent>
  </w:sdt>
  <w:p w:rsidR="005B535B" w:rsidRDefault="005B535B">
    <w:pPr>
      <w:pStyle w:val="a9"/>
      <w:ind w:firstLine="40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35B" w:rsidRDefault="005B535B">
    <w:pPr>
      <w:pStyle w:val="a9"/>
      <w:ind w:firstLine="40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EA8" w:rsidRDefault="00826EA8" w:rsidP="005B535B">
      <w:r>
        <w:separator/>
      </w:r>
    </w:p>
  </w:footnote>
  <w:footnote w:type="continuationSeparator" w:id="0">
    <w:p w:rsidR="00826EA8" w:rsidRDefault="00826EA8" w:rsidP="005B5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35B" w:rsidRDefault="005B535B">
    <w:pPr>
      <w:pStyle w:val="a7"/>
      <w:ind w:firstLine="40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35B" w:rsidRDefault="005B535B">
    <w:pPr>
      <w:pStyle w:val="a7"/>
      <w:ind w:firstLine="40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35B" w:rsidRDefault="005B535B">
    <w:pPr>
      <w:pStyle w:val="a7"/>
      <w:ind w:firstLine="40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9D3963"/>
    <w:multiLevelType w:val="hybridMultilevel"/>
    <w:tmpl w:val="037ADA04"/>
    <w:lvl w:ilvl="0" w:tplc="7DF808DA">
      <w:start w:val="1"/>
      <w:numFmt w:val="ideographLegalTraditional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E0B7AC4"/>
    <w:multiLevelType w:val="hybridMultilevel"/>
    <w:tmpl w:val="F34A1B96"/>
    <w:lvl w:ilvl="0" w:tplc="04090015">
      <w:start w:val="1"/>
      <w:numFmt w:val="taiwaneseCountingThousand"/>
      <w:lvlText w:val="%1、"/>
      <w:lvlJc w:val="left"/>
      <w:pPr>
        <w:ind w:left="6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51" w:hanging="480"/>
      </w:pPr>
    </w:lvl>
    <w:lvl w:ilvl="2" w:tplc="0409001B" w:tentative="1">
      <w:start w:val="1"/>
      <w:numFmt w:val="lowerRoman"/>
      <w:lvlText w:val="%3."/>
      <w:lvlJc w:val="right"/>
      <w:pPr>
        <w:ind w:left="1631" w:hanging="480"/>
      </w:pPr>
    </w:lvl>
    <w:lvl w:ilvl="3" w:tplc="0409000F" w:tentative="1">
      <w:start w:val="1"/>
      <w:numFmt w:val="decimal"/>
      <w:lvlText w:val="%4."/>
      <w:lvlJc w:val="left"/>
      <w:pPr>
        <w:ind w:left="21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1" w:hanging="480"/>
      </w:pPr>
    </w:lvl>
    <w:lvl w:ilvl="5" w:tplc="0409001B" w:tentative="1">
      <w:start w:val="1"/>
      <w:numFmt w:val="lowerRoman"/>
      <w:lvlText w:val="%6."/>
      <w:lvlJc w:val="right"/>
      <w:pPr>
        <w:ind w:left="3071" w:hanging="480"/>
      </w:pPr>
    </w:lvl>
    <w:lvl w:ilvl="6" w:tplc="0409000F" w:tentative="1">
      <w:start w:val="1"/>
      <w:numFmt w:val="decimal"/>
      <w:lvlText w:val="%7."/>
      <w:lvlJc w:val="left"/>
      <w:pPr>
        <w:ind w:left="35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1" w:hanging="480"/>
      </w:pPr>
    </w:lvl>
    <w:lvl w:ilvl="8" w:tplc="0409001B" w:tentative="1">
      <w:start w:val="1"/>
      <w:numFmt w:val="lowerRoman"/>
      <w:lvlText w:val="%9."/>
      <w:lvlJc w:val="right"/>
      <w:pPr>
        <w:ind w:left="4511" w:hanging="480"/>
      </w:pPr>
    </w:lvl>
  </w:abstractNum>
  <w:abstractNum w:abstractNumId="2">
    <w:nsid w:val="6AF47405"/>
    <w:multiLevelType w:val="hybridMultilevel"/>
    <w:tmpl w:val="26B07626"/>
    <w:lvl w:ilvl="0" w:tplc="FB800A84">
      <w:start w:val="1"/>
      <w:numFmt w:val="ideographLegalTraditional"/>
      <w:pStyle w:val="1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910"/>
    <w:rsid w:val="000340DF"/>
    <w:rsid w:val="000445BF"/>
    <w:rsid w:val="00096A4D"/>
    <w:rsid w:val="001112A0"/>
    <w:rsid w:val="00117AD8"/>
    <w:rsid w:val="002871F4"/>
    <w:rsid w:val="00291FC6"/>
    <w:rsid w:val="002F555A"/>
    <w:rsid w:val="00314CA2"/>
    <w:rsid w:val="00315C25"/>
    <w:rsid w:val="00375316"/>
    <w:rsid w:val="003A2B21"/>
    <w:rsid w:val="003F7FDA"/>
    <w:rsid w:val="004206C2"/>
    <w:rsid w:val="004676DC"/>
    <w:rsid w:val="0048553E"/>
    <w:rsid w:val="004D49EE"/>
    <w:rsid w:val="005109B5"/>
    <w:rsid w:val="00527673"/>
    <w:rsid w:val="005B43A3"/>
    <w:rsid w:val="005B535B"/>
    <w:rsid w:val="00653CD4"/>
    <w:rsid w:val="00784C92"/>
    <w:rsid w:val="00814EC6"/>
    <w:rsid w:val="00826EA8"/>
    <w:rsid w:val="00827AD8"/>
    <w:rsid w:val="00860B1C"/>
    <w:rsid w:val="00864D37"/>
    <w:rsid w:val="008B648B"/>
    <w:rsid w:val="009052F9"/>
    <w:rsid w:val="00917951"/>
    <w:rsid w:val="00926292"/>
    <w:rsid w:val="009630BE"/>
    <w:rsid w:val="009916ED"/>
    <w:rsid w:val="00AB49BD"/>
    <w:rsid w:val="00AC7604"/>
    <w:rsid w:val="00B3130F"/>
    <w:rsid w:val="00B333A9"/>
    <w:rsid w:val="00CA1ADD"/>
    <w:rsid w:val="00D106DF"/>
    <w:rsid w:val="00D16D55"/>
    <w:rsid w:val="00D9419D"/>
    <w:rsid w:val="00D943CF"/>
    <w:rsid w:val="00DC2703"/>
    <w:rsid w:val="00DD6FAD"/>
    <w:rsid w:val="00E37D67"/>
    <w:rsid w:val="00E71910"/>
    <w:rsid w:val="00EC63C9"/>
    <w:rsid w:val="00EE1E3F"/>
    <w:rsid w:val="00EE6955"/>
    <w:rsid w:val="00F71A07"/>
    <w:rsid w:val="00FF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3896E4-8F1D-4B10-B88A-4A093541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9B5"/>
    <w:pPr>
      <w:widowControl w:val="0"/>
      <w:ind w:firstLineChars="202" w:firstLine="566"/>
    </w:pPr>
    <w:rPr>
      <w:rFonts w:ascii="微軟正黑體" w:eastAsia="微軟正黑體" w:hAnsi="微軟正黑體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DD6FAD"/>
    <w:pPr>
      <w:keepNext/>
      <w:numPr>
        <w:numId w:val="1"/>
      </w:numPr>
      <w:spacing w:before="180" w:after="180" w:line="720" w:lineRule="auto"/>
      <w:ind w:firstLineChars="0" w:firstLine="0"/>
      <w:outlineLvl w:val="0"/>
    </w:pPr>
    <w:rPr>
      <w:rFonts w:cstheme="majorBidi"/>
      <w:b/>
      <w:bCs/>
      <w:kern w:val="52"/>
      <w:sz w:val="40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315C25"/>
    <w:pPr>
      <w:keepNext/>
      <w:spacing w:line="720" w:lineRule="auto"/>
      <w:ind w:leftChars="-9" w:left="-25" w:firstLineChars="77" w:firstLine="246"/>
      <w:outlineLvl w:val="1"/>
    </w:pPr>
    <w:rPr>
      <w:rFonts w:cstheme="majorBidi"/>
      <w:b/>
      <w:bCs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D6FAD"/>
    <w:rPr>
      <w:rFonts w:ascii="微軟正黑體" w:eastAsia="微軟正黑體" w:hAnsi="微軟正黑體" w:cstheme="majorBidi"/>
      <w:b/>
      <w:bCs/>
      <w:kern w:val="52"/>
      <w:sz w:val="40"/>
      <w:szCs w:val="52"/>
    </w:rPr>
  </w:style>
  <w:style w:type="paragraph" w:styleId="a3">
    <w:name w:val="List Paragraph"/>
    <w:basedOn w:val="a"/>
    <w:uiPriority w:val="34"/>
    <w:qFormat/>
    <w:rsid w:val="00DC2703"/>
    <w:pPr>
      <w:ind w:leftChars="200" w:left="480"/>
    </w:pPr>
  </w:style>
  <w:style w:type="paragraph" w:styleId="a4">
    <w:name w:val="caption"/>
    <w:basedOn w:val="a"/>
    <w:next w:val="a"/>
    <w:uiPriority w:val="35"/>
    <w:unhideWhenUsed/>
    <w:qFormat/>
    <w:rsid w:val="002F555A"/>
    <w:rPr>
      <w:sz w:val="20"/>
      <w:szCs w:val="20"/>
    </w:rPr>
  </w:style>
  <w:style w:type="table" w:styleId="3-6">
    <w:name w:val="Grid Table 3 Accent 6"/>
    <w:basedOn w:val="a1"/>
    <w:uiPriority w:val="48"/>
    <w:rsid w:val="00314CA2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20">
    <w:name w:val="標題 2 字元"/>
    <w:basedOn w:val="a0"/>
    <w:link w:val="2"/>
    <w:uiPriority w:val="9"/>
    <w:rsid w:val="00315C25"/>
    <w:rPr>
      <w:rFonts w:ascii="微軟正黑體" w:eastAsia="微軟正黑體" w:hAnsi="微軟正黑體" w:cstheme="majorBidi"/>
      <w:b/>
      <w:bCs/>
      <w:sz w:val="32"/>
      <w:szCs w:val="40"/>
    </w:rPr>
  </w:style>
  <w:style w:type="paragraph" w:styleId="a5">
    <w:name w:val="TOC Heading"/>
    <w:basedOn w:val="1"/>
    <w:next w:val="a"/>
    <w:uiPriority w:val="39"/>
    <w:unhideWhenUsed/>
    <w:qFormat/>
    <w:rsid w:val="00D106DF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/>
      <w:b w:val="0"/>
      <w:bCs w:val="0"/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D106DF"/>
    <w:pPr>
      <w:tabs>
        <w:tab w:val="left" w:pos="960"/>
        <w:tab w:val="right" w:leader="dot" w:pos="8296"/>
      </w:tabs>
      <w:ind w:leftChars="-152" w:left="-426" w:firstLineChars="101" w:firstLine="283"/>
    </w:pPr>
  </w:style>
  <w:style w:type="paragraph" w:styleId="21">
    <w:name w:val="toc 2"/>
    <w:basedOn w:val="a"/>
    <w:next w:val="a"/>
    <w:autoRedefine/>
    <w:uiPriority w:val="39"/>
    <w:unhideWhenUsed/>
    <w:rsid w:val="00D106DF"/>
    <w:pPr>
      <w:ind w:leftChars="200" w:left="480"/>
    </w:pPr>
  </w:style>
  <w:style w:type="character" w:styleId="a6">
    <w:name w:val="Hyperlink"/>
    <w:basedOn w:val="a0"/>
    <w:uiPriority w:val="99"/>
    <w:unhideWhenUsed/>
    <w:rsid w:val="00D106DF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B53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B535B"/>
    <w:rPr>
      <w:rFonts w:ascii="微軟正黑體" w:eastAsia="微軟正黑體" w:hAnsi="微軟正黑體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B53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B535B"/>
    <w:rPr>
      <w:rFonts w:ascii="微軟正黑體" w:eastAsia="微軟正黑體" w:hAnsi="微軟正黑體"/>
      <w:sz w:val="20"/>
      <w:szCs w:val="20"/>
    </w:rPr>
  </w:style>
  <w:style w:type="paragraph" w:styleId="ab">
    <w:name w:val="table of figures"/>
    <w:basedOn w:val="a"/>
    <w:next w:val="a"/>
    <w:uiPriority w:val="99"/>
    <w:unhideWhenUsed/>
    <w:rsid w:val="009052F9"/>
    <w:pPr>
      <w:ind w:leftChars="400" w:hangingChars="2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OneDrive\Desktop\108-112&#24180;&#28204;&#37327;&#20154;&#21147;&#24615;&#21029;&#20998;&#26512;&#32113;&#35336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OneDrive\Desktop\108-112&#24180;&#28204;&#37327;&#20154;&#21147;&#24615;&#21029;&#20998;&#26512;&#32113;&#35336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軟正黑體" panose="020B0604030504040204" pitchFamily="34" charset="-120"/>
                <a:ea typeface="微軟正黑體" panose="020B0604030504040204" pitchFamily="34" charset="-120"/>
                <a:cs typeface="+mn-cs"/>
              </a:defRPr>
            </a:pPr>
            <a:r>
              <a:rPr lang="en-US" altLang="zh-TW" sz="1400">
                <a:latin typeface="微軟正黑體" panose="020B0604030504040204" pitchFamily="34" charset="-120"/>
                <a:ea typeface="微軟正黑體" panose="020B0604030504040204" pitchFamily="34" charset="-120"/>
              </a:rPr>
              <a:t>108</a:t>
            </a:r>
            <a:r>
              <a:rPr lang="zh-TW" altLang="en-US" sz="1400">
                <a:latin typeface="微軟正黑體" panose="020B0604030504040204" pitchFamily="34" charset="-120"/>
                <a:ea typeface="微軟正黑體" panose="020B0604030504040204" pitchFamily="34" charset="-120"/>
              </a:rPr>
              <a:t>年至</a:t>
            </a:r>
            <a:r>
              <a:rPr lang="en-US" altLang="zh-TW" sz="1400">
                <a:latin typeface="微軟正黑體" panose="020B0604030504040204" pitchFamily="34" charset="-120"/>
                <a:ea typeface="微軟正黑體" panose="020B0604030504040204" pitchFamily="34" charset="-120"/>
              </a:rPr>
              <a:t>112</a:t>
            </a:r>
            <a:r>
              <a:rPr lang="zh-TW" altLang="en-US" sz="1400">
                <a:latin typeface="微軟正黑體" panose="020B0604030504040204" pitchFamily="34" charset="-120"/>
                <a:ea typeface="微軟正黑體" panose="020B0604030504040204" pitchFamily="34" charset="-120"/>
              </a:rPr>
              <a:t>年測量員性別比</a:t>
            </a:r>
            <a:endParaRPr lang="zh-TW" sz="1400">
              <a:latin typeface="微軟正黑體" panose="020B0604030504040204" pitchFamily="34" charset="-120"/>
              <a:ea typeface="微軟正黑體" panose="020B0604030504040204" pitchFamily="34" charset="-12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defRPr>
          </a:pPr>
          <a:endParaRPr lang="zh-TW"/>
        </a:p>
      </c:txPr>
    </c:title>
    <c:autoTitleDeleted val="0"/>
    <c:plotArea>
      <c:layout>
        <c:manualLayout>
          <c:layoutTarget val="inner"/>
          <c:xMode val="edge"/>
          <c:yMode val="edge"/>
          <c:x val="0.11609492563429571"/>
          <c:y val="0.19768591426071741"/>
          <c:w val="0.85334951881014875"/>
          <c:h val="0.6033016185476815"/>
        </c:manualLayout>
      </c:layout>
      <c:lineChart>
        <c:grouping val="standard"/>
        <c:varyColors val="0"/>
        <c:ser>
          <c:idx val="0"/>
          <c:order val="0"/>
          <c:tx>
            <c:strRef>
              <c:f>測量員!$B$12</c:f>
              <c:strCache>
                <c:ptCount val="1"/>
                <c:pt idx="0">
                  <c:v>男測量員</c:v>
                </c:pt>
              </c:strCache>
            </c:strRef>
          </c:tx>
          <c:spPr>
            <a:ln w="22225" cap="rnd">
              <a:solidFill>
                <a:schemeClr val="accent1"/>
              </a:solidFill>
              <a:round/>
            </a:ln>
            <a:effectLst/>
          </c:spPr>
          <c:marker>
            <c:symbol val="diamond"/>
            <c:size val="6"/>
            <c:spPr>
              <a:solidFill>
                <a:schemeClr val="accent1"/>
              </a:solidFill>
              <a:ln w="9525">
                <a:solidFill>
                  <a:schemeClr val="accent1"/>
                </a:solidFill>
                <a:round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測量員!$A$13:$A$17</c:f>
              <c:strCache>
                <c:ptCount val="5"/>
                <c:pt idx="0">
                  <c:v>108年</c:v>
                </c:pt>
                <c:pt idx="1">
                  <c:v>109年</c:v>
                </c:pt>
                <c:pt idx="2">
                  <c:v>110年</c:v>
                </c:pt>
                <c:pt idx="3">
                  <c:v>111年</c:v>
                </c:pt>
                <c:pt idx="4">
                  <c:v>112年</c:v>
                </c:pt>
              </c:strCache>
            </c:strRef>
          </c:cat>
          <c:val>
            <c:numRef>
              <c:f>測量員!$D$13:$D$17</c:f>
              <c:numCache>
                <c:formatCode>0.00%</c:formatCode>
                <c:ptCount val="5"/>
                <c:pt idx="0">
                  <c:v>0.75</c:v>
                </c:pt>
                <c:pt idx="1">
                  <c:v>0.77777777777777779</c:v>
                </c:pt>
                <c:pt idx="2">
                  <c:v>0.82608695652173914</c:v>
                </c:pt>
                <c:pt idx="3">
                  <c:v>0.82222222222222219</c:v>
                </c:pt>
                <c:pt idx="4">
                  <c:v>0.83720930232558144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測量員!$C$12</c:f>
              <c:strCache>
                <c:ptCount val="1"/>
                <c:pt idx="0">
                  <c:v>女測量員</c:v>
                </c:pt>
              </c:strCache>
            </c:strRef>
          </c:tx>
          <c:spPr>
            <a:ln w="22225" cap="rnd">
              <a:solidFill>
                <a:schemeClr val="accent2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accent2"/>
              </a:solidFill>
              <a:ln w="9525">
                <a:solidFill>
                  <a:schemeClr val="accent2"/>
                </a:solidFill>
                <a:round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測量員!$A$13:$A$17</c:f>
              <c:strCache>
                <c:ptCount val="5"/>
                <c:pt idx="0">
                  <c:v>108年</c:v>
                </c:pt>
                <c:pt idx="1">
                  <c:v>109年</c:v>
                </c:pt>
                <c:pt idx="2">
                  <c:v>110年</c:v>
                </c:pt>
                <c:pt idx="3">
                  <c:v>111年</c:v>
                </c:pt>
                <c:pt idx="4">
                  <c:v>112年</c:v>
                </c:pt>
              </c:strCache>
            </c:strRef>
          </c:cat>
          <c:val>
            <c:numRef>
              <c:f>測量員!$E$13:$E$17</c:f>
              <c:numCache>
                <c:formatCode>0.00%</c:formatCode>
                <c:ptCount val="5"/>
                <c:pt idx="0">
                  <c:v>0.25</c:v>
                </c:pt>
                <c:pt idx="1">
                  <c:v>0.22222222222222221</c:v>
                </c:pt>
                <c:pt idx="2">
                  <c:v>0.17391304347826086</c:v>
                </c:pt>
                <c:pt idx="3">
                  <c:v>0.17777777777777778</c:v>
                </c:pt>
                <c:pt idx="4">
                  <c:v>0.16279069767441862</c:v>
                </c:pt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1932826688"/>
        <c:axId val="-1932825600"/>
      </c:lineChart>
      <c:catAx>
        <c:axId val="-1932826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-1932825600"/>
        <c:crosses val="autoZero"/>
        <c:auto val="1"/>
        <c:lblAlgn val="ctr"/>
        <c:lblOffset val="100"/>
        <c:noMultiLvlLbl val="0"/>
      </c:catAx>
      <c:valAx>
        <c:axId val="-1932825600"/>
        <c:scaling>
          <c:orientation val="minMax"/>
        </c:scaling>
        <c:delete val="0"/>
        <c:axPos val="l"/>
        <c:numFmt formatCode="0.00%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-1932826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31666666666666665"/>
          <c:y val="0.88807888597258677"/>
          <c:w val="0.4"/>
          <c:h val="7.8125546806649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軟正黑體" panose="020B0604030504040204" pitchFamily="34" charset="-120"/>
                <a:ea typeface="微軟正黑體" panose="020B0604030504040204" pitchFamily="34" charset="-120"/>
                <a:cs typeface="+mn-cs"/>
              </a:defRPr>
            </a:pPr>
            <a:r>
              <a:rPr lang="en-US" altLang="zh-TW" sz="1400">
                <a:latin typeface="微軟正黑體" panose="020B0604030504040204" pitchFamily="34" charset="-120"/>
                <a:ea typeface="微軟正黑體" panose="020B0604030504040204" pitchFamily="34" charset="-120"/>
              </a:rPr>
              <a:t>108</a:t>
            </a:r>
            <a:r>
              <a:rPr lang="zh-TW" altLang="en-US" sz="1400">
                <a:latin typeface="微軟正黑體" panose="020B0604030504040204" pitchFamily="34" charset="-120"/>
                <a:ea typeface="微軟正黑體" panose="020B0604030504040204" pitchFamily="34" charset="-120"/>
              </a:rPr>
              <a:t>年至</a:t>
            </a:r>
            <a:r>
              <a:rPr lang="en-US" altLang="zh-TW" sz="1400">
                <a:latin typeface="微軟正黑體" panose="020B0604030504040204" pitchFamily="34" charset="-120"/>
                <a:ea typeface="微軟正黑體" panose="020B0604030504040204" pitchFamily="34" charset="-120"/>
              </a:rPr>
              <a:t>112</a:t>
            </a:r>
            <a:r>
              <a:rPr lang="zh-TW" altLang="en-US" sz="1400">
                <a:latin typeface="微軟正黑體" panose="020B0604030504040204" pitchFamily="34" charset="-120"/>
                <a:ea typeface="微軟正黑體" panose="020B0604030504040204" pitchFamily="34" charset="-120"/>
              </a:rPr>
              <a:t>年測量助理性別比</a:t>
            </a:r>
            <a:endParaRPr lang="zh-TW" sz="1400">
              <a:latin typeface="微軟正黑體" panose="020B0604030504040204" pitchFamily="34" charset="-120"/>
              <a:ea typeface="微軟正黑體" panose="020B0604030504040204" pitchFamily="34" charset="-12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defRPr>
          </a:pPr>
          <a:endParaRPr lang="zh-TW"/>
        </a:p>
      </c:txPr>
    </c:title>
    <c:autoTitleDeleted val="0"/>
    <c:plotArea>
      <c:layout>
        <c:manualLayout>
          <c:layoutTarget val="inner"/>
          <c:xMode val="edge"/>
          <c:yMode val="edge"/>
          <c:x val="0.11609492563429571"/>
          <c:y val="0.19768591426071741"/>
          <c:w val="0.85334951881014875"/>
          <c:h val="0.6033016185476815"/>
        </c:manualLayout>
      </c:layout>
      <c:lineChart>
        <c:grouping val="standard"/>
        <c:varyColors val="0"/>
        <c:ser>
          <c:idx val="0"/>
          <c:order val="0"/>
          <c:tx>
            <c:v>男測量助理</c:v>
          </c:tx>
          <c:spPr>
            <a:ln w="22225" cap="rnd">
              <a:solidFill>
                <a:schemeClr val="accent1"/>
              </a:solidFill>
              <a:round/>
            </a:ln>
            <a:effectLst/>
          </c:spPr>
          <c:marker>
            <c:symbol val="diamond"/>
            <c:size val="6"/>
            <c:spPr>
              <a:solidFill>
                <a:schemeClr val="accent1"/>
              </a:solidFill>
              <a:ln w="9525">
                <a:solidFill>
                  <a:schemeClr val="accent1"/>
                </a:solidFill>
                <a:round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測量員!$A$13:$A$17</c:f>
              <c:strCache>
                <c:ptCount val="5"/>
                <c:pt idx="0">
                  <c:v>108年</c:v>
                </c:pt>
                <c:pt idx="1">
                  <c:v>109年</c:v>
                </c:pt>
                <c:pt idx="2">
                  <c:v>110年</c:v>
                </c:pt>
                <c:pt idx="3">
                  <c:v>111年</c:v>
                </c:pt>
                <c:pt idx="4">
                  <c:v>112年</c:v>
                </c:pt>
              </c:strCache>
            </c:strRef>
          </c:cat>
          <c:val>
            <c:numRef>
              <c:f>測助!$D$13:$D$17</c:f>
              <c:numCache>
                <c:formatCode>0.00%</c:formatCode>
                <c:ptCount val="5"/>
                <c:pt idx="0">
                  <c:v>0.7857142857142857</c:v>
                </c:pt>
                <c:pt idx="1">
                  <c:v>0.7857142857142857</c:v>
                </c:pt>
                <c:pt idx="2">
                  <c:v>0.75294117647058822</c:v>
                </c:pt>
                <c:pt idx="3">
                  <c:v>0.76470588235294112</c:v>
                </c:pt>
                <c:pt idx="4">
                  <c:v>0.76470588235294112</c:v>
                </c:pt>
              </c:numCache>
            </c:numRef>
          </c:val>
          <c:smooth val="0"/>
        </c:ser>
        <c:ser>
          <c:idx val="1"/>
          <c:order val="1"/>
          <c:tx>
            <c:v>女測量助理</c:v>
          </c:tx>
          <c:spPr>
            <a:ln w="22225" cap="rnd">
              <a:solidFill>
                <a:schemeClr val="accent2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accent2"/>
              </a:solidFill>
              <a:ln w="9525">
                <a:solidFill>
                  <a:schemeClr val="accent2"/>
                </a:solidFill>
                <a:round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測量員!$A$13:$A$17</c:f>
              <c:strCache>
                <c:ptCount val="5"/>
                <c:pt idx="0">
                  <c:v>108年</c:v>
                </c:pt>
                <c:pt idx="1">
                  <c:v>109年</c:v>
                </c:pt>
                <c:pt idx="2">
                  <c:v>110年</c:v>
                </c:pt>
                <c:pt idx="3">
                  <c:v>111年</c:v>
                </c:pt>
                <c:pt idx="4">
                  <c:v>112年</c:v>
                </c:pt>
              </c:strCache>
            </c:strRef>
          </c:cat>
          <c:val>
            <c:numRef>
              <c:f>測助!$E$13:$E$17</c:f>
              <c:numCache>
                <c:formatCode>0.00%</c:formatCode>
                <c:ptCount val="5"/>
                <c:pt idx="0">
                  <c:v>0.21428571428571427</c:v>
                </c:pt>
                <c:pt idx="1">
                  <c:v>0.21428571428571427</c:v>
                </c:pt>
                <c:pt idx="2">
                  <c:v>0.24705882352941178</c:v>
                </c:pt>
                <c:pt idx="3">
                  <c:v>0.23529411764705882</c:v>
                </c:pt>
                <c:pt idx="4">
                  <c:v>0.23529411764705882</c:v>
                </c:pt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1932832672"/>
        <c:axId val="-1932832128"/>
      </c:lineChart>
      <c:catAx>
        <c:axId val="-1932832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-1932832128"/>
        <c:crosses val="autoZero"/>
        <c:auto val="1"/>
        <c:lblAlgn val="ctr"/>
        <c:lblOffset val="100"/>
        <c:noMultiLvlLbl val="0"/>
      </c:catAx>
      <c:valAx>
        <c:axId val="-1932832128"/>
        <c:scaling>
          <c:orientation val="minMax"/>
        </c:scaling>
        <c:delete val="0"/>
        <c:axPos val="l"/>
        <c:numFmt formatCode="0.00%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-19328326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31666666666666665"/>
          <c:y val="0.88807888597258677"/>
          <c:w val="0.4"/>
          <c:h val="7.8125546806649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97551-3E30-4428-8126-0B76F2BD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10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Microsoft 帳戶</cp:lastModifiedBy>
  <cp:revision>8</cp:revision>
  <dcterms:created xsi:type="dcterms:W3CDTF">2023-06-27T03:55:00Z</dcterms:created>
  <dcterms:modified xsi:type="dcterms:W3CDTF">2023-06-28T05:35:00Z</dcterms:modified>
</cp:coreProperties>
</file>