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899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南投縣政府公寓大廈解釋案例</w:t>
      </w:r>
      <w:r w:rsidR="00AF7899">
        <w:rPr>
          <w:rFonts w:hint="eastAsia"/>
          <w:sz w:val="28"/>
          <w:szCs w:val="28"/>
        </w:rPr>
        <w:t>114</w:t>
      </w:r>
      <w:r w:rsidR="00AF7899">
        <w:rPr>
          <w:rFonts w:hint="eastAsia"/>
          <w:sz w:val="28"/>
          <w:szCs w:val="28"/>
        </w:rPr>
        <w:t>年</w:t>
      </w:r>
      <w:r w:rsidR="00137BCF">
        <w:rPr>
          <w:rFonts w:hint="eastAsia"/>
          <w:sz w:val="28"/>
          <w:szCs w:val="28"/>
        </w:rPr>
        <w:t>2</w:t>
      </w:r>
      <w:r w:rsidR="00AF7899">
        <w:rPr>
          <w:rFonts w:hint="eastAsia"/>
          <w:sz w:val="28"/>
          <w:szCs w:val="28"/>
        </w:rPr>
        <w:t>月</w:t>
      </w:r>
      <w:r w:rsidR="006440D9">
        <w:rPr>
          <w:rFonts w:hint="eastAsia"/>
          <w:sz w:val="28"/>
          <w:szCs w:val="28"/>
        </w:rPr>
        <w:t>23</w:t>
      </w:r>
      <w:r w:rsidR="00AF7899">
        <w:rPr>
          <w:rFonts w:hint="eastAsia"/>
          <w:sz w:val="28"/>
          <w:szCs w:val="28"/>
        </w:rPr>
        <w:t>日</w:t>
      </w:r>
    </w:p>
    <w:p w:rsidR="00710520" w:rsidRDefault="001657A7" w:rsidP="00D856BF">
      <w:pPr>
        <w:rPr>
          <w:rFonts w:ascii="標楷體" w:eastAsia="標楷體" w:hAnsi="標楷體" w:cs="Arial"/>
          <w:color w:val="000000"/>
          <w:sz w:val="25"/>
          <w:szCs w:val="25"/>
        </w:rPr>
      </w:pPr>
      <w:r w:rsidRPr="001657A7">
        <w:rPr>
          <w:rFonts w:hint="eastAsia"/>
          <w:sz w:val="28"/>
          <w:szCs w:val="28"/>
        </w:rPr>
        <w:t>解釋案例</w:t>
      </w:r>
      <w:r>
        <w:rPr>
          <w:rFonts w:hint="eastAsia"/>
          <w:sz w:val="28"/>
          <w:szCs w:val="28"/>
        </w:rPr>
        <w:t>問題</w:t>
      </w:r>
      <w:r>
        <w:rPr>
          <w:rFonts w:hint="eastAsia"/>
          <w:sz w:val="28"/>
          <w:szCs w:val="28"/>
        </w:rPr>
        <w:t>:</w:t>
      </w:r>
      <w:r w:rsidR="001A68E8" w:rsidRPr="001A68E8">
        <w:rPr>
          <w:rFonts w:ascii="標楷體" w:eastAsia="標楷體" w:hAnsi="標楷體" w:cs="Arial"/>
          <w:color w:val="000000"/>
          <w:sz w:val="25"/>
          <w:szCs w:val="25"/>
        </w:rPr>
        <w:t xml:space="preserve"> </w:t>
      </w:r>
      <w:r w:rsidR="006440D9" w:rsidRPr="004142CD">
        <w:rPr>
          <w:rFonts w:ascii="標楷體" w:eastAsia="標楷體" w:hAnsi="標楷體" w:cs="Arial"/>
          <w:color w:val="000000"/>
          <w:sz w:val="28"/>
          <w:szCs w:val="28"/>
        </w:rPr>
        <w:t>公寓大廈管理條例施行前已取得建造執照之公寓大廈，是否有必要成立管理委員會</w:t>
      </w:r>
    </w:p>
    <w:p w:rsidR="001657A7" w:rsidRDefault="001657A7" w:rsidP="00D856B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回復</w:t>
      </w:r>
      <w:r>
        <w:rPr>
          <w:rFonts w:hint="eastAsia"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F504E5" w:rsidRPr="004142CD" w:rsidRDefault="00742C0B" w:rsidP="00742C0B">
      <w:pPr>
        <w:widowControl/>
        <w:rPr>
          <w:sz w:val="28"/>
          <w:szCs w:val="28"/>
        </w:rPr>
      </w:pPr>
      <w:r w:rsidRPr="004142CD">
        <w:rPr>
          <w:rFonts w:ascii="標楷體" w:eastAsia="標楷體" w:hAnsi="標楷體"/>
          <w:sz w:val="28"/>
          <w:szCs w:val="28"/>
        </w:rPr>
        <w:t> </w:t>
      </w:r>
      <w:r w:rsidR="006440D9" w:rsidRPr="004142CD">
        <w:rPr>
          <w:rFonts w:ascii="標楷體" w:eastAsia="標楷體" w:hAnsi="標楷體" w:cs="Arial"/>
          <w:color w:val="000000"/>
          <w:sz w:val="28"/>
          <w:szCs w:val="28"/>
        </w:rPr>
        <w:t>依公寓大廈管理條例第55條第1項規定：「本條例施行前已取得建造執照之公寓大廈，其區分所有權人應依第二十五條第四項規定，互推</w:t>
      </w:r>
      <w:proofErr w:type="gramStart"/>
      <w:r w:rsidR="006440D9" w:rsidRPr="004142CD">
        <w:rPr>
          <w:rFonts w:ascii="標楷體" w:eastAsia="標楷體" w:hAnsi="標楷體" w:cs="Arial"/>
          <w:color w:val="000000"/>
          <w:sz w:val="28"/>
          <w:szCs w:val="28"/>
        </w:rPr>
        <w:t>一</w:t>
      </w:r>
      <w:proofErr w:type="gramEnd"/>
      <w:r w:rsidR="006440D9" w:rsidRPr="004142CD">
        <w:rPr>
          <w:rFonts w:ascii="標楷體" w:eastAsia="標楷體" w:hAnsi="標楷體" w:cs="Arial"/>
          <w:color w:val="000000"/>
          <w:sz w:val="28"/>
          <w:szCs w:val="28"/>
        </w:rPr>
        <w:t>人為召集人，並召開第</w:t>
      </w:r>
      <w:bookmarkStart w:id="0" w:name="_GoBack"/>
      <w:bookmarkEnd w:id="0"/>
      <w:r w:rsidR="006440D9" w:rsidRPr="004142CD">
        <w:rPr>
          <w:rFonts w:ascii="標楷體" w:eastAsia="標楷體" w:hAnsi="標楷體" w:cs="Arial"/>
          <w:color w:val="000000"/>
          <w:sz w:val="28"/>
          <w:szCs w:val="28"/>
        </w:rPr>
        <w:t>一次區分所有權人會議，成立管理委員會或推選管理負責人，並向直轄市、縣（市）主管機關報備。」所以公寓大廈管理條例施行前已取得建造執照之公寓大廈，仍應成立管理委員會並向主管機關報備。</w:t>
      </w:r>
    </w:p>
    <w:sectPr w:rsidR="00F504E5" w:rsidRPr="004142C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6BF"/>
    <w:rsid w:val="000B2C5D"/>
    <w:rsid w:val="00137BCF"/>
    <w:rsid w:val="001657A7"/>
    <w:rsid w:val="001A68E8"/>
    <w:rsid w:val="001B20A5"/>
    <w:rsid w:val="004142CD"/>
    <w:rsid w:val="0047390B"/>
    <w:rsid w:val="006440D9"/>
    <w:rsid w:val="00710520"/>
    <w:rsid w:val="00742C0B"/>
    <w:rsid w:val="00787FDA"/>
    <w:rsid w:val="008043D8"/>
    <w:rsid w:val="00AF7899"/>
    <w:rsid w:val="00CA0965"/>
    <w:rsid w:val="00D856BF"/>
    <w:rsid w:val="00EB42B5"/>
    <w:rsid w:val="00F43138"/>
    <w:rsid w:val="00FC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276CE2-6DFC-494B-83D8-D6A04919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B2C5D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0B2C5D"/>
  </w:style>
  <w:style w:type="paragraph" w:styleId="a5">
    <w:name w:val="Balloon Text"/>
    <w:basedOn w:val="a"/>
    <w:link w:val="a6"/>
    <w:uiPriority w:val="99"/>
    <w:semiHidden/>
    <w:unhideWhenUsed/>
    <w:rsid w:val="001657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657A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邱秋萍</dc:creator>
  <cp:keywords/>
  <dc:description/>
  <cp:lastModifiedBy>邱秋萍</cp:lastModifiedBy>
  <cp:revision>3</cp:revision>
  <cp:lastPrinted>2026-07-16T06:07:00Z</cp:lastPrinted>
  <dcterms:created xsi:type="dcterms:W3CDTF">2026-07-16T06:23:00Z</dcterms:created>
  <dcterms:modified xsi:type="dcterms:W3CDTF">2026-07-16T06:54:00Z</dcterms:modified>
</cp:coreProperties>
</file>