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B9" w:rsidRDefault="00231331">
      <w:pPr>
        <w:pStyle w:val="1"/>
        <w:spacing w:after="653"/>
      </w:pPr>
      <w:bookmarkStart w:id="0" w:name="_GoBack"/>
      <w:bookmarkEnd w:id="0"/>
      <w:r>
        <w:t>經濟部</w:t>
      </w:r>
      <w:r>
        <w:rPr>
          <w:rFonts w:ascii="Arial" w:eastAsia="Arial" w:hAnsi="Arial" w:cs="Arial"/>
          <w:b/>
        </w:rPr>
        <w:t xml:space="preserve"> </w:t>
      </w:r>
      <w:r>
        <w:t>溫暖及時納管及特定工廠轉型升級輔導聯合說明會</w:t>
      </w:r>
      <w:r>
        <w:rPr>
          <w:rFonts w:ascii="Arial" w:eastAsia="Arial" w:hAnsi="Arial" w:cs="Arial"/>
          <w:b/>
        </w:rPr>
        <w:t xml:space="preserve"> </w:t>
      </w:r>
    </w:p>
    <w:p w:rsidR="006D15B9" w:rsidRDefault="00231331">
      <w:pPr>
        <w:numPr>
          <w:ilvl w:val="0"/>
          <w:numId w:val="1"/>
        </w:numPr>
        <w:ind w:right="2451" w:firstLine="0"/>
      </w:pPr>
      <w:r>
        <w:t>活動目的：</w:t>
      </w:r>
      <w:r>
        <w:rPr>
          <w:rFonts w:ascii="Arial" w:eastAsia="Arial" w:hAnsi="Arial" w:cs="Arial"/>
          <w:b/>
        </w:rPr>
        <w:t xml:space="preserve"> </w:t>
      </w:r>
    </w:p>
    <w:p w:rsidR="006D15B9" w:rsidRDefault="00231331">
      <w:pPr>
        <w:spacing w:after="104"/>
        <w:ind w:left="824" w:firstLine="559"/>
      </w:pPr>
      <w:r>
        <w:t>針對低污染既有未登記工廠採取納管、改善及變更用地三階段輔導措施，其目的兼顧在地型中小型製造業生存發展，勞工就業及環境保護，對維持我國整體之經濟發展及穩定具相當之重要性。</w:t>
      </w:r>
      <w:r>
        <w:rPr>
          <w:rFonts w:ascii="Arial" w:eastAsia="Arial" w:hAnsi="Arial" w:cs="Arial"/>
        </w:rPr>
        <w:t xml:space="preserve"> </w:t>
      </w:r>
    </w:p>
    <w:p w:rsidR="006D15B9" w:rsidRDefault="00231331">
      <w:pPr>
        <w:spacing w:after="79"/>
        <w:ind w:left="824" w:firstLine="559"/>
      </w:pPr>
      <w:r>
        <w:t>統計至</w:t>
      </w:r>
      <w:r>
        <w:rPr>
          <w:rFonts w:ascii="Arial" w:eastAsia="Arial" w:hAnsi="Arial" w:cs="Arial"/>
        </w:rPr>
        <w:t>112</w:t>
      </w:r>
      <w:r>
        <w:t>年</w:t>
      </w:r>
      <w:r>
        <w:rPr>
          <w:rFonts w:ascii="Arial" w:eastAsia="Arial" w:hAnsi="Arial" w:cs="Arial"/>
        </w:rPr>
        <w:t>3</w:t>
      </w:r>
      <w:r>
        <w:t>月</w:t>
      </w:r>
      <w:r>
        <w:rPr>
          <w:rFonts w:ascii="Arial" w:eastAsia="Arial" w:hAnsi="Arial" w:cs="Arial"/>
        </w:rPr>
        <w:t>19</w:t>
      </w:r>
      <w:r>
        <w:t>日工廠改善計畫收件截止日止，全國共收件約</w:t>
      </w:r>
      <w:r>
        <w:rPr>
          <w:rFonts w:ascii="Arial" w:eastAsia="Arial" w:hAnsi="Arial" w:cs="Arial"/>
        </w:rPr>
        <w:t xml:space="preserve"> 29,141</w:t>
      </w:r>
      <w:r>
        <w:t>家業者提出之工廠改善計畫。經濟部依據疫後強化經濟與社會韌性及全民共享經濟成果特別條例，專案成立輔導團輔導業者完善改善計畫及依規定改善消防、環保、水利或水保等完善廠內設施。另外，設計模組化與標準化之用地計畫書範本及分級輔導作業，由顧問到廠輔導給予業者專業建議，也加速直轄市、縣市政府通過審查用地計畫，並搭配貸款補活水措施，提供業者優惠貸款於改善計畫執行、改建廠房與建置智慧化、低碳化工廠之利息補貼。</w:t>
      </w:r>
      <w:r>
        <w:rPr>
          <w:rFonts w:ascii="Arial" w:eastAsia="Arial" w:hAnsi="Arial" w:cs="Arial"/>
        </w:rPr>
        <w:t xml:space="preserve"> </w:t>
      </w:r>
    </w:p>
    <w:p w:rsidR="006D15B9" w:rsidRDefault="00231331">
      <w:pPr>
        <w:spacing w:after="215"/>
        <w:ind w:left="824" w:firstLine="559"/>
      </w:pPr>
      <w:r>
        <w:t>為利業者瞭解並加以申請運用，特辦理計畫聯合說明會，就本部產業發展署、工商輔導中心、中小企業處等各重點措施說明相關</w:t>
      </w:r>
      <w:r>
        <w:t>輔導等作法，本次說明會場將設置專區，提供各項輔導、資金貸款及特定工廠聘僱移工等諮詢服務，期望能協助解決特定工廠面臨的缺工問題，維持產業競爭力，歡迎與會業者踴躍報名諮詢。</w:t>
      </w:r>
      <w:r>
        <w:rPr>
          <w:rFonts w:ascii="Arial" w:eastAsia="Arial" w:hAnsi="Arial" w:cs="Arial"/>
        </w:rPr>
        <w:t xml:space="preserve"> </w:t>
      </w:r>
    </w:p>
    <w:p w:rsidR="00593602" w:rsidRDefault="00231331">
      <w:pPr>
        <w:numPr>
          <w:ilvl w:val="0"/>
          <w:numId w:val="1"/>
        </w:numPr>
        <w:spacing w:after="10" w:line="416" w:lineRule="auto"/>
        <w:ind w:right="2451" w:firstLine="0"/>
      </w:pPr>
      <w:r>
        <w:t>指導單位：經濟部</w:t>
      </w:r>
    </w:p>
    <w:p w:rsidR="00593602" w:rsidRPr="00593602" w:rsidRDefault="00231331" w:rsidP="00593602">
      <w:pPr>
        <w:numPr>
          <w:ilvl w:val="0"/>
          <w:numId w:val="1"/>
        </w:numPr>
        <w:spacing w:after="10" w:line="416" w:lineRule="auto"/>
        <w:ind w:right="814" w:firstLine="0"/>
      </w:pPr>
      <w:r>
        <w:t>主辦單位：經濟部產業發展署、經濟部工商輔導中</w:t>
      </w:r>
      <w:r>
        <w:t>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   </w:t>
      </w:r>
    </w:p>
    <w:p w:rsidR="00593602" w:rsidRDefault="00593602" w:rsidP="00593602">
      <w:pPr>
        <w:spacing w:after="10" w:line="416" w:lineRule="auto"/>
        <w:ind w:left="284" w:right="814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</w:t>
      </w:r>
      <w:r w:rsidR="00231331">
        <w:t>協辦單位：經濟部中小及新創企業署、南投縣政府</w:t>
      </w:r>
      <w:r w:rsidR="00231331">
        <w:rPr>
          <w:rFonts w:ascii="Arial" w:eastAsia="Arial" w:hAnsi="Arial" w:cs="Arial"/>
        </w:rPr>
        <w:t xml:space="preserve"> </w:t>
      </w:r>
      <w:r w:rsidR="00231331">
        <w:rPr>
          <w:rFonts w:ascii="Arial" w:eastAsia="Arial" w:hAnsi="Arial" w:cs="Arial"/>
          <w:b/>
        </w:rPr>
        <w:t xml:space="preserve">    </w:t>
      </w:r>
    </w:p>
    <w:p w:rsidR="00593602" w:rsidRDefault="00593602" w:rsidP="00593602">
      <w:pPr>
        <w:spacing w:after="10" w:line="416" w:lineRule="auto"/>
        <w:ind w:left="284" w:right="814" w:firstLine="0"/>
      </w:pPr>
      <w:r>
        <w:rPr>
          <w:rFonts w:ascii="Arial" w:eastAsia="Arial" w:hAnsi="Arial" w:cs="Arial"/>
          <w:b/>
        </w:rPr>
        <w:t xml:space="preserve">         </w:t>
      </w:r>
      <w:r w:rsidR="00231331">
        <w:t>執行單位：財團法人中國生產力中心</w:t>
      </w:r>
    </w:p>
    <w:p w:rsidR="006D15B9" w:rsidRDefault="00231331" w:rsidP="00593602">
      <w:pPr>
        <w:spacing w:after="10" w:line="416" w:lineRule="auto"/>
        <w:ind w:left="284" w:right="814" w:firstLine="0"/>
      </w:pPr>
      <w:r>
        <w:t>四、</w:t>
      </w:r>
      <w:r>
        <w:rPr>
          <w:rFonts w:ascii="Arial" w:eastAsia="Arial" w:hAnsi="Arial" w:cs="Arial"/>
          <w:b/>
        </w:rPr>
        <w:t xml:space="preserve"> </w:t>
      </w:r>
      <w:r>
        <w:t>辦理時間：</w:t>
      </w:r>
      <w:r>
        <w:rPr>
          <w:rFonts w:ascii="Arial" w:eastAsia="Arial" w:hAnsi="Arial" w:cs="Arial"/>
        </w:rPr>
        <w:t xml:space="preserve">1 </w:t>
      </w:r>
      <w:r>
        <w:t>月</w:t>
      </w:r>
      <w:r>
        <w:t xml:space="preserve"> </w:t>
      </w:r>
      <w:r>
        <w:rPr>
          <w:rFonts w:ascii="Arial" w:eastAsia="Arial" w:hAnsi="Arial" w:cs="Arial"/>
        </w:rPr>
        <w:t xml:space="preserve">9 </w:t>
      </w:r>
      <w:r>
        <w:t>日</w:t>
      </w:r>
      <w:r>
        <w:rPr>
          <w:rFonts w:ascii="Arial" w:eastAsia="Arial" w:hAnsi="Arial" w:cs="Arial"/>
        </w:rPr>
        <w:t>(</w:t>
      </w:r>
      <w:r>
        <w:t>週四</w:t>
      </w:r>
      <w:r>
        <w:rPr>
          <w:rFonts w:ascii="Arial" w:eastAsia="Arial" w:hAnsi="Arial" w:cs="Arial"/>
        </w:rPr>
        <w:t>)</w:t>
      </w:r>
      <w:r>
        <w:t>下午</w:t>
      </w:r>
      <w:r>
        <w:t xml:space="preserve"> </w:t>
      </w:r>
      <w:r>
        <w:rPr>
          <w:rFonts w:ascii="Arial" w:eastAsia="Arial" w:hAnsi="Arial" w:cs="Arial"/>
        </w:rPr>
        <w:t>2</w:t>
      </w:r>
      <w:r>
        <w:t>：</w:t>
      </w:r>
      <w:r>
        <w:rPr>
          <w:rFonts w:ascii="Arial" w:eastAsia="Arial" w:hAnsi="Arial" w:cs="Arial"/>
        </w:rPr>
        <w:t xml:space="preserve">00 </w:t>
      </w:r>
    </w:p>
    <w:p w:rsidR="006D15B9" w:rsidRDefault="00231331">
      <w:pPr>
        <w:spacing w:after="58"/>
        <w:ind w:left="279"/>
      </w:pPr>
      <w:r>
        <w:t>五、</w:t>
      </w:r>
      <w:r>
        <w:rPr>
          <w:rFonts w:ascii="Arial" w:eastAsia="Arial" w:hAnsi="Arial" w:cs="Arial"/>
          <w:b/>
        </w:rPr>
        <w:t xml:space="preserve"> </w:t>
      </w:r>
      <w:r>
        <w:t>地點：經濟部中台灣創新園區</w:t>
      </w:r>
      <w:r>
        <w:rPr>
          <w:rFonts w:ascii="Arial" w:eastAsia="Arial" w:hAnsi="Arial" w:cs="Arial"/>
        </w:rPr>
        <w:t xml:space="preserve"> B131 </w:t>
      </w:r>
      <w:r>
        <w:t>教室</w:t>
      </w:r>
      <w:r>
        <w:rPr>
          <w:rFonts w:ascii="Arial" w:eastAsia="Arial" w:hAnsi="Arial" w:cs="Arial"/>
        </w:rPr>
        <w:t xml:space="preserve"> </w:t>
      </w:r>
    </w:p>
    <w:p w:rsidR="006D15B9" w:rsidRDefault="00231331">
      <w:pPr>
        <w:spacing w:after="226"/>
        <w:ind w:left="1014"/>
      </w:pPr>
      <w:r>
        <w:rPr>
          <w:rFonts w:ascii="Arial" w:eastAsia="Arial" w:hAnsi="Arial" w:cs="Arial"/>
        </w:rPr>
        <w:t xml:space="preserve">     (</w:t>
      </w:r>
      <w:r>
        <w:t>南投縣南投市文獻路</w:t>
      </w:r>
      <w:r>
        <w:t xml:space="preserve"> </w:t>
      </w:r>
      <w:r>
        <w:rPr>
          <w:rFonts w:ascii="Arial" w:eastAsia="Arial" w:hAnsi="Arial" w:cs="Arial"/>
        </w:rPr>
        <w:t xml:space="preserve">2 </w:t>
      </w:r>
      <w:r>
        <w:t>號</w:t>
      </w:r>
      <w:r>
        <w:rPr>
          <w:rFonts w:ascii="Arial" w:eastAsia="Arial" w:hAnsi="Arial" w:cs="Arial"/>
        </w:rPr>
        <w:t xml:space="preserve">) </w:t>
      </w:r>
    </w:p>
    <w:p w:rsidR="006D15B9" w:rsidRDefault="00231331" w:rsidP="00593602">
      <w:pPr>
        <w:pStyle w:val="2"/>
      </w:pPr>
      <w:r>
        <w:rPr>
          <w:rFonts w:ascii="標楷體" w:eastAsia="標楷體" w:hAnsi="標楷體" w:cs="標楷體"/>
          <w:b w:val="0"/>
        </w:rPr>
        <w:lastRenderedPageBreak/>
        <w:t>六、</w:t>
      </w:r>
      <w:r>
        <w:t xml:space="preserve"> </w:t>
      </w:r>
      <w:r>
        <w:rPr>
          <w:rFonts w:ascii="標楷體" w:eastAsia="標楷體" w:hAnsi="標楷體" w:cs="標楷體"/>
          <w:b w:val="0"/>
        </w:rPr>
        <w:t>本活動洽詢專線：</w:t>
      </w:r>
      <w:r>
        <w:t>0</w:t>
      </w:r>
      <w:r>
        <w:t>800-288-019</w:t>
      </w:r>
      <w:r>
        <w:rPr>
          <w:rFonts w:ascii="標楷體" w:eastAsia="標楷體" w:hAnsi="標楷體" w:cs="標楷體"/>
          <w:b w:val="0"/>
        </w:rPr>
        <w:t>、</w:t>
      </w:r>
      <w:r>
        <w:t>0800-550-010</w:t>
      </w:r>
      <w:r>
        <w:rPr>
          <w:b w:val="0"/>
        </w:rPr>
        <w:t xml:space="preserve"> </w:t>
      </w:r>
    </w:p>
    <w:p w:rsidR="006D15B9" w:rsidRDefault="00231331">
      <w:pPr>
        <w:numPr>
          <w:ilvl w:val="0"/>
          <w:numId w:val="2"/>
        </w:numPr>
        <w:ind w:right="88" w:hanging="566"/>
      </w:pPr>
      <w:r>
        <w:t>議</w:t>
      </w:r>
      <w:r>
        <w:t xml:space="preserve">  </w:t>
      </w:r>
      <w:r>
        <w:t>程：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069" w:type="dxa"/>
        <w:tblInd w:w="444" w:type="dxa"/>
        <w:tblCellMar>
          <w:top w:w="45" w:type="dxa"/>
          <w:left w:w="106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781"/>
        <w:gridCol w:w="1515"/>
        <w:gridCol w:w="3932"/>
        <w:gridCol w:w="1841"/>
      </w:tblGrid>
      <w:tr w:rsidR="006D15B9">
        <w:trPr>
          <w:trHeight w:val="52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223" w:firstLine="0"/>
            </w:pPr>
            <w:r>
              <w:t>時</w:t>
            </w:r>
            <w:r>
              <w:t xml:space="preserve">  </w:t>
            </w:r>
            <w:r>
              <w:t>間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78" w:firstLine="0"/>
              <w:jc w:val="center"/>
            </w:pPr>
            <w:r>
              <w:t>議</w:t>
            </w:r>
            <w:r>
              <w:t xml:space="preserve">   </w:t>
            </w:r>
            <w:r>
              <w:t>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76" w:firstLine="0"/>
              <w:jc w:val="center"/>
            </w:pPr>
            <w:r>
              <w:t>主講人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51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13:30~14:00 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報到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52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14:00~14:05 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開場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52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14:05~14:15 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貴賓致詞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51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14:15~14:20 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大合照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69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14:20~14:30 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穩經營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輔導優化及落實改善計畫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0" w:firstLine="0"/>
            </w:pPr>
            <w:r>
              <w:t>工商輔導中心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71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14:30~14:45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6D15B9">
            <w:pPr>
              <w:spacing w:after="160" w:line="259" w:lineRule="auto"/>
              <w:ind w:left="0" w:firstLine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用地變更措施說明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15B9" w:rsidRDefault="006D15B9">
            <w:pPr>
              <w:spacing w:after="160" w:line="259" w:lineRule="auto"/>
              <w:ind w:left="0" w:firstLine="0"/>
            </w:pPr>
          </w:p>
        </w:tc>
      </w:tr>
      <w:tr w:rsidR="006D15B9">
        <w:trPr>
          <w:trHeight w:val="96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14:45~14:55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補人力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特定工廠聘僱移工作業要點說明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6D15B9">
            <w:pPr>
              <w:spacing w:after="160" w:line="259" w:lineRule="auto"/>
              <w:ind w:left="0" w:firstLine="0"/>
            </w:pPr>
          </w:p>
        </w:tc>
      </w:tr>
      <w:tr w:rsidR="006D15B9">
        <w:trPr>
          <w:trHeight w:val="96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14:55~15:05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注資金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</w:pPr>
            <w:r>
              <w:t>貸款補活水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firstLine="0"/>
            </w:pPr>
            <w:r>
              <w:t>中小及新創企業署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137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15:05~16:00 </w:t>
            </w:r>
          </w:p>
        </w:tc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numPr>
                <w:ilvl w:val="0"/>
                <w:numId w:val="3"/>
              </w:numPr>
              <w:spacing w:after="0" w:line="319" w:lineRule="auto"/>
              <w:ind w:left="383" w:hanging="361"/>
            </w:pPr>
            <w:r>
              <w:t>納管及特定工廠轉型升級輔導現場諮詢及收件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D15B9" w:rsidRDefault="00231331">
            <w:pPr>
              <w:numPr>
                <w:ilvl w:val="0"/>
                <w:numId w:val="3"/>
              </w:numPr>
              <w:spacing w:after="0" w:line="259" w:lineRule="auto"/>
              <w:ind w:left="383" w:hanging="361"/>
            </w:pPr>
            <w:r>
              <w:t>聘僱移工與資金貸款現場諮詢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6D15B9" w:rsidRDefault="00231331">
      <w:pPr>
        <w:numPr>
          <w:ilvl w:val="0"/>
          <w:numId w:val="2"/>
        </w:numPr>
        <w:spacing w:after="226"/>
        <w:ind w:right="88" w:hanging="566"/>
      </w:pPr>
      <w:r>
        <w:t>說明會報名方式：</w:t>
      </w:r>
      <w:r>
        <w:rPr>
          <w:rFonts w:ascii="Arial" w:eastAsia="Arial" w:hAnsi="Arial" w:cs="Arial"/>
          <w:b/>
        </w:rPr>
        <w:t xml:space="preserve"> </w:t>
      </w:r>
    </w:p>
    <w:p w:rsidR="006D15B9" w:rsidRDefault="00231331">
      <w:pPr>
        <w:spacing w:after="145" w:line="296" w:lineRule="auto"/>
        <w:ind w:left="850" w:right="8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4865497</wp:posOffset>
            </wp:positionH>
            <wp:positionV relativeFrom="paragraph">
              <wp:posOffset>-240055</wp:posOffset>
            </wp:positionV>
            <wp:extent cx="1266825" cy="1266825"/>
            <wp:effectExtent l="0" t="0" r="0" b="0"/>
            <wp:wrapSquare wrapText="bothSides"/>
            <wp:docPr id="384" name="Pictur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敬請於</w:t>
      </w:r>
      <w:r>
        <w:t xml:space="preserve"> </w:t>
      </w:r>
      <w:r>
        <w:rPr>
          <w:rFonts w:ascii="Arial" w:eastAsia="Arial" w:hAnsi="Arial" w:cs="Arial"/>
          <w:b/>
        </w:rPr>
        <w:t xml:space="preserve">1 </w:t>
      </w:r>
      <w:r>
        <w:t>月</w:t>
      </w:r>
      <w:r>
        <w:t xml:space="preserve"> </w:t>
      </w:r>
      <w:r>
        <w:rPr>
          <w:rFonts w:ascii="Arial" w:eastAsia="Arial" w:hAnsi="Arial" w:cs="Arial"/>
          <w:b/>
        </w:rPr>
        <w:t xml:space="preserve">7 </w:t>
      </w:r>
      <w:r>
        <w:t>日前完成線上報名</w:t>
      </w:r>
      <w:r>
        <w:rPr>
          <w:rFonts w:ascii="Arial" w:eastAsia="Arial" w:hAnsi="Arial" w:cs="Arial"/>
        </w:rPr>
        <w:t xml:space="preserve">      </w:t>
      </w:r>
      <w:r>
        <w:t>報名網址：</w:t>
      </w:r>
      <w:r>
        <w:rPr>
          <w:rFonts w:ascii="微軟正黑體" w:eastAsia="微軟正黑體" w:hAnsi="微軟正黑體" w:cs="微軟正黑體"/>
          <w:sz w:val="24"/>
        </w:rPr>
        <w:t>https://reurl.cc/oV1KyQ</w:t>
      </w:r>
      <w:r>
        <w:rPr>
          <w:rFonts w:ascii="微軟正黑體" w:eastAsia="微軟正黑體" w:hAnsi="微軟正黑體" w:cs="微軟正黑體"/>
        </w:rPr>
        <w:t xml:space="preserve"> </w:t>
      </w:r>
    </w:p>
    <w:p w:rsidR="006D15B9" w:rsidRDefault="00231331">
      <w:pPr>
        <w:ind w:left="860" w:right="88"/>
      </w:pPr>
      <w:r>
        <w:t>由於場地因素，名額有限，歡迎有興趣的業者朋友</w:t>
      </w:r>
      <w:r>
        <w:rPr>
          <w:rFonts w:ascii="Arial" w:eastAsia="Arial" w:hAnsi="Arial" w:cs="Arial"/>
        </w:rPr>
        <w:t xml:space="preserve">   </w:t>
      </w:r>
      <w:r>
        <w:t>趕緊報名！如報名額滿，本報名連結將關閉。</w:t>
      </w:r>
      <w:r>
        <w:rPr>
          <w:rFonts w:ascii="Arial" w:eastAsia="Arial" w:hAnsi="Arial" w:cs="Arial"/>
        </w:rPr>
        <w:t xml:space="preserve"> </w:t>
      </w:r>
    </w:p>
    <w:p w:rsidR="006D15B9" w:rsidRDefault="00231331">
      <w:pPr>
        <w:spacing w:after="0" w:line="259" w:lineRule="auto"/>
        <w:ind w:left="284" w:firstLine="0"/>
        <w:rPr>
          <w:rFonts w:ascii="微軟正黑體" w:eastAsia="微軟正黑體" w:hAnsi="微軟正黑體" w:cs="微軟正黑體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微軟正黑體" w:eastAsia="微軟正黑體" w:hAnsi="微軟正黑體" w:cs="微軟正黑體"/>
          <w:sz w:val="24"/>
        </w:rPr>
        <w:t xml:space="preserve"> </w:t>
      </w:r>
    </w:p>
    <w:p w:rsidR="00593602" w:rsidRDefault="00593602">
      <w:pPr>
        <w:spacing w:after="0" w:line="259" w:lineRule="auto"/>
        <w:ind w:left="284" w:firstLine="0"/>
        <w:rPr>
          <w:rFonts w:ascii="微軟正黑體" w:eastAsia="微軟正黑體" w:hAnsi="微軟正黑體" w:cs="微軟正黑體"/>
          <w:sz w:val="24"/>
        </w:rPr>
      </w:pPr>
    </w:p>
    <w:p w:rsidR="00593602" w:rsidRDefault="00593602">
      <w:pPr>
        <w:spacing w:after="0" w:line="259" w:lineRule="auto"/>
        <w:ind w:left="284" w:firstLine="0"/>
        <w:rPr>
          <w:rFonts w:ascii="微軟正黑體" w:eastAsia="微軟正黑體" w:hAnsi="微軟正黑體" w:cs="微軟正黑體"/>
          <w:sz w:val="24"/>
        </w:rPr>
      </w:pPr>
    </w:p>
    <w:p w:rsidR="00593602" w:rsidRDefault="00593602">
      <w:pPr>
        <w:spacing w:after="0" w:line="259" w:lineRule="auto"/>
        <w:ind w:left="284" w:firstLine="0"/>
        <w:rPr>
          <w:rFonts w:ascii="微軟正黑體" w:eastAsia="微軟正黑體" w:hAnsi="微軟正黑體" w:cs="微軟正黑體"/>
          <w:sz w:val="24"/>
        </w:rPr>
      </w:pPr>
    </w:p>
    <w:p w:rsidR="00593602" w:rsidRDefault="00593602">
      <w:pPr>
        <w:spacing w:after="0" w:line="259" w:lineRule="auto"/>
        <w:ind w:left="284" w:firstLine="0"/>
      </w:pPr>
    </w:p>
    <w:p w:rsidR="006D15B9" w:rsidRDefault="00231331">
      <w:pPr>
        <w:pStyle w:val="1"/>
        <w:ind w:left="-5"/>
      </w:pPr>
      <w:r>
        <w:lastRenderedPageBreak/>
        <w:t>附件一、說明會報名表</w:t>
      </w:r>
      <w:r>
        <w:rPr>
          <w:rFonts w:ascii="Arial" w:eastAsia="Arial" w:hAnsi="Arial" w:cs="Arial"/>
          <w:b/>
        </w:rPr>
        <w:t xml:space="preserve"> </w:t>
      </w:r>
    </w:p>
    <w:p w:rsidR="006D15B9" w:rsidRDefault="00231331">
      <w:pPr>
        <w:spacing w:after="0" w:line="259" w:lineRule="auto"/>
        <w:ind w:left="209" w:firstLine="0"/>
        <w:jc w:val="center"/>
      </w:pPr>
      <w:r>
        <w:rPr>
          <w:sz w:val="36"/>
        </w:rPr>
        <w:t>經濟部溫暖及時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6D15B9" w:rsidRDefault="00231331">
      <w:pPr>
        <w:spacing w:after="205" w:line="259" w:lineRule="auto"/>
        <w:ind w:left="0" w:right="1720" w:firstLine="0"/>
        <w:jc w:val="right"/>
      </w:pPr>
      <w:r>
        <w:rPr>
          <w:sz w:val="36"/>
        </w:rPr>
        <w:t>納管及特定工廠轉型升級輔導聯合說明會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6D15B9" w:rsidRDefault="00231331" w:rsidP="00593602">
      <w:pPr>
        <w:spacing w:after="115" w:line="259" w:lineRule="auto"/>
        <w:ind w:left="0" w:right="180" w:firstLine="0"/>
        <w:jc w:val="center"/>
        <w:rPr>
          <w:rFonts w:hint="eastAsia"/>
        </w:rPr>
      </w:pPr>
      <w:r>
        <w:rPr>
          <w:sz w:val="32"/>
        </w:rPr>
        <w:t>南投場報名表</w:t>
      </w: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W w:w="9768" w:type="dxa"/>
        <w:tblInd w:w="-41" w:type="dxa"/>
        <w:tblCellMar>
          <w:top w:w="5" w:type="dxa"/>
          <w:left w:w="106" w:type="dxa"/>
          <w:bottom w:w="5" w:type="dxa"/>
          <w:right w:w="41" w:type="dxa"/>
        </w:tblCellMar>
        <w:tblLook w:val="04A0" w:firstRow="1" w:lastRow="0" w:firstColumn="1" w:lastColumn="0" w:noHBand="0" w:noVBand="1"/>
      </w:tblPr>
      <w:tblGrid>
        <w:gridCol w:w="1546"/>
        <w:gridCol w:w="3260"/>
        <w:gridCol w:w="1428"/>
        <w:gridCol w:w="3534"/>
      </w:tblGrid>
      <w:tr w:rsidR="006D15B9">
        <w:trPr>
          <w:trHeight w:val="40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188" w:firstLine="0"/>
            </w:pPr>
            <w:r>
              <w:rPr>
                <w:sz w:val="24"/>
              </w:rPr>
              <w:t>公司名稱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128" w:firstLine="0"/>
            </w:pPr>
            <w:r>
              <w:rPr>
                <w:sz w:val="24"/>
              </w:rPr>
              <w:t>聯絡地址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D15B9">
        <w:trPr>
          <w:trHeight w:val="40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聯絡人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E-mail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D15B9">
        <w:trPr>
          <w:trHeight w:val="40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188" w:firstLine="0"/>
            </w:pPr>
            <w:r>
              <w:rPr>
                <w:sz w:val="24"/>
              </w:rPr>
              <w:t>聯絡電話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128" w:firstLine="0"/>
            </w:pPr>
            <w:r>
              <w:rPr>
                <w:sz w:val="24"/>
              </w:rPr>
              <w:t>傳真號碼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D15B9">
        <w:trPr>
          <w:trHeight w:val="63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68" w:firstLine="0"/>
              <w:jc w:val="both"/>
            </w:pPr>
            <w:r>
              <w:rPr>
                <w:sz w:val="24"/>
              </w:rPr>
              <w:t>請問您屬於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已核定改善計畫之納管業者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未核定改善計畫之納管業者</w:t>
            </w:r>
            <w:r>
              <w:rPr>
                <w:sz w:val="24"/>
              </w:rPr>
              <w:t xml:space="preserve"> </w:t>
            </w:r>
          </w:p>
          <w:p w:rsidR="006D15B9" w:rsidRDefault="0023133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已取得特定工廠登記業者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</w:rPr>
              <w:t xml:space="preserve"> </w:t>
            </w:r>
          </w:p>
        </w:tc>
      </w:tr>
      <w:tr w:rsidR="006D15B9">
        <w:trPr>
          <w:trHeight w:val="71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請勾選所需服務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2" w:line="259" w:lineRule="auto"/>
              <w:ind w:left="0" w:firstLine="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優化改善計畫書輔導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用地計畫輔導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貸款補活水</w:t>
            </w:r>
            <w:r>
              <w:rPr>
                <w:sz w:val="24"/>
              </w:rPr>
              <w:t xml:space="preserve"> </w:t>
            </w:r>
          </w:p>
          <w:p w:rsidR="006D15B9" w:rsidRDefault="0023133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落實改善工廠內設施輔導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特定工廠聘僱移工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D15B9">
        <w:trPr>
          <w:trHeight w:val="40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188" w:firstLine="0"/>
            </w:pPr>
            <w:r>
              <w:rPr>
                <w:sz w:val="24"/>
              </w:rPr>
              <w:t>參加人員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tabs>
                <w:tab w:val="center" w:pos="818"/>
                <w:tab w:val="center" w:pos="2216"/>
                <w:tab w:val="center" w:pos="3239"/>
                <w:tab w:val="center" w:pos="4982"/>
                <w:tab w:val="center" w:pos="5715"/>
                <w:tab w:val="center" w:pos="691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248412"/>
                      <wp:effectExtent l="0" t="0" r="0" b="0"/>
                      <wp:docPr id="5045" name="Group 5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48412"/>
                                <a:chOff x="0" y="0"/>
                                <a:chExt cx="6096" cy="248412"/>
                              </a:xfrm>
                            </wpg:grpSpPr>
                            <wps:wsp>
                              <wps:cNvPr id="5571" name="Shape 5571"/>
                              <wps:cNvSpPr/>
                              <wps:spPr>
                                <a:xfrm>
                                  <a:off x="0" y="0"/>
                                  <a:ext cx="9144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4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256D7" id="Group 5045" o:spid="_x0000_s1026" style="width:.5pt;height:19.55pt;mso-position-horizontal-relative:char;mso-position-vertical-relative:line" coordsize="6096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">
                      <v:shape id="Shape 5571" o:spid="_x0000_s1027" style="position:absolute;width:9144;height:248412;visibility:visible;mso-wrap-style:square;v-text-anchor:top" coordsize="9144,24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Zb8YA&#10;AADdAAAADwAAAGRycy9kb3ducmV2LnhtbESPQWvCQBSE70L/w/IKvelGIVWiq0gh2FNLrR68PbPP&#10;JJh9m2afmvbXdwtCj8PMfMMsVr1r1JW6UHs2MB4loIgLb2suDew+8+EMVBBki41nMvBNAVbLh8EC&#10;M+tv/EHXrZQqQjhkaKASaTOtQ1GRwzDyLXH0Tr5zKFF2pbYd3iLcNXqSJM/aYc1xocKWXioqztuL&#10;M3B82x82P5tUjjtfz/b5+f0rF23M02O/noMS6uU/fG+/WgNpOh3D35v4BP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Zb8YAAADdAAAADwAAAAAAAAAAAAAAAACYAgAAZHJz&#10;L2Rvd25yZXYueG1sUEsFBgAAAAAEAAQA9QAAAIsDAAAAAA==&#10;" path="m,l9144,r,248412l,248412,,e" fillcolor="black" stroked="f" strokeweight="0">
                        <v:stroke miterlimit="83231f" joinstyle="miter"/>
                        <v:path arrowok="t" textboxrect="0,0,9144,24841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職稱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248412"/>
                      <wp:effectExtent l="0" t="0" r="0" b="0"/>
                      <wp:docPr id="5046" name="Group 5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48412"/>
                                <a:chOff x="0" y="0"/>
                                <a:chExt cx="6096" cy="248412"/>
                              </a:xfrm>
                            </wpg:grpSpPr>
                            <wps:wsp>
                              <wps:cNvPr id="5572" name="Shape 5572"/>
                              <wps:cNvSpPr/>
                              <wps:spPr>
                                <a:xfrm>
                                  <a:off x="0" y="0"/>
                                  <a:ext cx="9144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4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79848" id="Group 5046" o:spid="_x0000_s1026" style="width:.5pt;height:19.55pt;mso-position-horizontal-relative:char;mso-position-vertical-relative:line" coordsize="6096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">
                      <v:shape id="Shape 5572" o:spid="_x0000_s1027" style="position:absolute;width:9144;height:248412;visibility:visible;mso-wrap-style:square;v-text-anchor:top" coordsize="9144,24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HGMcA&#10;AADdAAAADwAAAGRycy9kb3ducmV2LnhtbESPT2vCQBTE74V+h+UVvNVNhbSSuooUgp5a/Hfo7Zl9&#10;JsHs2zT7qqmf3hUKHoeZ+Q0zmfWuUSfqQu3ZwMswAUVceFtzaWC7yZ/HoIIgW2w8k4E/CjCbPj5M&#10;MLP+zCs6raVUEcIhQwOVSJtpHYqKHIahb4mjd/CdQ4myK7Xt8BzhrtGjJHnVDmuOCxW29FFRcVz/&#10;OgP7z9334rJIZb/19XiXH79+ctHGDJ76+TsooV7u4f/20hpI07cR3N7EJ6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IxxjHAAAA3QAAAA8AAAAAAAAAAAAAAAAAmAIAAGRy&#10;cy9kb3ducmV2LnhtbFBLBQYAAAAABAAEAPUAAACMAwAAAAA=&#10;" path="m,l9144,r,248412l,248412,,e" fillcolor="black" stroked="f" strokeweight="0">
                        <v:stroke miterlimit="83231f" joinstyle="miter"/>
                        <v:path arrowok="t" textboxrect="0,0,9144,24841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248412"/>
                      <wp:effectExtent l="0" t="0" r="0" b="0"/>
                      <wp:docPr id="5047" name="Group 5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48412"/>
                                <a:chOff x="0" y="0"/>
                                <a:chExt cx="6096" cy="248412"/>
                              </a:xfrm>
                            </wpg:grpSpPr>
                            <wps:wsp>
                              <wps:cNvPr id="5573" name="Shape 5573"/>
                              <wps:cNvSpPr/>
                              <wps:spPr>
                                <a:xfrm>
                                  <a:off x="0" y="0"/>
                                  <a:ext cx="9144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4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51CBC" id="Group 5047" o:spid="_x0000_s1026" style="width:.5pt;height:19.55pt;mso-position-horizontal-relative:char;mso-position-vertical-relative:line" coordsize="6096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">
                      <v:shape id="Shape 5573" o:spid="_x0000_s1027" style="position:absolute;width:9144;height:248412;visibility:visible;mso-wrap-style:square;v-text-anchor:top" coordsize="9144,24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ig8cA&#10;AADdAAAADwAAAGRycy9kb3ducmV2LnhtbESPQWvCQBSE7wX/w/IEb3WjklZSVymFoKeWWj309sw+&#10;k2D2bcw+Ne2v7xYKPQ4z8w2zWPWuUVfqQu3ZwGScgCIuvK25NLD7yO/noIIgW2w8k4EvCrBaDu4W&#10;mFl/43e6bqVUEcIhQwOVSJtpHYqKHIaxb4mjd/SdQ4myK7Xt8BbhrtHTJHnQDmuOCxW29FJRcdpe&#10;nIHD6/5z/b1O5bDz9Xyfn97OuWhjRsP++QmUUC//4b/2xhpI08cZ/L6JT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EYoPHAAAA3QAAAA8AAAAAAAAAAAAAAAAAmAIAAGRy&#10;cy9kb3ducmV2LnhtbFBLBQYAAAAABAAEAPUAAACMAwAAAAA=&#10;" path="m,l9144,r,248412l,248412,,e" fillcolor="black" stroked="f" strokeweight="0">
                        <v:stroke miterlimit="83231f" joinstyle="miter"/>
                        <v:path arrowok="t" textboxrect="0,0,9144,24841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手機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248412"/>
                      <wp:effectExtent l="0" t="0" r="0" b="0"/>
                      <wp:docPr id="5048" name="Group 5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48412"/>
                                <a:chOff x="0" y="0"/>
                                <a:chExt cx="6096" cy="248412"/>
                              </a:xfrm>
                            </wpg:grpSpPr>
                            <wps:wsp>
                              <wps:cNvPr id="5574" name="Shape 5574"/>
                              <wps:cNvSpPr/>
                              <wps:spPr>
                                <a:xfrm>
                                  <a:off x="0" y="0"/>
                                  <a:ext cx="9144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4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C01E4" id="Group 5048" o:spid="_x0000_s1026" style="width:.5pt;height:19.55pt;mso-position-horizontal-relative:char;mso-position-vertical-relative:line" coordsize="6096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">
                      <v:shape id="Shape 5574" o:spid="_x0000_s1027" style="position:absolute;width:9144;height:248412;visibility:visible;mso-wrap-style:square;v-text-anchor:top" coordsize="9144,24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698cA&#10;AADdAAAADwAAAGRycy9kb3ducmV2LnhtbESPQWvCQBSE7wX/w/IEb3WjmFZSVymFoKeWWj309sw+&#10;k2D2bcw+Ne2v7xYKPQ4z8w2zWPWuUVfqQu3ZwGScgCIuvK25NLD7yO/noIIgW2w8k4EvCrBaDu4W&#10;mFl/43e6bqVUEcIhQwOVSJtpHYqKHIaxb4mjd/SdQ4myK7Xt8BbhrtHTJHnQDmuOCxW29FJRcdpe&#10;nIHD6/5z/b1O5bDz9Xyfn97OuWhjRsP++QmUUC//4b/2xhpI08cZ/L6JT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t+vfHAAAA3QAAAA8AAAAAAAAAAAAAAAAAmAIAAGRy&#10;cy9kb3ducmV2LnhtbFBLBQYAAAAABAAEAPUAAACMAwAAAAA=&#10;" path="m,l9144,r,248412l,248412,,e" fillcolor="black" stroked="f" strokeweight="0">
                        <v:stroke miterlimit="83231f" joinstyle="miter"/>
                        <v:path arrowok="t" textboxrect="0,0,9144,24841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6D15B9">
        <w:trPr>
          <w:trHeight w:val="5213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3" w:line="321" w:lineRule="auto"/>
              <w:ind w:left="3" w:firstLine="0"/>
            </w:pPr>
            <w:r>
              <w:rPr>
                <w:sz w:val="20"/>
              </w:rPr>
              <w:t>個人資料蒐集、處理、利用同意書為遵守個人資料保護法規定，並保障當事人之權利，謹依法告知下列事項：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numPr>
                <w:ilvl w:val="0"/>
                <w:numId w:val="4"/>
              </w:numPr>
              <w:spacing w:after="69" w:line="259" w:lineRule="auto"/>
              <w:ind w:hanging="211"/>
            </w:pPr>
            <w:r>
              <w:rPr>
                <w:sz w:val="20"/>
              </w:rPr>
              <w:t>機關名稱：經濟部產業發展署（下稱本署）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numPr>
                <w:ilvl w:val="0"/>
                <w:numId w:val="4"/>
              </w:numPr>
              <w:spacing w:after="76" w:line="259" w:lineRule="auto"/>
              <w:ind w:hanging="211"/>
            </w:pPr>
            <w:r>
              <w:rPr>
                <w:sz w:val="20"/>
              </w:rPr>
              <w:t>蒐集之特定目的：「</w:t>
            </w:r>
            <w:r>
              <w:rPr>
                <w:rFonts w:ascii="Arial" w:eastAsia="Arial" w:hAnsi="Arial" w:cs="Arial"/>
                <w:sz w:val="20"/>
              </w:rPr>
              <w:t xml:space="preserve">008 </w:t>
            </w:r>
            <w:r>
              <w:rPr>
                <w:sz w:val="20"/>
              </w:rPr>
              <w:t>中小企業及其他產業之輔導」、「</w:t>
            </w:r>
            <w:r>
              <w:rPr>
                <w:rFonts w:ascii="Arial" w:eastAsia="Arial" w:hAnsi="Arial" w:cs="Arial"/>
                <w:sz w:val="20"/>
              </w:rPr>
              <w:t xml:space="preserve">109 </w:t>
            </w:r>
            <w:r>
              <w:rPr>
                <w:sz w:val="20"/>
              </w:rPr>
              <w:t>教育或訓練行政」。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spacing w:after="68" w:line="259" w:lineRule="auto"/>
              <w:ind w:left="3" w:firstLine="0"/>
            </w:pPr>
            <w:r>
              <w:rPr>
                <w:rFonts w:ascii="Arial" w:eastAsia="Arial" w:hAnsi="Arial" w:cs="Arial"/>
                <w:sz w:val="20"/>
              </w:rPr>
              <w:t>3.</w:t>
            </w:r>
            <w:r>
              <w:rPr>
                <w:sz w:val="20"/>
              </w:rPr>
              <w:t>個人資料之類別：姓名、身分證編號、出生年月日、住址等。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spacing w:after="50" w:line="259" w:lineRule="auto"/>
              <w:ind w:left="3" w:firstLine="0"/>
            </w:pPr>
            <w:r>
              <w:rPr>
                <w:rFonts w:ascii="Arial" w:eastAsia="Arial" w:hAnsi="Arial" w:cs="Arial"/>
                <w:sz w:val="20"/>
              </w:rPr>
              <w:t>4.</w:t>
            </w:r>
            <w:r>
              <w:rPr>
                <w:sz w:val="20"/>
              </w:rPr>
              <w:t>個人資料利用之期間、地區、對象及方式：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spacing w:after="0" w:line="322" w:lineRule="auto"/>
              <w:ind w:left="3" w:firstLine="0"/>
            </w:pPr>
            <w:r>
              <w:rPr>
                <w:rFonts w:ascii="Arial" w:eastAsia="Arial" w:hAnsi="Arial" w:cs="Arial"/>
                <w:sz w:val="20"/>
              </w:rPr>
              <w:t>(1)</w:t>
            </w:r>
            <w:r>
              <w:rPr>
                <w:sz w:val="20"/>
              </w:rPr>
              <w:t>期間：個人資料蒐集之特定目的存續期間、</w:t>
            </w:r>
            <w:r>
              <w:rPr>
                <w:rFonts w:ascii="Arial" w:eastAsia="Arial" w:hAnsi="Arial" w:cs="Arial"/>
                <w:sz w:val="20"/>
              </w:rPr>
              <w:t>(2)</w:t>
            </w:r>
            <w:r>
              <w:rPr>
                <w:sz w:val="20"/>
              </w:rPr>
              <w:t>地區：中華民國主權範圍內與執行計畫所需之地域內、</w:t>
            </w:r>
            <w:r>
              <w:rPr>
                <w:rFonts w:ascii="Arial" w:eastAsia="Arial" w:hAnsi="Arial" w:cs="Arial"/>
                <w:sz w:val="20"/>
              </w:rPr>
              <w:t>(3)</w:t>
            </w:r>
            <w:r>
              <w:rPr>
                <w:sz w:val="20"/>
              </w:rPr>
              <w:t>對象：本署與為執行計畫所需往來或聯繫之單位、</w:t>
            </w:r>
            <w:r>
              <w:rPr>
                <w:rFonts w:ascii="Arial" w:eastAsia="Arial" w:hAnsi="Arial" w:cs="Arial"/>
                <w:sz w:val="20"/>
              </w:rPr>
              <w:t>(4)</w:t>
            </w:r>
            <w:r>
              <w:rPr>
                <w:sz w:val="20"/>
              </w:rPr>
              <w:t>方式：以自動化機器或其他非自動化之利用方式。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spacing w:after="0" w:line="328" w:lineRule="auto"/>
              <w:ind w:left="3" w:firstLine="0"/>
            </w:pPr>
            <w:r>
              <w:rPr>
                <w:rFonts w:ascii="Arial" w:eastAsia="Arial" w:hAnsi="Arial" w:cs="Arial"/>
                <w:sz w:val="20"/>
              </w:rPr>
              <w:t>5.</w:t>
            </w:r>
            <w:r>
              <w:rPr>
                <w:sz w:val="20"/>
              </w:rPr>
              <w:t>依個人資料保護法第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3 </w:t>
            </w:r>
            <w:r>
              <w:rPr>
                <w:sz w:val="20"/>
              </w:rPr>
              <w:t>條規定，當事人可行使以下權利：</w:t>
            </w:r>
            <w:r>
              <w:rPr>
                <w:rFonts w:ascii="Arial" w:eastAsia="Arial" w:hAnsi="Arial" w:cs="Arial"/>
                <w:sz w:val="20"/>
              </w:rPr>
              <w:t>(1)</w:t>
            </w:r>
            <w:r>
              <w:rPr>
                <w:sz w:val="20"/>
              </w:rPr>
              <w:t>查詢或請求閱覽、</w:t>
            </w:r>
            <w:r>
              <w:rPr>
                <w:rFonts w:ascii="Arial" w:eastAsia="Arial" w:hAnsi="Arial" w:cs="Arial"/>
                <w:sz w:val="20"/>
              </w:rPr>
              <w:t>(2)</w:t>
            </w:r>
            <w:r>
              <w:rPr>
                <w:sz w:val="20"/>
              </w:rPr>
              <w:t>請求製給複製本、</w:t>
            </w:r>
            <w:r>
              <w:rPr>
                <w:rFonts w:ascii="Arial" w:eastAsia="Arial" w:hAnsi="Arial" w:cs="Arial"/>
                <w:sz w:val="20"/>
              </w:rPr>
              <w:t>(3)</w:t>
            </w:r>
            <w:r>
              <w:rPr>
                <w:sz w:val="20"/>
              </w:rPr>
              <w:t>請求補充或更正、</w:t>
            </w:r>
            <w:r>
              <w:rPr>
                <w:rFonts w:ascii="Arial" w:eastAsia="Arial" w:hAnsi="Arial" w:cs="Arial"/>
                <w:sz w:val="20"/>
              </w:rPr>
              <w:t>(4)</w:t>
            </w:r>
            <w:r>
              <w:rPr>
                <w:sz w:val="20"/>
              </w:rPr>
              <w:t>請求停止蒐集、處理及利用、</w:t>
            </w:r>
            <w:r>
              <w:rPr>
                <w:rFonts w:ascii="Arial" w:eastAsia="Arial" w:hAnsi="Arial" w:cs="Arial"/>
                <w:sz w:val="20"/>
              </w:rPr>
              <w:t>(5)</w:t>
            </w:r>
            <w:r>
              <w:rPr>
                <w:sz w:val="20"/>
              </w:rPr>
              <w:t>請求刪除。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spacing w:after="5" w:line="317" w:lineRule="auto"/>
              <w:ind w:left="3" w:firstLine="0"/>
            </w:pPr>
            <w:r>
              <w:rPr>
                <w:sz w:val="20"/>
              </w:rPr>
              <w:t>若有上述需求，請與本署聯絡人聯繫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sz w:val="20"/>
              </w:rPr>
              <w:t>姓名：余小姐，電話：</w:t>
            </w:r>
            <w:r>
              <w:rPr>
                <w:rFonts w:ascii="Arial" w:eastAsia="Arial" w:hAnsi="Arial" w:cs="Arial"/>
                <w:sz w:val="20"/>
              </w:rPr>
              <w:t>0800-288-019)</w:t>
            </w:r>
            <w:r>
              <w:rPr>
                <w:sz w:val="20"/>
              </w:rPr>
              <w:t>，於填妥當事人權利行使申請書後，本署將依法進行回覆。另依個人資料保護法第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14 </w:t>
            </w:r>
            <w:r>
              <w:rPr>
                <w:sz w:val="20"/>
              </w:rPr>
              <w:t>條規定，查詢或請求閱覽個人資料或製給複製本者，得酌收必要成本費用。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spacing w:after="70" w:line="259" w:lineRule="auto"/>
              <w:ind w:left="3" w:firstLine="0"/>
            </w:pPr>
            <w:r>
              <w:rPr>
                <w:rFonts w:ascii="Arial" w:eastAsia="Arial" w:hAnsi="Arial" w:cs="Arial"/>
                <w:sz w:val="20"/>
              </w:rPr>
              <w:t>6.</w:t>
            </w:r>
            <w:r>
              <w:rPr>
                <w:sz w:val="20"/>
              </w:rPr>
              <w:t>若未提供正確個人資料，恕無法提供您特定目的範圍內之相關服務，敬請知悉並諒解。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spacing w:after="105" w:line="259" w:lineRule="auto"/>
              <w:ind w:left="3" w:firstLine="0"/>
            </w:pPr>
            <w:r>
              <w:rPr>
                <w:sz w:val="20"/>
              </w:rPr>
              <w:t>本人已充分知悉經濟部產業發展署上述告知事項，並同意貴中心蒐集、處理、利用本人之個人資料</w:t>
            </w:r>
            <w:r>
              <w:rPr>
                <w:sz w:val="20"/>
              </w:rPr>
              <w:t>。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5B9" w:rsidRDefault="00231331">
            <w:pPr>
              <w:spacing w:after="0" w:line="259" w:lineRule="auto"/>
              <w:ind w:left="0" w:right="69" w:firstLine="0"/>
              <w:jc w:val="right"/>
            </w:pPr>
            <w:r>
              <w:rPr>
                <w:sz w:val="20"/>
                <w:u w:val="single" w:color="000000"/>
              </w:rPr>
              <w:t>立同意書人：</w:t>
            </w:r>
            <w:r>
              <w:rPr>
                <w:sz w:val="20"/>
                <w:u w:val="single" w:color="000000"/>
              </w:rPr>
              <w:t xml:space="preserve">            </w:t>
            </w:r>
            <w:r>
              <w:rPr>
                <w:sz w:val="20"/>
              </w:rPr>
              <w:t>中華民國</w:t>
            </w:r>
            <w:r>
              <w:rPr>
                <w:rFonts w:ascii="Arial" w:eastAsia="Arial" w:hAnsi="Arial" w:cs="Arial"/>
                <w:sz w:val="20"/>
              </w:rPr>
              <w:t xml:space="preserve"> 114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1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9 </w:t>
            </w:r>
            <w:r>
              <w:rPr>
                <w:sz w:val="20"/>
              </w:rPr>
              <w:t>日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D15B9">
        <w:trPr>
          <w:trHeight w:val="2581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5B9" w:rsidRDefault="00231331">
            <w:pPr>
              <w:numPr>
                <w:ilvl w:val="0"/>
                <w:numId w:val="5"/>
              </w:numPr>
              <w:spacing w:after="0" w:line="329" w:lineRule="auto"/>
              <w:ind w:right="1282" w:hanging="480"/>
            </w:pPr>
            <w:r>
              <w:rPr>
                <w:sz w:val="24"/>
              </w:rPr>
              <w:t>報名方式：敬請於說明會辦理日期</w:t>
            </w: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sz w:val="24"/>
              </w:rPr>
              <w:t>日前完成報名傳真號碼：</w:t>
            </w:r>
            <w:r>
              <w:rPr>
                <w:rFonts w:ascii="Arial" w:eastAsia="Arial" w:hAnsi="Arial" w:cs="Arial"/>
                <w:sz w:val="24"/>
              </w:rPr>
              <w:t xml:space="preserve">049-2312360 </w:t>
            </w:r>
          </w:p>
          <w:p w:rsidR="006D15B9" w:rsidRDefault="00231331">
            <w:pPr>
              <w:numPr>
                <w:ilvl w:val="0"/>
                <w:numId w:val="5"/>
              </w:numPr>
              <w:spacing w:after="155" w:line="259" w:lineRule="auto"/>
              <w:ind w:right="1282" w:hanging="480"/>
            </w:pPr>
            <w:r>
              <w:rPr>
                <w:sz w:val="24"/>
              </w:rPr>
              <w:t>本活動洽詢專線：</w:t>
            </w:r>
            <w:r>
              <w:rPr>
                <w:rFonts w:ascii="Arial" w:eastAsia="Arial" w:hAnsi="Arial" w:cs="Arial"/>
                <w:sz w:val="24"/>
              </w:rPr>
              <w:t>0800-288-019</w:t>
            </w:r>
            <w:r>
              <w:rPr>
                <w:sz w:val="24"/>
              </w:rPr>
              <w:t>、</w:t>
            </w:r>
            <w:r>
              <w:rPr>
                <w:rFonts w:ascii="Arial" w:eastAsia="Arial" w:hAnsi="Arial" w:cs="Arial"/>
                <w:sz w:val="24"/>
              </w:rPr>
              <w:t xml:space="preserve">0800-550-010 </w:t>
            </w:r>
          </w:p>
          <w:p w:rsidR="006D15B9" w:rsidRDefault="00231331">
            <w:pPr>
              <w:spacing w:after="18" w:line="259" w:lineRule="auto"/>
              <w:ind w:left="3" w:firstLine="0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※</w:t>
            </w:r>
            <w:r>
              <w:rPr>
                <w:sz w:val="24"/>
              </w:rPr>
              <w:t>因場地座位有限，為使更多業者可以到場聆聽，敬請一家業者派一位代表出席為限！</w:t>
            </w:r>
            <w:r>
              <w:rPr>
                <w:sz w:val="24"/>
              </w:rPr>
              <w:t xml:space="preserve"> </w:t>
            </w:r>
          </w:p>
          <w:p w:rsidR="006D15B9" w:rsidRDefault="00231331">
            <w:pPr>
              <w:spacing w:after="0" w:line="259" w:lineRule="auto"/>
              <w:ind w:left="3" w:firstLine="0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※</w:t>
            </w:r>
            <w:r>
              <w:rPr>
                <w:sz w:val="24"/>
              </w:rPr>
              <w:t>需申請優化改善計畫書輔導業者，敬請攜帶改善計畫書，輔導員會直接輔導！</w:t>
            </w:r>
            <w:r>
              <w:rPr>
                <w:sz w:val="24"/>
              </w:rPr>
              <w:t xml:space="preserve"> </w:t>
            </w:r>
          </w:p>
          <w:p w:rsidR="006D15B9" w:rsidRDefault="00231331">
            <w:pPr>
              <w:spacing w:after="0" w:line="259" w:lineRule="auto"/>
              <w:ind w:left="3" w:firstLine="0"/>
            </w:pPr>
            <w:r>
              <w:rPr>
                <w:rFonts w:ascii="細明體" w:eastAsia="細明體" w:hAnsi="細明體" w:cs="細明體"/>
                <w:sz w:val="24"/>
              </w:rPr>
              <w:t>※</w:t>
            </w:r>
            <w:r>
              <w:rPr>
                <w:sz w:val="24"/>
              </w:rPr>
              <w:t>為響應紙杯減量、請自備環保杯，敬請見諒！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6D15B9" w:rsidRDefault="00231331" w:rsidP="00593602">
      <w:pPr>
        <w:pStyle w:val="1"/>
        <w:ind w:left="0" w:firstLine="0"/>
      </w:pPr>
      <w:r>
        <w:lastRenderedPageBreak/>
        <w:t>附件二、會議地點交通資訊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210" w:type="dxa"/>
        <w:tblInd w:w="-127" w:type="dxa"/>
        <w:tblCellMar>
          <w:top w:w="5" w:type="dxa"/>
          <w:left w:w="11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927"/>
        <w:gridCol w:w="9283"/>
      </w:tblGrid>
      <w:tr w:rsidR="006D15B9">
        <w:trPr>
          <w:trHeight w:val="85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75" w:firstLine="0"/>
              <w:jc w:val="both"/>
            </w:pPr>
            <w:r>
              <w:t>地點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0" w:firstLine="0"/>
            </w:pPr>
            <w:r>
              <w:t>經濟部中台灣創新園區</w:t>
            </w:r>
            <w:r>
              <w:rPr>
                <w:rFonts w:ascii="Arial" w:eastAsia="Arial" w:hAnsi="Arial" w:cs="Arial"/>
              </w:rPr>
              <w:t>B131</w:t>
            </w:r>
            <w:r>
              <w:t>教室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84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75" w:firstLine="0"/>
              <w:jc w:val="both"/>
            </w:pPr>
            <w:r>
              <w:t>地址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0" w:firstLine="0"/>
            </w:pPr>
            <w:r>
              <w:t>南投縣南投市文獻路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2 </w:t>
            </w:r>
            <w:r>
              <w:t>號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226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0" w:firstLine="0"/>
              <w:jc w:val="center"/>
            </w:pPr>
            <w:r>
              <w:t>交通方式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line="263" w:lineRule="auto"/>
              <w:ind w:left="1515" w:hanging="373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795477</wp:posOffset>
                      </wp:positionH>
                      <wp:positionV relativeFrom="paragraph">
                        <wp:posOffset>-186648</wp:posOffset>
                      </wp:positionV>
                      <wp:extent cx="6096" cy="1431290"/>
                      <wp:effectExtent l="0" t="0" r="0" b="0"/>
                      <wp:wrapSquare wrapText="bothSides"/>
                      <wp:docPr id="4239" name="Group 4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31290"/>
                                <a:chOff x="0" y="0"/>
                                <a:chExt cx="6096" cy="1431290"/>
                              </a:xfrm>
                            </wpg:grpSpPr>
                            <wps:wsp>
                              <wps:cNvPr id="5575" name="Shape 5575"/>
                              <wps:cNvSpPr/>
                              <wps:spPr>
                                <a:xfrm>
                                  <a:off x="0" y="0"/>
                                  <a:ext cx="9144" cy="143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12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1290"/>
                                      </a:lnTo>
                                      <a:lnTo>
                                        <a:pt x="0" y="14312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900C5" id="Group 4239" o:spid="_x0000_s1026" style="position:absolute;margin-left:62.65pt;margin-top:-14.7pt;width:.5pt;height:112.7pt;z-index:251659264" coordsize="60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">
                      <v:shape id="Shape 5575" o:spid="_x0000_s1027" style="position:absolute;width:91;height:14312;visibility:visible;mso-wrap-style:square;v-text-anchor:top" coordsize="9144,143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RYqccA&#10;AADdAAAADwAAAGRycy9kb3ducmV2LnhtbESPQWvCQBSE70L/w/IEL6IbpYk2dRUVCkLpoSr2+pp9&#10;JrHZtzG7avrvXaHQ4zAz3zCzRWsqcaXGlZYVjIYRCOLM6pJzBfvd22AKwnlkjZVlUvBLDhbzp84M&#10;U21v/EnXrc9FgLBLUUHhfZ1K6bKCDLqhrYmDd7SNQR9kk0vd4C3ATSXHUZRIgyWHhQJrWheU/Wwv&#10;RsHH9ypPzl+HpH96wcvzmSt8P42U6nXb5SsIT63/D/+1N1pBHE9ieLw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0WKnHAAAA3QAAAA8AAAAAAAAAAAAAAAAAmAIAAGRy&#10;cy9kb3ducmV2LnhtbFBLBQYAAAAABAAEAPUAAACMAwAAAAA=&#10;" path="m,l9144,r,1431290l,1431290,,e" fillcolor="black" stroked="f" strokeweight="0">
                        <v:stroke miterlimit="83231f" joinstyle="miter"/>
                        <v:path arrowok="t" textboxrect="0,0,9144,143129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Wingdings" w:eastAsia="Wingdings" w:hAnsi="Wingdings" w:cs="Wingdings"/>
              </w:rPr>
              <w:t>⚫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國道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3 </w:t>
            </w:r>
            <w:r>
              <w:t>號：於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224 </w:t>
            </w:r>
            <w:r>
              <w:t>中興出口下交流道，走聯絡道</w:t>
            </w:r>
            <w:r>
              <w:rPr>
                <w:rFonts w:ascii="Arial" w:eastAsia="Arial" w:hAnsi="Arial" w:cs="Arial"/>
              </w:rPr>
              <w:t>/</w:t>
            </w:r>
            <w:r>
              <w:t>台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14 </w:t>
            </w:r>
            <w:r>
              <w:t>乙線朝中興新村前進</w:t>
            </w:r>
            <w:r>
              <w:t>→</w:t>
            </w:r>
            <w:r>
              <w:t>右轉文獻路即抵達。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D15B9" w:rsidRDefault="00231331">
            <w:pPr>
              <w:spacing w:after="0" w:line="259" w:lineRule="auto"/>
              <w:ind w:left="1628" w:hanging="1388"/>
              <w:jc w:val="both"/>
            </w:pPr>
            <w:r>
              <w:t>開車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⚫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國道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t>號：走台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76 </w:t>
            </w:r>
            <w:r>
              <w:t>線前往草屯鎮的聯絡道</w:t>
            </w:r>
            <w:r>
              <w:rPr>
                <w:rFonts w:ascii="Arial" w:eastAsia="Arial" w:hAnsi="Arial" w:cs="Arial"/>
              </w:rPr>
              <w:t>/</w:t>
            </w:r>
            <w:r>
              <w:t>台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14 </w:t>
            </w:r>
            <w:r>
              <w:t>乙線</w:t>
            </w:r>
            <w:r>
              <w:t>→</w:t>
            </w:r>
            <w:r>
              <w:t>從國道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3 </w:t>
            </w:r>
            <w:r>
              <w:t>號的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224-</w:t>
            </w:r>
            <w:r>
              <w:t>中興出口下交流道朝中興新村前進</w:t>
            </w:r>
            <w:r>
              <w:t>→</w:t>
            </w:r>
            <w:r>
              <w:t>左轉進入光明路</w:t>
            </w:r>
            <w:r>
              <w:t>→</w:t>
            </w:r>
            <w:r>
              <w:t>右轉進入文獻路即抵達。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15B9">
        <w:trPr>
          <w:trHeight w:val="743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B9" w:rsidRDefault="00231331">
            <w:pPr>
              <w:spacing w:after="0" w:line="259" w:lineRule="auto"/>
              <w:ind w:left="0" w:firstLine="0"/>
            </w:pPr>
            <w:r>
              <w:t>地圖資訊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B9" w:rsidRDefault="00231331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⚫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中研路中科停車場約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100 </w:t>
            </w:r>
            <w:r>
              <w:t>格：依實際情形收費。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D15B9" w:rsidRDefault="00231331">
            <w:pPr>
              <w:spacing w:after="11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D15B9" w:rsidRDefault="00231331">
            <w:pPr>
              <w:spacing w:after="0" w:line="259" w:lineRule="auto"/>
              <w:ind w:left="6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D15B9" w:rsidRDefault="00231331">
            <w:pPr>
              <w:spacing w:after="0" w:line="259" w:lineRule="auto"/>
              <w:ind w:left="158" w:firstLine="0"/>
            </w:pPr>
            <w:r>
              <w:rPr>
                <w:noProof/>
              </w:rPr>
              <w:drawing>
                <wp:inline distT="0" distB="0" distL="0" distR="0">
                  <wp:extent cx="5588635" cy="3395980"/>
                  <wp:effectExtent l="0" t="0" r="0" b="0"/>
                  <wp:docPr id="836" name="Picture 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635" cy="339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5B9" w:rsidRDefault="00231331">
      <w:pPr>
        <w:spacing w:after="0" w:line="259" w:lineRule="auto"/>
        <w:ind w:left="284" w:firstLine="0"/>
      </w:pPr>
      <w:r>
        <w:rPr>
          <w:rFonts w:ascii="微軟正黑體" w:eastAsia="微軟正黑體" w:hAnsi="微軟正黑體" w:cs="微軟正黑體"/>
          <w:sz w:val="24"/>
        </w:rPr>
        <w:t xml:space="preserve"> </w:t>
      </w:r>
    </w:p>
    <w:sectPr w:rsidR="006D15B9">
      <w:pgSz w:w="11906" w:h="16838"/>
      <w:pgMar w:top="1473" w:right="1004" w:bottom="1577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02" w:rsidRDefault="00593602" w:rsidP="00593602">
      <w:pPr>
        <w:spacing w:after="0" w:line="240" w:lineRule="auto"/>
      </w:pPr>
      <w:r>
        <w:separator/>
      </w:r>
    </w:p>
  </w:endnote>
  <w:endnote w:type="continuationSeparator" w:id="0">
    <w:p w:rsidR="00593602" w:rsidRDefault="00593602" w:rsidP="0059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02" w:rsidRDefault="00593602" w:rsidP="00593602">
      <w:pPr>
        <w:spacing w:after="0" w:line="240" w:lineRule="auto"/>
      </w:pPr>
      <w:r>
        <w:separator/>
      </w:r>
    </w:p>
  </w:footnote>
  <w:footnote w:type="continuationSeparator" w:id="0">
    <w:p w:rsidR="00593602" w:rsidRDefault="00593602" w:rsidP="0059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DAC"/>
    <w:multiLevelType w:val="hybridMultilevel"/>
    <w:tmpl w:val="0C16F16C"/>
    <w:lvl w:ilvl="0" w:tplc="43907B6A">
      <w:start w:val="1"/>
      <w:numFmt w:val="ideographDigital"/>
      <w:lvlText w:val="%1、"/>
      <w:lvlJc w:val="left"/>
      <w:pPr>
        <w:ind w:left="2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12D2C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623A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8619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94378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65CE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034C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2D97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2433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E7241"/>
    <w:multiLevelType w:val="hybridMultilevel"/>
    <w:tmpl w:val="15F84278"/>
    <w:lvl w:ilvl="0" w:tplc="60D685EE">
      <w:start w:val="1"/>
      <w:numFmt w:val="decimal"/>
      <w:lvlText w:val="%1.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C6DE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5EDE9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8DB1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C2F7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2A7FC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DE038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2247E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30348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93CCC"/>
    <w:multiLevelType w:val="hybridMultilevel"/>
    <w:tmpl w:val="20D865EA"/>
    <w:lvl w:ilvl="0" w:tplc="410A9C70">
      <w:start w:val="1"/>
      <w:numFmt w:val="decimal"/>
      <w:lvlText w:val="%1.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4A710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985872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0E486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A43554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4BCE8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EDB22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54EFC6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3AF41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7428F"/>
    <w:multiLevelType w:val="hybridMultilevel"/>
    <w:tmpl w:val="54A6C5C2"/>
    <w:lvl w:ilvl="0" w:tplc="4FEEBC06">
      <w:start w:val="1"/>
      <w:numFmt w:val="bullet"/>
      <w:lvlText w:val="⚫"/>
      <w:lvlJc w:val="left"/>
      <w:pPr>
        <w:ind w:left="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4510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84F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5EC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E9E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C632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ABA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CE64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28B6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F846D4"/>
    <w:multiLevelType w:val="hybridMultilevel"/>
    <w:tmpl w:val="03BE037E"/>
    <w:lvl w:ilvl="0" w:tplc="5B8EDC6E">
      <w:start w:val="7"/>
      <w:numFmt w:val="ideographDigital"/>
      <w:lvlText w:val="%1、"/>
      <w:lvlJc w:val="left"/>
      <w:pPr>
        <w:ind w:left="8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824B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CB6F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BC664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4E42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446A5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8D01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84D4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84A86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B9"/>
    <w:rsid w:val="0014752F"/>
    <w:rsid w:val="00231331"/>
    <w:rsid w:val="00593602"/>
    <w:rsid w:val="006D15B9"/>
    <w:rsid w:val="008B4BF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77916B4-8101-472A-ADFC-918939A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0" w:lineRule="auto"/>
      <w:ind w:left="294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392" w:hanging="10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8" w:line="259" w:lineRule="auto"/>
      <w:ind w:left="284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Arial" w:eastAsia="Arial" w:hAnsi="Arial" w:cs="Arial"/>
      <w:b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3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3602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3602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80618余虹屏</dc:creator>
  <cp:keywords/>
  <cp:lastModifiedBy>張雅荃</cp:lastModifiedBy>
  <cp:revision>6</cp:revision>
  <dcterms:created xsi:type="dcterms:W3CDTF">2024-12-31T03:59:00Z</dcterms:created>
  <dcterms:modified xsi:type="dcterms:W3CDTF">2024-12-31T03:59:00Z</dcterms:modified>
</cp:coreProperties>
</file>