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151" w:rsidRDefault="00126151" w:rsidP="00640C88">
      <w:pPr>
        <w:snapToGrid w:val="0"/>
        <w:jc w:val="center"/>
        <w:rPr>
          <w:rFonts w:ascii="微軟正黑體" w:eastAsia="微軟正黑體" w:hAnsi="微軟正黑體"/>
          <w:b/>
          <w:sz w:val="32"/>
        </w:rPr>
      </w:pPr>
      <w:bookmarkStart w:id="0" w:name="_GoBack"/>
      <w:bookmarkEnd w:id="0"/>
      <w:r w:rsidRPr="00126151">
        <w:rPr>
          <w:rFonts w:ascii="微軟正黑體" w:eastAsia="微軟正黑體" w:hAnsi="微軟正黑體" w:hint="eastAsia"/>
          <w:b/>
          <w:sz w:val="32"/>
        </w:rPr>
        <w:t>南投縣政府推動平靜橋災後復建工程</w:t>
      </w:r>
    </w:p>
    <w:p w:rsidR="00640C88" w:rsidRPr="0092542C" w:rsidRDefault="00126151" w:rsidP="00640C88">
      <w:pPr>
        <w:snapToGrid w:val="0"/>
        <w:jc w:val="center"/>
        <w:rPr>
          <w:rFonts w:ascii="微軟正黑體" w:eastAsia="微軟正黑體" w:hAnsi="微軟正黑體"/>
          <w:b/>
          <w:sz w:val="32"/>
        </w:rPr>
      </w:pPr>
      <w:r w:rsidRPr="00126151">
        <w:rPr>
          <w:rFonts w:ascii="微軟正黑體" w:eastAsia="微軟正黑體" w:hAnsi="微軟正黑體" w:hint="eastAsia"/>
          <w:b/>
          <w:sz w:val="32"/>
        </w:rPr>
        <w:t>兼顧防災安全與生態共榮</w:t>
      </w:r>
    </w:p>
    <w:p w:rsidR="00640C88" w:rsidRDefault="00640C88" w:rsidP="00640C88">
      <w:pPr>
        <w:jc w:val="center"/>
        <w:rPr>
          <w:rFonts w:ascii="微軟正黑體" w:eastAsia="微軟正黑體" w:hAnsi="微軟正黑體"/>
          <w:sz w:val="32"/>
        </w:rPr>
      </w:pPr>
    </w:p>
    <w:p w:rsidR="00126151" w:rsidRDefault="00126151" w:rsidP="00126151">
      <w:pPr>
        <w:pStyle w:val="a3"/>
        <w:snapToGrid w:val="0"/>
        <w:ind w:leftChars="0" w:left="482" w:firstLineChars="200" w:firstLine="480"/>
        <w:rPr>
          <w:rFonts w:ascii="微軟正黑體" w:eastAsia="微軟正黑體" w:hAnsi="微軟正黑體"/>
        </w:rPr>
      </w:pPr>
      <w:r w:rsidRPr="00126151">
        <w:rPr>
          <w:rFonts w:ascii="微軟正黑體" w:eastAsia="微軟正黑體" w:hAnsi="微軟正黑體" w:hint="eastAsia"/>
        </w:rPr>
        <w:t>南投縣政府為復建因卡努颱風受損之仁愛鄉投85線7K+956「平靜橋」，於設計階段即依據《公共工程生態檢核注意事項》辦理生態檢核，透過調查、評估與避讓策略，兼顧部落交通安全與在地生態環境永續。</w:t>
      </w:r>
    </w:p>
    <w:p w:rsidR="00126151" w:rsidRPr="00126151" w:rsidRDefault="00126151" w:rsidP="00126151">
      <w:pPr>
        <w:pStyle w:val="a3"/>
        <w:snapToGrid w:val="0"/>
        <w:ind w:leftChars="0" w:left="482" w:firstLineChars="200" w:firstLine="480"/>
        <w:rPr>
          <w:rFonts w:ascii="微軟正黑體" w:eastAsia="微軟正黑體" w:hAnsi="微軟正黑體"/>
        </w:rPr>
      </w:pPr>
    </w:p>
    <w:p w:rsidR="00640C88" w:rsidRDefault="00126151" w:rsidP="00640C88">
      <w:pPr>
        <w:pStyle w:val="a3"/>
        <w:numPr>
          <w:ilvl w:val="0"/>
          <w:numId w:val="6"/>
        </w:numPr>
        <w:snapToGrid w:val="0"/>
        <w:ind w:leftChars="0"/>
        <w:rPr>
          <w:rFonts w:ascii="微軟正黑體" w:eastAsia="微軟正黑體" w:hAnsi="微軟正黑體"/>
        </w:rPr>
      </w:pPr>
      <w:r w:rsidRPr="00126151">
        <w:rPr>
          <w:rFonts w:ascii="微軟正黑體" w:eastAsia="微軟正黑體" w:hAnsi="微軟正黑體" w:hint="eastAsia"/>
        </w:rPr>
        <w:t>工程背景</w:t>
      </w:r>
      <w:r w:rsidR="00640C88" w:rsidRPr="00126151">
        <w:rPr>
          <w:rFonts w:ascii="微軟正黑體" w:eastAsia="微軟正黑體" w:hAnsi="微軟正黑體"/>
        </w:rPr>
        <w:br/>
      </w:r>
      <w:r w:rsidRPr="00126151">
        <w:rPr>
          <w:rFonts w:ascii="微軟正黑體" w:eastAsia="微軟正黑體" w:hAnsi="微軟正黑體" w:hint="eastAsia"/>
        </w:rPr>
        <w:t>平靜橋為連結都達村與德鹿谷村的唯一要道，亦為賽德克族部落農產運輸、防救災主要動線。112年7月杜蘇芮颱風及8月卡努颱風重創仁愛山區，導致橋台掏空、路基崩塌，道路中斷。縣府啟動災後復建計畫，採「離災重建、遠離危坡」策略，於原橋上游外移新建鋼構單跨橋，以減少土石流與邊坡坍塌風險。</w:t>
      </w:r>
    </w:p>
    <w:p w:rsidR="00126151" w:rsidRPr="00126151" w:rsidRDefault="00126151" w:rsidP="00126151">
      <w:pPr>
        <w:pStyle w:val="a3"/>
        <w:numPr>
          <w:ilvl w:val="0"/>
          <w:numId w:val="6"/>
        </w:numPr>
        <w:snapToGrid w:val="0"/>
        <w:ind w:leftChars="0"/>
        <w:rPr>
          <w:rFonts w:ascii="微軟正黑體" w:eastAsia="微軟正黑體" w:hAnsi="微軟正黑體"/>
        </w:rPr>
      </w:pPr>
      <w:r w:rsidRPr="00126151">
        <w:rPr>
          <w:rFonts w:ascii="微軟正黑體" w:eastAsia="微軟正黑體" w:hAnsi="微軟正黑體" w:hint="eastAsia"/>
        </w:rPr>
        <w:t>生態檢核作業概況</w:t>
      </w:r>
      <w:r>
        <w:rPr>
          <w:rFonts w:ascii="微軟正黑體" w:eastAsia="微軟正黑體" w:hAnsi="微軟正黑體"/>
        </w:rPr>
        <w:br/>
      </w:r>
      <w:r w:rsidRPr="00126151">
        <w:rPr>
          <w:rFonts w:ascii="微軟正黑體" w:eastAsia="微軟正黑體" w:hAnsi="微軟正黑體" w:hint="eastAsia"/>
        </w:rPr>
        <w:t>設計階段委託專業生態團隊辦理現地生態現勘及資料盤點，範圍涵蓋橋址上下游約200公尺範圍。經實地調查結果顯示：</w:t>
      </w:r>
    </w:p>
    <w:p w:rsidR="00126151" w:rsidRPr="00126151" w:rsidRDefault="00126151" w:rsidP="00126151">
      <w:pPr>
        <w:pStyle w:val="a3"/>
        <w:numPr>
          <w:ilvl w:val="0"/>
          <w:numId w:val="7"/>
        </w:numPr>
        <w:snapToGrid w:val="0"/>
        <w:ind w:leftChars="0" w:left="907" w:hanging="340"/>
        <w:rPr>
          <w:rFonts w:ascii="微軟正黑體" w:eastAsia="微軟正黑體" w:hAnsi="微軟正黑體"/>
        </w:rPr>
      </w:pPr>
      <w:r w:rsidRPr="00126151">
        <w:rPr>
          <w:rFonts w:ascii="微軟正黑體" w:eastAsia="微軟正黑體" w:hAnsi="微軟正黑體" w:hint="eastAsia"/>
        </w:rPr>
        <w:t>植被以次生林、蕨類與草本植物為主，未發現保育類動植物。</w:t>
      </w:r>
    </w:p>
    <w:p w:rsidR="00126151" w:rsidRPr="00126151" w:rsidRDefault="00126151" w:rsidP="00126151">
      <w:pPr>
        <w:pStyle w:val="a3"/>
        <w:numPr>
          <w:ilvl w:val="0"/>
          <w:numId w:val="7"/>
        </w:numPr>
        <w:snapToGrid w:val="0"/>
        <w:ind w:leftChars="0" w:left="907" w:hanging="340"/>
        <w:rPr>
          <w:rFonts w:ascii="微軟正黑體" w:eastAsia="微軟正黑體" w:hAnsi="微軟正黑體"/>
        </w:rPr>
      </w:pPr>
      <w:r w:rsidRPr="00126151">
        <w:rPr>
          <w:rFonts w:ascii="微軟正黑體" w:eastAsia="微軟正黑體" w:hAnsi="微軟正黑體" w:hint="eastAsia"/>
        </w:rPr>
        <w:t>動物相以蛙類、蜥蜴、鴝鵒等常見中海拔物種為主。</w:t>
      </w:r>
    </w:p>
    <w:p w:rsidR="00126151" w:rsidRDefault="00126151" w:rsidP="00126151">
      <w:pPr>
        <w:pStyle w:val="a3"/>
        <w:numPr>
          <w:ilvl w:val="0"/>
          <w:numId w:val="7"/>
        </w:numPr>
        <w:snapToGrid w:val="0"/>
        <w:ind w:leftChars="0" w:left="907" w:hanging="340"/>
        <w:rPr>
          <w:rFonts w:ascii="微軟正黑體" w:eastAsia="微軟正黑體" w:hAnsi="微軟正黑體"/>
        </w:rPr>
      </w:pPr>
      <w:r w:rsidRPr="00126151">
        <w:rPr>
          <w:rFonts w:ascii="微軟正黑體" w:eastAsia="微軟正黑體" w:hAnsi="微軟正黑體" w:hint="eastAsia"/>
        </w:rPr>
        <w:t>施工區未設有稀有棲地或受保護物種活動紀錄。</w:t>
      </w:r>
    </w:p>
    <w:p w:rsidR="00126151" w:rsidRDefault="00126151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126151" w:rsidRDefault="00126151" w:rsidP="00126151">
      <w:pPr>
        <w:pStyle w:val="a3"/>
        <w:numPr>
          <w:ilvl w:val="0"/>
          <w:numId w:val="6"/>
        </w:numPr>
        <w:snapToGrid w:val="0"/>
        <w:ind w:leftChars="0"/>
        <w:rPr>
          <w:rFonts w:ascii="微軟正黑體" w:eastAsia="微軟正黑體" w:hAnsi="微軟正黑體"/>
        </w:rPr>
      </w:pPr>
      <w:r w:rsidRPr="00126151">
        <w:rPr>
          <w:rFonts w:ascii="微軟正黑體" w:eastAsia="微軟正黑體" w:hAnsi="微軟正黑體" w:hint="eastAsia"/>
        </w:rPr>
        <w:lastRenderedPageBreak/>
        <w:t>生態關注區域圖</w:t>
      </w:r>
      <w:r>
        <w:rPr>
          <w:rFonts w:ascii="微軟正黑體" w:eastAsia="微軟正黑體" w:hAnsi="微軟正黑體"/>
        </w:rPr>
        <w:br/>
      </w:r>
      <w:r w:rsidRPr="00126151">
        <w:rPr>
          <w:rFonts w:ascii="微軟正黑體" w:eastAsia="微軟正黑體" w:hAnsi="微軟正黑體" w:hint="eastAsia"/>
        </w:rPr>
        <w:t>生態關注區主要位於橋址兩側野溪邊坡及下游緩坡區，屬局部次生林帶與草生地混合區，為一般性低敏度區域。</w:t>
      </w:r>
    </w:p>
    <w:p w:rsidR="00126151" w:rsidRDefault="00126151" w:rsidP="00126151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5267325" cy="40100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51" w:rsidRPr="00126151" w:rsidRDefault="00126151" w:rsidP="00126151">
      <w:pPr>
        <w:snapToGrid w:val="0"/>
        <w:rPr>
          <w:rFonts w:ascii="微軟正黑體" w:eastAsia="微軟正黑體" w:hAnsi="微軟正黑體"/>
        </w:rPr>
      </w:pPr>
    </w:p>
    <w:p w:rsidR="00126151" w:rsidRDefault="00126151" w:rsidP="00126151">
      <w:pPr>
        <w:pStyle w:val="a3"/>
        <w:numPr>
          <w:ilvl w:val="0"/>
          <w:numId w:val="6"/>
        </w:numPr>
        <w:snapToGrid w:val="0"/>
        <w:ind w:leftChars="0"/>
        <w:rPr>
          <w:rFonts w:ascii="微軟正黑體" w:eastAsia="微軟正黑體" w:hAnsi="微軟正黑體"/>
        </w:rPr>
      </w:pPr>
      <w:r w:rsidRPr="00126151">
        <w:rPr>
          <w:rFonts w:ascii="微軟正黑體" w:eastAsia="微軟正黑體" w:hAnsi="微軟正黑體" w:hint="eastAsia"/>
        </w:rPr>
        <w:t>生態保全對象與對應措施</w:t>
      </w:r>
      <w:r>
        <w:rPr>
          <w:rFonts w:ascii="微軟正黑體" w:eastAsia="微軟正黑體" w:hAnsi="微軟正黑體"/>
        </w:rPr>
        <w:br/>
      </w:r>
      <w:r w:rsidRPr="00126151">
        <w:rPr>
          <w:rFonts w:ascii="微軟正黑體" w:eastAsia="微軟正黑體" w:hAnsi="微軟正黑體" w:hint="eastAsia"/>
        </w:rPr>
        <w:t>依調查結果，施工範圍內並無特定保育類物種，但為降低施工干擾與水土流失，工程採以下對策落實「迴避、縮小、減輕、補償」原則：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0"/>
        <w:gridCol w:w="1658"/>
        <w:gridCol w:w="4338"/>
      </w:tblGrid>
      <w:tr w:rsidR="00126151" w:rsidRPr="00126151" w:rsidTr="0012615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26151" w:rsidRPr="00126151" w:rsidRDefault="00126151" w:rsidP="00126151">
            <w:pPr>
              <w:widowControl/>
              <w:snapToGrid w:val="0"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126151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生態保全對象</w:t>
            </w:r>
          </w:p>
        </w:tc>
        <w:tc>
          <w:tcPr>
            <w:tcW w:w="0" w:type="auto"/>
            <w:vAlign w:val="center"/>
            <w:hideMark/>
          </w:tcPr>
          <w:p w:rsidR="00126151" w:rsidRPr="00126151" w:rsidRDefault="00126151" w:rsidP="00126151">
            <w:pPr>
              <w:widowControl/>
              <w:snapToGrid w:val="0"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126151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主要風險</w:t>
            </w:r>
          </w:p>
        </w:tc>
        <w:tc>
          <w:tcPr>
            <w:tcW w:w="0" w:type="auto"/>
            <w:vAlign w:val="center"/>
            <w:hideMark/>
          </w:tcPr>
          <w:p w:rsidR="00126151" w:rsidRPr="00126151" w:rsidRDefault="00126151" w:rsidP="00126151">
            <w:pPr>
              <w:widowControl/>
              <w:snapToGrid w:val="0"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126151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保全措施</w:t>
            </w:r>
          </w:p>
        </w:tc>
      </w:tr>
      <w:tr w:rsidR="00126151" w:rsidRPr="00126151" w:rsidTr="001261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26151" w:rsidRPr="00126151" w:rsidRDefault="00126151" w:rsidP="00126151">
            <w:pPr>
              <w:widowControl/>
              <w:snapToGrid w:val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126151">
              <w:rPr>
                <w:rFonts w:ascii="微軟正黑體" w:eastAsia="微軟正黑體" w:hAnsi="微軟正黑體" w:cs="新細明體"/>
                <w:kern w:val="0"/>
                <w:szCs w:val="24"/>
              </w:rPr>
              <w:t>植生帶</w:t>
            </w:r>
          </w:p>
        </w:tc>
        <w:tc>
          <w:tcPr>
            <w:tcW w:w="0" w:type="auto"/>
            <w:vAlign w:val="center"/>
            <w:hideMark/>
          </w:tcPr>
          <w:p w:rsidR="00126151" w:rsidRPr="00126151" w:rsidRDefault="00126151" w:rsidP="00126151">
            <w:pPr>
              <w:widowControl/>
              <w:snapToGrid w:val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126151">
              <w:rPr>
                <w:rFonts w:ascii="微軟正黑體" w:eastAsia="微軟正黑體" w:hAnsi="微軟正黑體" w:cs="新細明體"/>
                <w:kern w:val="0"/>
                <w:szCs w:val="24"/>
              </w:rPr>
              <w:t>施工擾動、邊坡開挖</w:t>
            </w:r>
          </w:p>
        </w:tc>
        <w:tc>
          <w:tcPr>
            <w:tcW w:w="0" w:type="auto"/>
            <w:vAlign w:val="center"/>
            <w:hideMark/>
          </w:tcPr>
          <w:p w:rsidR="00126151" w:rsidRPr="00126151" w:rsidRDefault="00126151" w:rsidP="00126151">
            <w:pPr>
              <w:widowControl/>
              <w:snapToGrid w:val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126151">
              <w:rPr>
                <w:rFonts w:ascii="微軟正黑體" w:eastAsia="微軟正黑體" w:hAnsi="微軟正黑體" w:cs="新細明體"/>
                <w:kern w:val="0"/>
                <w:szCs w:val="24"/>
              </w:rPr>
              <w:t>避開植被密集區、設置防塵與防濁水措施、完工後復植綠覆</w:t>
            </w:r>
          </w:p>
        </w:tc>
      </w:tr>
      <w:tr w:rsidR="00126151" w:rsidRPr="00126151" w:rsidTr="001261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26151" w:rsidRPr="00126151" w:rsidRDefault="00126151" w:rsidP="00126151">
            <w:pPr>
              <w:widowControl/>
              <w:snapToGrid w:val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126151">
              <w:rPr>
                <w:rFonts w:ascii="微軟正黑體" w:eastAsia="微軟正黑體" w:hAnsi="微軟正黑體" w:cs="新細明體"/>
                <w:kern w:val="0"/>
                <w:szCs w:val="24"/>
              </w:rPr>
              <w:t>水域環境（野溪）</w:t>
            </w:r>
          </w:p>
        </w:tc>
        <w:tc>
          <w:tcPr>
            <w:tcW w:w="0" w:type="auto"/>
            <w:vAlign w:val="center"/>
            <w:hideMark/>
          </w:tcPr>
          <w:p w:rsidR="00126151" w:rsidRPr="00126151" w:rsidRDefault="00126151" w:rsidP="00126151">
            <w:pPr>
              <w:widowControl/>
              <w:snapToGrid w:val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126151">
              <w:rPr>
                <w:rFonts w:ascii="微軟正黑體" w:eastAsia="微軟正黑體" w:hAnsi="微軟正黑體" w:cs="新細明體"/>
                <w:kern w:val="0"/>
                <w:szCs w:val="24"/>
              </w:rPr>
              <w:t>濁水與土砂沖刷</w:t>
            </w:r>
          </w:p>
        </w:tc>
        <w:tc>
          <w:tcPr>
            <w:tcW w:w="0" w:type="auto"/>
            <w:vAlign w:val="center"/>
            <w:hideMark/>
          </w:tcPr>
          <w:p w:rsidR="00126151" w:rsidRPr="00126151" w:rsidRDefault="00126151" w:rsidP="00126151">
            <w:pPr>
              <w:widowControl/>
              <w:snapToGrid w:val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126151">
              <w:rPr>
                <w:rFonts w:ascii="微軟正黑體" w:eastAsia="微軟正黑體" w:hAnsi="微軟正黑體" w:cs="新細明體"/>
                <w:kern w:val="0"/>
                <w:szCs w:val="24"/>
              </w:rPr>
              <w:t>設置臨時排水系統，控制逕流水濁度</w:t>
            </w:r>
          </w:p>
        </w:tc>
      </w:tr>
      <w:tr w:rsidR="00126151" w:rsidRPr="00126151" w:rsidTr="001261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26151" w:rsidRPr="00126151" w:rsidRDefault="00126151" w:rsidP="00126151">
            <w:pPr>
              <w:widowControl/>
              <w:snapToGrid w:val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126151">
              <w:rPr>
                <w:rFonts w:ascii="微軟正黑體" w:eastAsia="微軟正黑體" w:hAnsi="微軟正黑體" w:cs="新細明體"/>
                <w:kern w:val="0"/>
                <w:szCs w:val="24"/>
              </w:rPr>
              <w:t>土壤與坡面</w:t>
            </w:r>
          </w:p>
        </w:tc>
        <w:tc>
          <w:tcPr>
            <w:tcW w:w="0" w:type="auto"/>
            <w:vAlign w:val="center"/>
            <w:hideMark/>
          </w:tcPr>
          <w:p w:rsidR="00126151" w:rsidRPr="00126151" w:rsidRDefault="00126151" w:rsidP="00126151">
            <w:pPr>
              <w:widowControl/>
              <w:snapToGrid w:val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126151">
              <w:rPr>
                <w:rFonts w:ascii="微軟正黑體" w:eastAsia="微軟正黑體" w:hAnsi="微軟正黑體" w:cs="新細明體"/>
                <w:kern w:val="0"/>
                <w:szCs w:val="24"/>
              </w:rPr>
              <w:t>雨水沖蝕</w:t>
            </w:r>
          </w:p>
        </w:tc>
        <w:tc>
          <w:tcPr>
            <w:tcW w:w="0" w:type="auto"/>
            <w:vAlign w:val="center"/>
            <w:hideMark/>
          </w:tcPr>
          <w:p w:rsidR="00126151" w:rsidRPr="00126151" w:rsidRDefault="00126151" w:rsidP="00126151">
            <w:pPr>
              <w:widowControl/>
              <w:snapToGrid w:val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126151">
              <w:rPr>
                <w:rFonts w:ascii="微軟正黑體" w:eastAsia="微軟正黑體" w:hAnsi="微軟正黑體" w:cs="新細明體"/>
                <w:kern w:val="0"/>
                <w:szCs w:val="24"/>
              </w:rPr>
              <w:t>採噴凝土護坡與貨櫃護岸，穩定邊坡減少土砂流失</w:t>
            </w:r>
          </w:p>
        </w:tc>
      </w:tr>
      <w:tr w:rsidR="00126151" w:rsidRPr="00126151" w:rsidTr="001261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126151" w:rsidRPr="00126151" w:rsidRDefault="00126151" w:rsidP="00126151">
            <w:pPr>
              <w:widowControl/>
              <w:snapToGrid w:val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126151">
              <w:rPr>
                <w:rFonts w:ascii="微軟正黑體" w:eastAsia="微軟正黑體" w:hAnsi="微軟正黑體" w:cs="新細明體"/>
                <w:kern w:val="0"/>
                <w:szCs w:val="24"/>
              </w:rPr>
              <w:t>野生動物（蛙類、小型鳥類）</w:t>
            </w:r>
          </w:p>
        </w:tc>
        <w:tc>
          <w:tcPr>
            <w:tcW w:w="0" w:type="auto"/>
            <w:vAlign w:val="center"/>
            <w:hideMark/>
          </w:tcPr>
          <w:p w:rsidR="00126151" w:rsidRPr="00126151" w:rsidRDefault="00126151" w:rsidP="00126151">
            <w:pPr>
              <w:widowControl/>
              <w:snapToGrid w:val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126151">
              <w:rPr>
                <w:rFonts w:ascii="微軟正黑體" w:eastAsia="微軟正黑體" w:hAnsi="微軟正黑體" w:cs="新細明體"/>
                <w:kern w:val="0"/>
                <w:szCs w:val="24"/>
              </w:rPr>
              <w:t>施工噪音、光害</w:t>
            </w:r>
          </w:p>
        </w:tc>
        <w:tc>
          <w:tcPr>
            <w:tcW w:w="0" w:type="auto"/>
            <w:vAlign w:val="center"/>
            <w:hideMark/>
          </w:tcPr>
          <w:p w:rsidR="00126151" w:rsidRPr="00126151" w:rsidRDefault="00126151" w:rsidP="00126151">
            <w:pPr>
              <w:widowControl/>
              <w:snapToGrid w:val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126151">
              <w:rPr>
                <w:rFonts w:ascii="微軟正黑體" w:eastAsia="微軟正黑體" w:hAnsi="微軟正黑體" w:cs="新細明體"/>
                <w:kern w:val="0"/>
                <w:szCs w:val="24"/>
              </w:rPr>
              <w:t>夜間施工限縮時段、降低照明干擾</w:t>
            </w:r>
          </w:p>
        </w:tc>
      </w:tr>
    </w:tbl>
    <w:p w:rsidR="00126151" w:rsidRDefault="00126151" w:rsidP="00126151">
      <w:pPr>
        <w:pStyle w:val="a3"/>
        <w:snapToGrid w:val="0"/>
        <w:ind w:leftChars="0"/>
        <w:rPr>
          <w:rFonts w:ascii="微軟正黑體" w:eastAsia="微軟正黑體" w:hAnsi="微軟正黑體"/>
        </w:rPr>
      </w:pPr>
    </w:p>
    <w:p w:rsidR="00126151" w:rsidRDefault="00126151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126151" w:rsidRPr="00126151" w:rsidRDefault="00126151" w:rsidP="00126151">
      <w:pPr>
        <w:pStyle w:val="a3"/>
        <w:numPr>
          <w:ilvl w:val="0"/>
          <w:numId w:val="6"/>
        </w:numPr>
        <w:snapToGrid w:val="0"/>
        <w:ind w:leftChars="0"/>
        <w:rPr>
          <w:rFonts w:ascii="微軟正黑體" w:eastAsia="微軟正黑體" w:hAnsi="微軟正黑體"/>
        </w:rPr>
      </w:pPr>
      <w:r w:rsidRPr="00126151">
        <w:rPr>
          <w:rFonts w:ascii="微軟正黑體" w:eastAsia="微軟正黑體" w:hAnsi="微軟正黑體" w:hint="eastAsia"/>
        </w:rPr>
        <w:lastRenderedPageBreak/>
        <w:t>施工期間持續追蹤</w:t>
      </w:r>
      <w:r>
        <w:rPr>
          <w:rFonts w:ascii="微軟正黑體" w:eastAsia="微軟正黑體" w:hAnsi="微軟正黑體"/>
        </w:rPr>
        <w:br/>
      </w:r>
      <w:r w:rsidRPr="00126151">
        <w:rPr>
          <w:rFonts w:ascii="微軟正黑體" w:eastAsia="微軟正黑體" w:hAnsi="微軟正黑體" w:hint="eastAsia"/>
        </w:rPr>
        <w:t>工程施工階段將持續進行生態檢核追蹤，依規定定期填報《生態檢核自評表》，逐項檢核既定措施執行情形，並滾動檢討防護與保全策略的可行性與實效。</w:t>
      </w:r>
      <w:r>
        <w:rPr>
          <w:rFonts w:ascii="微軟正黑體" w:eastAsia="微軟正黑體" w:hAnsi="微軟正黑體"/>
        </w:rPr>
        <w:br/>
      </w:r>
      <w:r w:rsidRPr="00126151">
        <w:rPr>
          <w:rFonts w:ascii="微軟正黑體" w:eastAsia="微軟正黑體" w:hAnsi="微軟正黑體" w:hint="eastAsia"/>
        </w:rPr>
        <w:t>監造及施工單位每月召開檢討會議，檢視邊坡穩定、排水暢通、植生復育及濁水控制成效，適時修正工區防護措施，以確保生態干擾降至最低。</w:t>
      </w:r>
      <w:r>
        <w:rPr>
          <w:rFonts w:ascii="微軟正黑體" w:eastAsia="微軟正黑體" w:hAnsi="微軟正黑體"/>
        </w:rPr>
        <w:br/>
      </w:r>
      <w:r w:rsidRPr="00126151">
        <w:rPr>
          <w:rFonts w:ascii="微軟正黑體" w:eastAsia="微軟正黑體" w:hAnsi="微軟正黑體" w:hint="eastAsia"/>
        </w:rPr>
        <w:t>縣府將持續督導落實生態監測與現場查核，使本工程不僅重建原鄉安全命脈，更成為山區工程生態共榮的實踐案例。</w:t>
      </w:r>
    </w:p>
    <w:sectPr w:rsidR="00126151" w:rsidRPr="00126151" w:rsidSect="0066069D">
      <w:pgSz w:w="11906" w:h="16838"/>
      <w:pgMar w:top="1440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0D8" w:rsidRDefault="003820D8" w:rsidP="00655D9D">
      <w:r>
        <w:separator/>
      </w:r>
    </w:p>
  </w:endnote>
  <w:endnote w:type="continuationSeparator" w:id="0">
    <w:p w:rsidR="003820D8" w:rsidRDefault="003820D8" w:rsidP="00655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0D8" w:rsidRDefault="003820D8" w:rsidP="00655D9D">
      <w:r>
        <w:separator/>
      </w:r>
    </w:p>
  </w:footnote>
  <w:footnote w:type="continuationSeparator" w:id="0">
    <w:p w:rsidR="003820D8" w:rsidRDefault="003820D8" w:rsidP="00655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31614"/>
    <w:multiLevelType w:val="hybridMultilevel"/>
    <w:tmpl w:val="76C4C1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DA2482E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DE233D"/>
    <w:multiLevelType w:val="hybridMultilevel"/>
    <w:tmpl w:val="76C4C1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DA2482E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7228AA"/>
    <w:multiLevelType w:val="hybridMultilevel"/>
    <w:tmpl w:val="63368E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E66306"/>
    <w:multiLevelType w:val="hybridMultilevel"/>
    <w:tmpl w:val="377C023C"/>
    <w:lvl w:ilvl="0" w:tplc="0DA2482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23F6A22"/>
    <w:multiLevelType w:val="hybridMultilevel"/>
    <w:tmpl w:val="C6762D3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4E4B581E"/>
    <w:multiLevelType w:val="hybridMultilevel"/>
    <w:tmpl w:val="604E2FC6"/>
    <w:lvl w:ilvl="0" w:tplc="0DA2482E">
      <w:start w:val="1"/>
      <w:numFmt w:val="taiwaneseCountingThousand"/>
      <w:lvlText w:val="(%1)"/>
      <w:lvlJc w:val="left"/>
      <w:pPr>
        <w:ind w:left="9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6" w15:restartNumberingAfterBreak="0">
    <w:nsid w:val="55624E50"/>
    <w:multiLevelType w:val="hybridMultilevel"/>
    <w:tmpl w:val="15EEBF92"/>
    <w:lvl w:ilvl="0" w:tplc="BE88DEA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AC319C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96FC6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CC48B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EC1DE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96AE5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D40DF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96C7B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C4D01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42C"/>
    <w:rsid w:val="00033B02"/>
    <w:rsid w:val="00042DC2"/>
    <w:rsid w:val="000A6A82"/>
    <w:rsid w:val="000E2AA5"/>
    <w:rsid w:val="001204F6"/>
    <w:rsid w:val="00126151"/>
    <w:rsid w:val="00151D8F"/>
    <w:rsid w:val="001A79CE"/>
    <w:rsid w:val="001B6B7B"/>
    <w:rsid w:val="001E5692"/>
    <w:rsid w:val="00202A21"/>
    <w:rsid w:val="00243549"/>
    <w:rsid w:val="00261B90"/>
    <w:rsid w:val="00265DFE"/>
    <w:rsid w:val="00286A30"/>
    <w:rsid w:val="00316344"/>
    <w:rsid w:val="003820D8"/>
    <w:rsid w:val="003A2F74"/>
    <w:rsid w:val="003B1252"/>
    <w:rsid w:val="003C2CB1"/>
    <w:rsid w:val="004015D4"/>
    <w:rsid w:val="00437478"/>
    <w:rsid w:val="0044327D"/>
    <w:rsid w:val="004A7CDF"/>
    <w:rsid w:val="004F17B2"/>
    <w:rsid w:val="005459B0"/>
    <w:rsid w:val="005C4290"/>
    <w:rsid w:val="00640C88"/>
    <w:rsid w:val="00655D9D"/>
    <w:rsid w:val="0066069D"/>
    <w:rsid w:val="00682996"/>
    <w:rsid w:val="006C374D"/>
    <w:rsid w:val="006F19BC"/>
    <w:rsid w:val="008726B5"/>
    <w:rsid w:val="008C035D"/>
    <w:rsid w:val="009155F5"/>
    <w:rsid w:val="009219AE"/>
    <w:rsid w:val="0092542C"/>
    <w:rsid w:val="009B1CD7"/>
    <w:rsid w:val="009D74E1"/>
    <w:rsid w:val="00A42374"/>
    <w:rsid w:val="00A44AEE"/>
    <w:rsid w:val="00A51C34"/>
    <w:rsid w:val="00A55D19"/>
    <w:rsid w:val="00A63D7C"/>
    <w:rsid w:val="00AA2D7D"/>
    <w:rsid w:val="00B20A84"/>
    <w:rsid w:val="00B67980"/>
    <w:rsid w:val="00B7320E"/>
    <w:rsid w:val="00B9352E"/>
    <w:rsid w:val="00BD6574"/>
    <w:rsid w:val="00C41FEE"/>
    <w:rsid w:val="00CD5A66"/>
    <w:rsid w:val="00D46D5C"/>
    <w:rsid w:val="00DC017A"/>
    <w:rsid w:val="00DC4699"/>
    <w:rsid w:val="00DD3451"/>
    <w:rsid w:val="00DE1CA2"/>
    <w:rsid w:val="00E728DD"/>
    <w:rsid w:val="00EA2A68"/>
    <w:rsid w:val="00EA524D"/>
    <w:rsid w:val="00EC4D27"/>
    <w:rsid w:val="00F25270"/>
    <w:rsid w:val="00F27AE3"/>
    <w:rsid w:val="00FB6FBA"/>
    <w:rsid w:val="00FD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03C0A3D-5EC6-49F6-AC0F-7ED99BB4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42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55D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55D9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55D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55D9D"/>
    <w:rPr>
      <w:sz w:val="20"/>
      <w:szCs w:val="20"/>
    </w:rPr>
  </w:style>
  <w:style w:type="table" w:styleId="a8">
    <w:name w:val="Table Grid"/>
    <w:basedOn w:val="a1"/>
    <w:uiPriority w:val="59"/>
    <w:rsid w:val="00B679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E728D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C41F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C41F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8205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4894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</Words>
  <Characters>776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黃俊英</cp:lastModifiedBy>
  <cp:revision>2</cp:revision>
  <cp:lastPrinted>2025-10-08T00:33:00Z</cp:lastPrinted>
  <dcterms:created xsi:type="dcterms:W3CDTF">2025-10-08T00:35:00Z</dcterms:created>
  <dcterms:modified xsi:type="dcterms:W3CDTF">2025-10-08T00:35:00Z</dcterms:modified>
</cp:coreProperties>
</file>