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66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6663"/>
      </w:tblGrid>
      <w:tr w:rsidR="00951C74" w:rsidRPr="00951C74" w:rsidTr="00951C74">
        <w:trPr>
          <w:trHeight w:val="3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1C74" w:rsidRPr="00951C74" w:rsidRDefault="00951C74" w:rsidP="00951C74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t>發文日期：中華民國 115年04月15日</w:t>
            </w:r>
          </w:p>
        </w:tc>
      </w:tr>
      <w:tr w:rsidR="00951C74" w:rsidRPr="00951C74" w:rsidTr="00951C74">
        <w:trPr>
          <w:trHeight w:val="29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1C74" w:rsidRPr="00951C74" w:rsidRDefault="00951C74" w:rsidP="00951C74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t>發文字號：工程資字第</w:t>
            </w:r>
            <w:bookmarkStart w:id="0" w:name="_GoBack"/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t>1151500101</w:t>
            </w:r>
            <w:bookmarkEnd w:id="0"/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t>號</w:t>
            </w:r>
          </w:p>
        </w:tc>
      </w:tr>
      <w:tr w:rsidR="00951C74" w:rsidRPr="00951C74" w:rsidTr="00951C74">
        <w:trPr>
          <w:trHeight w:val="31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1C74" w:rsidRPr="00951C74" w:rsidRDefault="00951C74" w:rsidP="00951C74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951C74">
              <w:rPr>
                <w:rFonts w:ascii="標楷體" w:eastAsia="標楷體" w:hAnsi="標楷體" w:hint="eastAsia"/>
                <w:b/>
                <w:bCs/>
                <w:color w:val="FF0000"/>
              </w:rPr>
              <w:t>根據 政府採購法其他</w:t>
            </w:r>
          </w:p>
        </w:tc>
      </w:tr>
      <w:tr w:rsidR="00951C74" w:rsidRPr="00951C74" w:rsidTr="00951C74">
        <w:trPr>
          <w:trHeight w:val="16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1C74" w:rsidRPr="00951C74" w:rsidRDefault="00951C74" w:rsidP="00951C74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t>本解釋函上網公告者：資訊推動小組 莊 (先生或小姐)</w:t>
            </w:r>
          </w:p>
        </w:tc>
      </w:tr>
      <w:tr w:rsidR="00951C74" w:rsidRPr="00951C74" w:rsidTr="00951C74">
        <w:trPr>
          <w:trHeight w:hRule="exact" w:val="11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1C74" w:rsidRPr="00951C74" w:rsidRDefault="00951C74" w:rsidP="00951C74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951C74" w:rsidRPr="00951C74" w:rsidTr="00951C74">
        <w:trPr>
          <w:trHeight w:val="45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1C74" w:rsidRPr="00951C74" w:rsidRDefault="00951C74" w:rsidP="00951C74">
            <w:pPr>
              <w:spacing w:line="3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51C74">
              <w:rPr>
                <w:rFonts w:ascii="標楷體" w:eastAsia="標楷體" w:hAnsi="標楷體" w:hint="eastAsia"/>
                <w:color w:val="000000"/>
              </w:rPr>
              <w:t>附件： </w:t>
            </w:r>
            <w:hyperlink r:id="rId6" w:history="1">
              <w:r w:rsidRPr="00951C74">
                <w:rPr>
                  <w:rStyle w:val="a7"/>
                  <w:rFonts w:ascii="標楷體" w:eastAsia="標楷體" w:hAnsi="標楷體" w:hint="eastAsia"/>
                  <w:color w:val="000000"/>
                </w:rPr>
                <w:t>公開取得電子報價單學習資源清單_115年.pdf</w:t>
              </w:r>
            </w:hyperlink>
          </w:p>
        </w:tc>
      </w:tr>
    </w:tbl>
    <w:p w:rsidR="00951C74" w:rsidRDefault="00951C74" w:rsidP="00951C74">
      <w:pPr>
        <w:rPr>
          <w:vanish/>
        </w:rPr>
      </w:pPr>
    </w:p>
    <w:tbl>
      <w:tblPr>
        <w:tblW w:w="103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5"/>
      </w:tblGrid>
      <w:tr w:rsidR="00951C74" w:rsidTr="00951C74">
        <w:tc>
          <w:tcPr>
            <w:tcW w:w="1034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1C74" w:rsidRPr="00951C74" w:rsidRDefault="00951C74" w:rsidP="00951C74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t>主旨：訂定115年度「公開取得電子報價單」採購機制獎勵目標，並請依權責就114年度推動達成年度獎勵目標，且較113年達成率提升之有功人員核實敘獎，請查照並轉知所屬（轄）。</w:t>
            </w: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  <w:t>說明：</w:t>
            </w: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  <w:t>一、本會114年3月13日工程資字第1141500051號函（諒達並公開於本會網站）已訂定旨揭機制114年度目標達成率財物類為55%，工程類為15%，請依權責就114年推動該機制之相關承辦、推廣或督導有功人員核實敘獎。各機關及所屬（轄）機關之辦理情形，請至政府電子採購網(https://web.pcc.gov.tw)機關端之「報表服務〉績效統計〉※機關辦理公開取得電子報價單採購達成率查詢」功能查詢相關達成率；另請就未達成目標者加強輔導。</w:t>
            </w: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  <w:t>二、115年度「公開取得電子報價單」採購機制獎勵目標達成率如下：</w:t>
            </w: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  <w:t>(一)依採購性質目標達成比率：</w:t>
            </w: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  <w:t>１、財物類：58%。</w:t>
            </w: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  <w:t>２、工程類：20%。</w:t>
            </w: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  <w:t>(二)適用範圍：採購性質為財物類或工程類、未達公告金額、訂有底價最低標、非依政府採購法施行細則第64條之2辦理、非複數決標、非特殊採購、非統包、不須繳納押標金、招標方式為「公開取得報價單或企劃書」或「公開取得電子報價單」及未訂有與履約能力有關之基本資格者。</w:t>
            </w: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  <w:t>(三)採購個案條件適合上開機制者，應積極推動辦理，推動過程如有須本會協助事項，請通知本會。</w:t>
            </w:r>
            <w:r w:rsidRPr="00951C74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  <w:t>三、機關辦理「公開取得電子報價單」教育訓練如有講師需求，得向本會事先詢問，本會原則均可提供講師，並另提供使用手冊、線上學習資源及練習網站供使用者自行學習（如附件），如有系統使用疑義可洽客服專線詢問（0800-080-512）。</w:t>
            </w:r>
          </w:p>
          <w:p w:rsidR="00951C74" w:rsidRPr="00951C74" w:rsidRDefault="00951C74" w:rsidP="00951C74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bCs/>
                <w:color w:val="000000"/>
              </w:rPr>
            </w:pPr>
          </w:p>
          <w:p w:rsidR="00951C74" w:rsidRPr="00951C74" w:rsidRDefault="00951C74" w:rsidP="00951C74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51C74">
              <w:rPr>
                <w:rFonts w:ascii="標楷體" w:eastAsia="標楷體" w:hAnsi="標楷體" w:hint="eastAsia"/>
                <w:bCs/>
                <w:color w:val="000000"/>
              </w:rPr>
              <w:t>正本：總統府第三局、國家安全會議秘書處、行政院秘書長、立法院秘書長、司法院秘書長、考試院秘書長、監察院秘書長、國家安全局、行政院各部會行總處、個人資料保護委員會籌備處、各直轄市政府、各縣市政府、各縣市議會、各鄉鎮市區公所</w:t>
            </w:r>
            <w:r w:rsidRPr="00951C74">
              <w:rPr>
                <w:rFonts w:ascii="標楷體" w:eastAsia="標楷體" w:hAnsi="標楷體" w:hint="eastAsia"/>
                <w:bCs/>
                <w:color w:val="000000"/>
              </w:rPr>
              <w:br/>
              <w:t>副本：本會秘書處、企劃處、資訊推動小組、中華電信股份有限公司資訊技術分公司</w:t>
            </w:r>
            <w:r w:rsidRPr="00951C74">
              <w:rPr>
                <w:rFonts w:ascii="標楷體" w:eastAsia="標楷體" w:hAnsi="標楷體" w:hint="eastAsia"/>
                <w:bCs/>
                <w:color w:val="000000"/>
              </w:rPr>
              <w:br/>
              <w:t>主任委員 陳金德</w:t>
            </w:r>
          </w:p>
        </w:tc>
      </w:tr>
    </w:tbl>
    <w:p w:rsidR="00951C74" w:rsidRPr="00951C74" w:rsidRDefault="00951C74" w:rsidP="00F32DF0">
      <w:pPr>
        <w:jc w:val="center"/>
        <w:rPr>
          <w:rFonts w:ascii="標楷體" w:eastAsia="標楷體" w:hAnsi="標楷體" w:cs="新細明體" w:hint="eastAsia"/>
          <w:color w:val="000000"/>
          <w:kern w:val="0"/>
          <w:szCs w:val="56"/>
        </w:rPr>
      </w:pPr>
    </w:p>
    <w:p w:rsidR="00B804A7" w:rsidRPr="00B804A7" w:rsidRDefault="00B804A7" w:rsidP="00B804A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74B36" w:rsidRPr="00C74B36" w:rsidRDefault="00C74B36" w:rsidP="00C74B3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33F88" w:rsidRPr="00C74B36" w:rsidRDefault="00A33F88" w:rsidP="00A33F8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707A" w:rsidRPr="00F3707A" w:rsidRDefault="00F3707A" w:rsidP="00F370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5F" w:rsidRDefault="0026695F" w:rsidP="00E63997">
      <w:r>
        <w:separator/>
      </w:r>
    </w:p>
  </w:endnote>
  <w:endnote w:type="continuationSeparator" w:id="0">
    <w:p w:rsidR="0026695F" w:rsidRDefault="0026695F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5F" w:rsidRDefault="0026695F" w:rsidP="00E63997">
      <w:r>
        <w:separator/>
      </w:r>
    </w:p>
  </w:footnote>
  <w:footnote w:type="continuationSeparator" w:id="0">
    <w:p w:rsidR="0026695F" w:rsidRDefault="0026695F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6695F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F2201"/>
    <w:rsid w:val="003F6F17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23033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1C74"/>
    <w:rsid w:val="0095648E"/>
    <w:rsid w:val="009705F6"/>
    <w:rsid w:val="009867F6"/>
    <w:rsid w:val="009A6B52"/>
    <w:rsid w:val="00A012F5"/>
    <w:rsid w:val="00A25E2B"/>
    <w:rsid w:val="00A278BD"/>
    <w:rsid w:val="00A33F88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04A7"/>
    <w:rsid w:val="00B847E8"/>
    <w:rsid w:val="00C46FA0"/>
    <w:rsid w:val="00C62DDC"/>
    <w:rsid w:val="00C74B36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A3C51"/>
    <w:rsid w:val="00EC41E4"/>
    <w:rsid w:val="00ED0318"/>
    <w:rsid w:val="00EE077A"/>
    <w:rsid w:val="00EF687D"/>
    <w:rsid w:val="00F004C9"/>
    <w:rsid w:val="00F14E0C"/>
    <w:rsid w:val="00F32DF0"/>
    <w:rsid w:val="00F33ACD"/>
    <w:rsid w:val="00F3707A"/>
    <w:rsid w:val="00F57C57"/>
    <w:rsid w:val="00F92745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2026-04-28T07:34:00Z</dcterms:created>
  <dcterms:modified xsi:type="dcterms:W3CDTF">2026-04-28T07:34:00Z</dcterms:modified>
</cp:coreProperties>
</file>