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4D3ADD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4D3ADD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0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093"/>
      </w:tblGrid>
      <w:tr w:rsidR="00726781" w:rsidRPr="00014D3A" w:rsidTr="00014D3A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114年01月17日</w:t>
            </w:r>
          </w:p>
        </w:tc>
      </w:tr>
      <w:tr w:rsidR="00726781" w:rsidRPr="00014D3A" w:rsidTr="00014D3A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發文字號：工程管字第</w:t>
            </w:r>
            <w:bookmarkStart w:id="0" w:name="_GoBack"/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t>1130301087</w:t>
            </w:r>
            <w:bookmarkEnd w:id="0"/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726781" w:rsidRPr="00014D3A" w:rsidTr="00014D3A">
        <w:trPr>
          <w:trHeight w:val="3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14D3A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</w:t>
            </w:r>
          </w:p>
        </w:tc>
      </w:tr>
      <w:tr w:rsidR="00726781" w:rsidRPr="00014D3A" w:rsidTr="00014D3A">
        <w:trPr>
          <w:trHeight w:val="5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4科 劉 (先生或小姐)</w:t>
            </w:r>
          </w:p>
        </w:tc>
      </w:tr>
      <w:tr w:rsidR="00726781" w:rsidRPr="00014D3A" w:rsidTr="00014D3A">
        <w:trPr>
          <w:trHeight w:hRule="exact" w:val="1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26781" w:rsidRPr="00014D3A" w:rsidTr="00014D3A">
        <w:trPr>
          <w:trHeight w:val="10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6781" w:rsidRPr="00014D3A" w:rsidRDefault="00726781" w:rsidP="00014D3A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14D3A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014D3A">
                <w:rPr>
                  <w:rStyle w:val="a7"/>
                  <w:rFonts w:ascii="標楷體" w:eastAsia="標楷體" w:hAnsi="標楷體" w:hint="eastAsia"/>
                  <w:color w:val="000000"/>
                </w:rPr>
                <w:t>公共工程施工進度管理作業參考要項.pdf</w:t>
              </w:r>
            </w:hyperlink>
            <w:r w:rsidRPr="00014D3A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014D3A">
                <w:rPr>
                  <w:rStyle w:val="a7"/>
                  <w:rFonts w:ascii="標楷體" w:eastAsia="標楷體" w:hAnsi="標楷體" w:hint="eastAsia"/>
                  <w:color w:val="000000"/>
                </w:rPr>
                <w:t>公共工程施工進度管理作業參考要項第四點修正對照表.pdf</w:t>
              </w:r>
            </w:hyperlink>
            <w:r w:rsidRPr="00014D3A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014D3A">
                <w:rPr>
                  <w:rStyle w:val="a7"/>
                  <w:rFonts w:ascii="標楷體" w:eastAsia="標楷體" w:hAnsi="標楷體" w:hint="eastAsia"/>
                  <w:color w:val="000000"/>
                </w:rPr>
                <w:t>附件1+公共工程施工進度管理作業流程圖.pdf</w:t>
              </w:r>
            </w:hyperlink>
            <w:r w:rsidRPr="00014D3A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9" w:history="1">
              <w:r w:rsidRPr="00014D3A">
                <w:rPr>
                  <w:rStyle w:val="a7"/>
                  <w:rFonts w:ascii="標楷體" w:eastAsia="標楷體" w:hAnsi="標楷體" w:hint="eastAsia"/>
                  <w:color w:val="000000"/>
                </w:rPr>
                <w:t>附件2+公共工程施工進度管理作業相關規定索引表.pdf</w:t>
              </w:r>
            </w:hyperlink>
          </w:p>
        </w:tc>
      </w:tr>
    </w:tbl>
    <w:p w:rsidR="00726781" w:rsidRPr="00014D3A" w:rsidRDefault="00726781" w:rsidP="00726781">
      <w:pPr>
        <w:rPr>
          <w:rFonts w:ascii="標楷體" w:eastAsia="標楷體" w:hAnsi="標楷體"/>
          <w:vanish/>
        </w:rPr>
      </w:pPr>
    </w:p>
    <w:tbl>
      <w:tblPr>
        <w:tblW w:w="102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726781" w:rsidRPr="00014D3A" w:rsidTr="00014D3A">
        <w:tc>
          <w:tcPr>
            <w:tcW w:w="102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D3A" w:rsidRDefault="00014D3A" w:rsidP="00014D3A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10"/>
              </w:rPr>
            </w:pPr>
          </w:p>
          <w:p w:rsidR="00014D3A" w:rsidRPr="00014D3A" w:rsidRDefault="00726781" w:rsidP="00014D3A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4D3A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主旨：檢送修正「公共工程施工進度管理作業參考要項」，請查照並轉知所屬（轄）機關。</w:t>
            </w:r>
            <w:r w:rsidRPr="00014D3A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014D3A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一、檢送修正「公共工程施工進度管理作業參考要項」全文1份，併附修正對照表，如附件，其電子檔公開於本會全球資訊網（https://www.pcc.gov.tw/）網頁「工程管理/工程管理相關規定/其他施工管理函釋」項下。</w:t>
            </w:r>
            <w:r w:rsidRPr="00014D3A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旨揭參考要項自105年4月22日訂定，鑑於第四點所列參考規範「公共工程施工綱要規範第01103章進度管理」現已不提供各機關由本會公共工程技術資料庫內下載，爰刪除之，改以述明工程進度實務上之計算方式，並由機關、監造單位及施工廠商三方共同決定之，惟不以施工廠商「已估驗金額百分比」為之。另依最新各類契約範本、權責分工表及規定修正附件1及附件2內容。</w:t>
            </w:r>
            <w:r w:rsidRPr="00014D3A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三、機關辦理公告金額以上之工程採購，得視個案特性、標案規模及實際施工情形，參採本參考要項之內容。</w:t>
            </w:r>
            <w:r w:rsidRPr="00014D3A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726781" w:rsidRPr="00014D3A" w:rsidRDefault="00726781" w:rsidP="00014D3A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014D3A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014D3A">
              <w:rPr>
                <w:rFonts w:ascii="標楷體" w:eastAsia="標楷體" w:hAnsi="標楷體" w:hint="eastAsia"/>
                <w:bCs/>
                <w:color w:val="000000"/>
              </w:rPr>
              <w:br/>
              <w:t>副本：臺灣區綜合營造業同業公會、各建築師公會、各技師公會、各工程技術顧問同業公會、社團法人台灣中小型營造業協會、社團法人台灣營造工程協會、全國政府機關電子公布欄、本會各處室會組(均含附件)</w:t>
            </w:r>
            <w:r w:rsidRPr="00014D3A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A3" w:rsidRDefault="001A02A3" w:rsidP="00E63997">
      <w:r>
        <w:separator/>
      </w:r>
    </w:p>
  </w:endnote>
  <w:endnote w:type="continuationSeparator" w:id="0">
    <w:p w:rsidR="001A02A3" w:rsidRDefault="001A02A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A3" w:rsidRDefault="001A02A3" w:rsidP="00E63997">
      <w:r>
        <w:separator/>
      </w:r>
    </w:p>
  </w:footnote>
  <w:footnote w:type="continuationSeparator" w:id="0">
    <w:p w:rsidR="001A02A3" w:rsidRDefault="001A02A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127420"/>
    <w:rsid w:val="0017372B"/>
    <w:rsid w:val="00182B86"/>
    <w:rsid w:val="001A02A3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2025-02-21T06:44:00Z</dcterms:created>
  <dcterms:modified xsi:type="dcterms:W3CDTF">2025-02-21T06:44:00Z</dcterms:modified>
</cp:coreProperties>
</file>