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8E1" w:rsidRPr="002B78E1" w:rsidRDefault="002B78E1" w:rsidP="002B78E1">
      <w:pPr>
        <w:rPr>
          <w:sz w:val="28"/>
          <w:szCs w:val="28"/>
        </w:rPr>
      </w:pPr>
      <w:bookmarkStart w:id="0" w:name="_GoBack"/>
      <w:r w:rsidRPr="002B78E1">
        <w:rPr>
          <w:sz w:val="28"/>
          <w:szCs w:val="28"/>
        </w:rPr>
        <w:t>有關公寓大廈</w:t>
      </w:r>
      <w:r w:rsidRPr="002B78E1">
        <w:rPr>
          <w:sz w:val="28"/>
          <w:szCs w:val="28"/>
        </w:rPr>
        <w:t xml:space="preserve"> 1 </w:t>
      </w:r>
      <w:r w:rsidRPr="002B78E1">
        <w:rPr>
          <w:sz w:val="28"/>
          <w:szCs w:val="28"/>
        </w:rPr>
        <w:t>樓出入口之騎樓擺放機車，影響出入通行乙案</w:t>
      </w:r>
    </w:p>
    <w:bookmarkEnd w:id="0"/>
    <w:p w:rsidR="002B78E1" w:rsidRPr="002B78E1" w:rsidRDefault="002B78E1" w:rsidP="002B78E1">
      <w:pPr>
        <w:rPr>
          <w:sz w:val="28"/>
          <w:szCs w:val="28"/>
        </w:rPr>
      </w:pPr>
    </w:p>
    <w:p w:rsidR="00E13D9A" w:rsidRPr="002B78E1" w:rsidRDefault="002B78E1" w:rsidP="002B78E1">
      <w:pPr>
        <w:rPr>
          <w:sz w:val="28"/>
          <w:szCs w:val="28"/>
        </w:rPr>
      </w:pPr>
      <w:r w:rsidRPr="002B78E1">
        <w:rPr>
          <w:sz w:val="28"/>
          <w:szCs w:val="28"/>
        </w:rPr>
        <w:t xml:space="preserve"> </w:t>
      </w:r>
      <w:r w:rsidRPr="002B78E1">
        <w:rPr>
          <w:sz w:val="28"/>
          <w:szCs w:val="28"/>
        </w:rPr>
        <w:t>內政部營建署</w:t>
      </w:r>
      <w:r w:rsidRPr="002B78E1">
        <w:rPr>
          <w:sz w:val="28"/>
          <w:szCs w:val="28"/>
        </w:rPr>
        <w:t xml:space="preserve"> 104.2.24 </w:t>
      </w:r>
      <w:proofErr w:type="gramStart"/>
      <w:r w:rsidRPr="002B78E1">
        <w:rPr>
          <w:sz w:val="28"/>
          <w:szCs w:val="28"/>
        </w:rPr>
        <w:t>營署建</w:t>
      </w:r>
      <w:proofErr w:type="gramEnd"/>
      <w:r w:rsidRPr="002B78E1">
        <w:rPr>
          <w:sz w:val="28"/>
          <w:szCs w:val="28"/>
        </w:rPr>
        <w:t>管字第</w:t>
      </w:r>
      <w:r w:rsidRPr="002B78E1">
        <w:rPr>
          <w:sz w:val="28"/>
          <w:szCs w:val="28"/>
        </w:rPr>
        <w:t xml:space="preserve"> 01040802580 </w:t>
      </w:r>
      <w:r w:rsidRPr="002B78E1">
        <w:rPr>
          <w:sz w:val="28"/>
          <w:szCs w:val="28"/>
        </w:rPr>
        <w:t>號</w:t>
      </w:r>
      <w:r w:rsidRPr="002B78E1">
        <w:rPr>
          <w:sz w:val="28"/>
          <w:szCs w:val="28"/>
        </w:rPr>
        <w:t xml:space="preserve"> </w:t>
      </w:r>
      <w:r w:rsidRPr="002B78E1">
        <w:rPr>
          <w:sz w:val="28"/>
          <w:szCs w:val="28"/>
        </w:rPr>
        <w:t>一、按「住戶不得於私設通路、防火間隔、防火巷弄、開放空間、退縮空</w:t>
      </w:r>
      <w:r w:rsidRPr="002B78E1">
        <w:rPr>
          <w:sz w:val="28"/>
          <w:szCs w:val="28"/>
        </w:rPr>
        <w:t xml:space="preserve"> </w:t>
      </w:r>
      <w:r w:rsidRPr="002B78E1">
        <w:rPr>
          <w:sz w:val="28"/>
          <w:szCs w:val="28"/>
        </w:rPr>
        <w:t>地、樓梯間、共同走廊、防空避難設備等處所堆置雜物、設置柵欄、</w:t>
      </w:r>
      <w:r w:rsidRPr="002B78E1">
        <w:rPr>
          <w:sz w:val="28"/>
          <w:szCs w:val="28"/>
        </w:rPr>
        <w:t xml:space="preserve"> </w:t>
      </w:r>
      <w:proofErr w:type="gramStart"/>
      <w:r w:rsidRPr="002B78E1">
        <w:rPr>
          <w:sz w:val="28"/>
          <w:szCs w:val="28"/>
        </w:rPr>
        <w:t>門扇或營業</w:t>
      </w:r>
      <w:proofErr w:type="gramEnd"/>
      <w:r w:rsidRPr="002B78E1">
        <w:rPr>
          <w:sz w:val="28"/>
          <w:szCs w:val="28"/>
        </w:rPr>
        <w:t>使用，或違規設置廣告物或私設路障及停車位侵占巷道</w:t>
      </w:r>
      <w:proofErr w:type="gramStart"/>
      <w:r w:rsidRPr="002B78E1">
        <w:rPr>
          <w:sz w:val="28"/>
          <w:szCs w:val="28"/>
        </w:rPr>
        <w:t>妨</w:t>
      </w:r>
      <w:proofErr w:type="gramEnd"/>
      <w:r w:rsidRPr="002B78E1">
        <w:rPr>
          <w:sz w:val="28"/>
          <w:szCs w:val="28"/>
        </w:rPr>
        <w:t xml:space="preserve"> </w:t>
      </w:r>
      <w:r w:rsidRPr="002B78E1">
        <w:rPr>
          <w:sz w:val="28"/>
          <w:szCs w:val="28"/>
        </w:rPr>
        <w:t>礙出入。」、「住戶違反前四項規定時，管理負責人或管理委員會應</w:t>
      </w:r>
      <w:r w:rsidRPr="002B78E1">
        <w:rPr>
          <w:sz w:val="28"/>
          <w:szCs w:val="28"/>
        </w:rPr>
        <w:t xml:space="preserve"> </w:t>
      </w:r>
      <w:r w:rsidRPr="002B78E1">
        <w:rPr>
          <w:sz w:val="28"/>
          <w:szCs w:val="28"/>
        </w:rPr>
        <w:t>予制止或按規約處理，經制止而不遵從者，得報請直轄市、縣（市）</w:t>
      </w:r>
      <w:r w:rsidRPr="002B78E1">
        <w:rPr>
          <w:sz w:val="28"/>
          <w:szCs w:val="28"/>
        </w:rPr>
        <w:t xml:space="preserve"> </w:t>
      </w:r>
      <w:r w:rsidRPr="002B78E1">
        <w:rPr>
          <w:sz w:val="28"/>
          <w:szCs w:val="28"/>
        </w:rPr>
        <w:t>主管機關處理。」為公寓大廈管理條例第</w:t>
      </w:r>
      <w:r w:rsidRPr="002B78E1">
        <w:rPr>
          <w:sz w:val="28"/>
          <w:szCs w:val="28"/>
        </w:rPr>
        <w:t xml:space="preserve"> 16 </w:t>
      </w:r>
      <w:r w:rsidRPr="002B78E1">
        <w:rPr>
          <w:sz w:val="28"/>
          <w:szCs w:val="28"/>
        </w:rPr>
        <w:t>條第</w:t>
      </w:r>
      <w:r w:rsidRPr="002B78E1">
        <w:rPr>
          <w:sz w:val="28"/>
          <w:szCs w:val="28"/>
        </w:rPr>
        <w:t xml:space="preserve"> 2 </w:t>
      </w:r>
      <w:r w:rsidRPr="002B78E1">
        <w:rPr>
          <w:sz w:val="28"/>
          <w:szCs w:val="28"/>
        </w:rPr>
        <w:t>項及第</w:t>
      </w:r>
      <w:r w:rsidRPr="002B78E1">
        <w:rPr>
          <w:sz w:val="28"/>
          <w:szCs w:val="28"/>
        </w:rPr>
        <w:t xml:space="preserve"> 5 </w:t>
      </w:r>
      <w:r w:rsidRPr="002B78E1">
        <w:rPr>
          <w:sz w:val="28"/>
          <w:szCs w:val="28"/>
        </w:rPr>
        <w:t>項所明定，</w:t>
      </w:r>
      <w:r w:rsidRPr="002B78E1">
        <w:rPr>
          <w:sz w:val="28"/>
          <w:szCs w:val="28"/>
        </w:rPr>
        <w:t xml:space="preserve"> </w:t>
      </w:r>
      <w:r w:rsidRPr="002B78E1">
        <w:rPr>
          <w:sz w:val="28"/>
          <w:szCs w:val="28"/>
        </w:rPr>
        <w:t>住戶如於上開條例列舉處所之使用行為有妨礙維護建築物公共安全及</w:t>
      </w:r>
      <w:r w:rsidRPr="002B78E1">
        <w:rPr>
          <w:sz w:val="28"/>
          <w:szCs w:val="28"/>
        </w:rPr>
        <w:t xml:space="preserve"> </w:t>
      </w:r>
      <w:r w:rsidRPr="002B78E1">
        <w:rPr>
          <w:sz w:val="28"/>
          <w:szCs w:val="28"/>
        </w:rPr>
        <w:t>逃生避難與出入通行目的時，管理負責人或管理委員會應予制止或按</w:t>
      </w:r>
      <w:r w:rsidRPr="002B78E1">
        <w:rPr>
          <w:sz w:val="28"/>
          <w:szCs w:val="28"/>
        </w:rPr>
        <w:t xml:space="preserve"> </w:t>
      </w:r>
      <w:r w:rsidRPr="002B78E1">
        <w:rPr>
          <w:sz w:val="28"/>
          <w:szCs w:val="28"/>
        </w:rPr>
        <w:t>規約處理，經制止而不遵從者，得報請直轄市、縣（市）主管機關依</w:t>
      </w:r>
      <w:r w:rsidRPr="002B78E1">
        <w:rPr>
          <w:sz w:val="28"/>
          <w:szCs w:val="28"/>
        </w:rPr>
        <w:t xml:space="preserve"> </w:t>
      </w:r>
      <w:r w:rsidRPr="002B78E1">
        <w:rPr>
          <w:sz w:val="28"/>
          <w:szCs w:val="28"/>
        </w:rPr>
        <w:t>同條例第</w:t>
      </w:r>
      <w:r w:rsidRPr="002B78E1">
        <w:rPr>
          <w:sz w:val="28"/>
          <w:szCs w:val="28"/>
        </w:rPr>
        <w:t xml:space="preserve"> 49 </w:t>
      </w:r>
      <w:r w:rsidRPr="002B78E1">
        <w:rPr>
          <w:sz w:val="28"/>
          <w:szCs w:val="28"/>
        </w:rPr>
        <w:t>條第</w:t>
      </w:r>
      <w:r w:rsidRPr="002B78E1">
        <w:rPr>
          <w:sz w:val="28"/>
          <w:szCs w:val="28"/>
        </w:rPr>
        <w:t xml:space="preserve"> 4 </w:t>
      </w:r>
      <w:r w:rsidRPr="002B78E1">
        <w:rPr>
          <w:sz w:val="28"/>
          <w:szCs w:val="28"/>
        </w:rPr>
        <w:t>款規定辦理。故公寓大廈</w:t>
      </w:r>
      <w:r w:rsidRPr="002B78E1">
        <w:rPr>
          <w:sz w:val="28"/>
          <w:szCs w:val="28"/>
        </w:rPr>
        <w:t xml:space="preserve"> 1 </w:t>
      </w:r>
      <w:r w:rsidRPr="002B78E1">
        <w:rPr>
          <w:sz w:val="28"/>
          <w:szCs w:val="28"/>
        </w:rPr>
        <w:t>樓出入口之騎樓，若為</w:t>
      </w:r>
      <w:r w:rsidRPr="002B78E1">
        <w:rPr>
          <w:sz w:val="28"/>
          <w:szCs w:val="28"/>
        </w:rPr>
        <w:t xml:space="preserve"> </w:t>
      </w:r>
      <w:r w:rsidRPr="002B78E1">
        <w:rPr>
          <w:sz w:val="28"/>
          <w:szCs w:val="28"/>
        </w:rPr>
        <w:t>出入口通往道路之通道者，依上開規定，不得擺放機車妨礙出入，請</w:t>
      </w:r>
      <w:r w:rsidRPr="002B78E1">
        <w:rPr>
          <w:sz w:val="28"/>
          <w:szCs w:val="28"/>
        </w:rPr>
        <w:t xml:space="preserve"> </w:t>
      </w:r>
      <w:r w:rsidRPr="002B78E1">
        <w:rPr>
          <w:sz w:val="28"/>
          <w:szCs w:val="28"/>
        </w:rPr>
        <w:t>轉知所轄公寓大廈管理組織，以加強安全維護。</w:t>
      </w:r>
    </w:p>
    <w:sectPr w:rsidR="00E13D9A" w:rsidRPr="002B78E1" w:rsidSect="00172C14">
      <w:pgSz w:w="11906" w:h="16838"/>
      <w:pgMar w:top="1134" w:right="1191"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88"/>
    <w:rsid w:val="000F6956"/>
    <w:rsid w:val="00172C14"/>
    <w:rsid w:val="002B1D88"/>
    <w:rsid w:val="002B78E1"/>
    <w:rsid w:val="0036581F"/>
    <w:rsid w:val="006D5D2C"/>
    <w:rsid w:val="007B15CD"/>
    <w:rsid w:val="00B10BD3"/>
    <w:rsid w:val="00EB31FB"/>
    <w:rsid w:val="00F36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318CC-8BE4-4852-935F-8E9BED1E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D8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施淑真</dc:creator>
  <cp:keywords/>
  <dc:description/>
  <cp:lastModifiedBy>施淑真</cp:lastModifiedBy>
  <cp:revision>2</cp:revision>
  <dcterms:created xsi:type="dcterms:W3CDTF">2024-04-25T02:10:00Z</dcterms:created>
  <dcterms:modified xsi:type="dcterms:W3CDTF">2024-04-25T02:10:00Z</dcterms:modified>
</cp:coreProperties>
</file>