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E84" w:rsidRPr="005106A1" w:rsidRDefault="001E6E84" w:rsidP="001E6E84">
      <w:pPr>
        <w:jc w:val="center"/>
        <w:rPr>
          <w:rFonts w:ascii="標楷體" w:eastAsia="標楷體" w:hAnsi="標楷體" w:cs="新細明體"/>
          <w:color w:val="000000"/>
          <w:kern w:val="0"/>
          <w:sz w:val="56"/>
          <w:szCs w:val="56"/>
        </w:rPr>
      </w:pPr>
      <w:r w:rsidRPr="005106A1">
        <w:rPr>
          <w:rFonts w:ascii="標楷體" w:eastAsia="標楷體" w:hAnsi="標楷體" w:cs="新細明體" w:hint="eastAsia"/>
          <w:color w:val="000000"/>
          <w:kern w:val="0"/>
          <w:sz w:val="56"/>
          <w:szCs w:val="56"/>
        </w:rPr>
        <w:t>行政院公共工程委員會 函</w:t>
      </w:r>
    </w:p>
    <w:tbl>
      <w:tblPr>
        <w:tblW w:w="8096" w:type="dxa"/>
        <w:tblInd w:w="139"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8096"/>
      </w:tblGrid>
      <w:tr w:rsidR="00E43A16" w:rsidRPr="00E43A16" w:rsidTr="00E43A16">
        <w:trPr>
          <w:trHeight w:val="306"/>
        </w:trPr>
        <w:tc>
          <w:tcPr>
            <w:tcW w:w="8096"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E43A16" w:rsidRPr="00E43A16" w:rsidRDefault="00E43A16" w:rsidP="00E43A16">
            <w:pPr>
              <w:widowControl/>
              <w:spacing w:line="360" w:lineRule="exact"/>
              <w:rPr>
                <w:rFonts w:ascii="標楷體" w:eastAsia="標楷體" w:hAnsi="標楷體"/>
                <w:color w:val="000000"/>
              </w:rPr>
            </w:pPr>
            <w:r w:rsidRPr="00E43A16">
              <w:rPr>
                <w:rFonts w:ascii="標楷體" w:eastAsia="標楷體" w:hAnsi="標楷體" w:hint="eastAsia"/>
                <w:b/>
                <w:bCs/>
                <w:color w:val="000000"/>
              </w:rPr>
              <w:t>發文日期：中華民國 113年01月19日</w:t>
            </w:r>
          </w:p>
        </w:tc>
      </w:tr>
      <w:tr w:rsidR="00E43A16" w:rsidRPr="00E43A16" w:rsidTr="00E43A16">
        <w:trPr>
          <w:trHeight w:val="356"/>
        </w:trPr>
        <w:tc>
          <w:tcPr>
            <w:tcW w:w="8096"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E43A16" w:rsidRPr="00E43A16" w:rsidRDefault="00E43A16" w:rsidP="00E43A16">
            <w:pPr>
              <w:spacing w:line="360" w:lineRule="exact"/>
              <w:rPr>
                <w:rFonts w:ascii="標楷體" w:eastAsia="標楷體" w:hAnsi="標楷體" w:hint="eastAsia"/>
                <w:color w:val="000000"/>
              </w:rPr>
            </w:pPr>
            <w:r w:rsidRPr="00E43A16">
              <w:rPr>
                <w:rFonts w:ascii="標楷體" w:eastAsia="標楷體" w:hAnsi="標楷體" w:hint="eastAsia"/>
                <w:b/>
                <w:bCs/>
                <w:color w:val="000000"/>
              </w:rPr>
              <w:t>發文字號：工程管字第</w:t>
            </w:r>
            <w:bookmarkStart w:id="0" w:name="_GoBack"/>
            <w:r w:rsidRPr="00E43A16">
              <w:rPr>
                <w:rFonts w:ascii="標楷體" w:eastAsia="標楷體" w:hAnsi="標楷體" w:hint="eastAsia"/>
                <w:b/>
                <w:bCs/>
                <w:color w:val="000000"/>
              </w:rPr>
              <w:t>1130300021</w:t>
            </w:r>
            <w:bookmarkEnd w:id="0"/>
            <w:r w:rsidRPr="00E43A16">
              <w:rPr>
                <w:rFonts w:ascii="標楷體" w:eastAsia="標楷體" w:hAnsi="標楷體" w:hint="eastAsia"/>
                <w:b/>
                <w:bCs/>
                <w:color w:val="000000"/>
              </w:rPr>
              <w:t>號</w:t>
            </w:r>
          </w:p>
        </w:tc>
      </w:tr>
      <w:tr w:rsidR="00E43A16" w:rsidRPr="00E43A16" w:rsidTr="00E43A16">
        <w:trPr>
          <w:trHeight w:val="303"/>
        </w:trPr>
        <w:tc>
          <w:tcPr>
            <w:tcW w:w="8096"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E43A16" w:rsidRPr="00E43A16" w:rsidRDefault="00E43A16" w:rsidP="00E43A16">
            <w:pPr>
              <w:spacing w:line="360" w:lineRule="exact"/>
              <w:rPr>
                <w:rFonts w:ascii="標楷體" w:eastAsia="標楷體" w:hAnsi="標楷體" w:hint="eastAsia"/>
                <w:color w:val="000000"/>
              </w:rPr>
            </w:pPr>
            <w:r w:rsidRPr="00E43A16">
              <w:rPr>
                <w:rFonts w:ascii="標楷體" w:eastAsia="標楷體" w:hAnsi="標楷體" w:hint="eastAsia"/>
                <w:b/>
                <w:bCs/>
                <w:color w:val="FF0000"/>
              </w:rPr>
              <w:t>根據 政府採購法其他</w:t>
            </w:r>
          </w:p>
        </w:tc>
      </w:tr>
      <w:tr w:rsidR="00E43A16" w:rsidRPr="00E43A16" w:rsidTr="00E43A16">
        <w:trPr>
          <w:trHeight w:val="542"/>
        </w:trPr>
        <w:tc>
          <w:tcPr>
            <w:tcW w:w="8096"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E43A16" w:rsidRPr="00E43A16" w:rsidRDefault="00E43A16" w:rsidP="00E43A16">
            <w:pPr>
              <w:spacing w:line="360" w:lineRule="exact"/>
              <w:rPr>
                <w:rFonts w:ascii="標楷體" w:eastAsia="標楷體" w:hAnsi="標楷體" w:hint="eastAsia"/>
                <w:color w:val="000000"/>
              </w:rPr>
            </w:pPr>
            <w:r w:rsidRPr="00E43A16">
              <w:rPr>
                <w:rFonts w:ascii="標楷體" w:eastAsia="標楷體" w:hAnsi="標楷體" w:hint="eastAsia"/>
                <w:b/>
                <w:bCs/>
                <w:color w:val="000000"/>
              </w:rPr>
              <w:t>本解釋函上網公告者：工程管理處 第二科 周 (先生或小姐)</w:t>
            </w:r>
          </w:p>
        </w:tc>
      </w:tr>
      <w:tr w:rsidR="00E43A16" w:rsidRPr="00E43A16" w:rsidTr="00E43A16">
        <w:trPr>
          <w:trHeight w:val="531"/>
        </w:trPr>
        <w:tc>
          <w:tcPr>
            <w:tcW w:w="8096"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E43A16" w:rsidRPr="00E43A16" w:rsidRDefault="00E43A16" w:rsidP="00E43A16">
            <w:pPr>
              <w:spacing w:line="360" w:lineRule="exact"/>
              <w:rPr>
                <w:rFonts w:ascii="標楷體" w:eastAsia="標楷體" w:hAnsi="標楷體" w:cs="新細明體"/>
                <w:color w:val="000000"/>
                <w:szCs w:val="24"/>
              </w:rPr>
            </w:pPr>
            <w:r w:rsidRPr="00E43A16">
              <w:rPr>
                <w:rFonts w:ascii="標楷體" w:eastAsia="標楷體" w:hAnsi="標楷體" w:hint="eastAsia"/>
                <w:color w:val="000000"/>
              </w:rPr>
              <w:t>附件： </w:t>
            </w:r>
            <w:hyperlink r:id="rId6" w:history="1">
              <w:r w:rsidRPr="00E43A16">
                <w:rPr>
                  <w:rStyle w:val="a7"/>
                  <w:rFonts w:ascii="標楷體" w:eastAsia="標楷體" w:hAnsi="標楷體" w:hint="eastAsia"/>
                  <w:color w:val="000000"/>
                </w:rPr>
                <w:t>附件1-估驗請款計價單格式.odt</w:t>
              </w:r>
            </w:hyperlink>
            <w:r w:rsidRPr="00E43A16">
              <w:rPr>
                <w:rFonts w:ascii="標楷體" w:eastAsia="標楷體" w:hAnsi="標楷體" w:hint="eastAsia"/>
                <w:color w:val="000000"/>
              </w:rPr>
              <w:t>、 </w:t>
            </w:r>
            <w:hyperlink r:id="rId7" w:history="1">
              <w:r w:rsidRPr="00E43A16">
                <w:rPr>
                  <w:rStyle w:val="a7"/>
                  <w:rFonts w:ascii="標楷體" w:eastAsia="標楷體" w:hAnsi="標楷體" w:hint="eastAsia"/>
                  <w:color w:val="000000"/>
                </w:rPr>
                <w:t>附件2-會議紀錄.pdf</w:t>
              </w:r>
            </w:hyperlink>
          </w:p>
        </w:tc>
      </w:tr>
    </w:tbl>
    <w:p w:rsidR="00E43A16" w:rsidRDefault="00E43A16" w:rsidP="00E43A16">
      <w:pPr>
        <w:rPr>
          <w:vanish/>
        </w:rPr>
      </w:pPr>
    </w:p>
    <w:tbl>
      <w:tblPr>
        <w:tblW w:w="10590" w:type="dxa"/>
        <w:shd w:val="clear" w:color="auto" w:fill="FFFFFF"/>
        <w:tblCellMar>
          <w:top w:w="15" w:type="dxa"/>
          <w:left w:w="15" w:type="dxa"/>
          <w:bottom w:w="15" w:type="dxa"/>
          <w:right w:w="15" w:type="dxa"/>
        </w:tblCellMar>
        <w:tblLook w:val="04A0" w:firstRow="1" w:lastRow="0" w:firstColumn="1" w:lastColumn="0" w:noHBand="0" w:noVBand="1"/>
      </w:tblPr>
      <w:tblGrid>
        <w:gridCol w:w="10590"/>
      </w:tblGrid>
      <w:tr w:rsidR="00E43A16" w:rsidRPr="00E43A16" w:rsidTr="00E43A16">
        <w:trPr>
          <w:trHeight w:val="9186"/>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E43A16" w:rsidRPr="00E43A16" w:rsidRDefault="00E43A16" w:rsidP="00E43A16">
            <w:pPr>
              <w:spacing w:line="360" w:lineRule="exact"/>
              <w:rPr>
                <w:rFonts w:ascii="標楷體" w:eastAsia="標楷體" w:hAnsi="標楷體" w:hint="eastAsia"/>
                <w:b/>
                <w:bCs/>
                <w:color w:val="000000"/>
                <w:sz w:val="28"/>
              </w:rPr>
            </w:pPr>
            <w:r w:rsidRPr="00E43A16">
              <w:rPr>
                <w:rFonts w:ascii="標楷體" w:eastAsia="標楷體" w:hAnsi="標楷體" w:hint="eastAsia"/>
                <w:b/>
                <w:bCs/>
                <w:color w:val="000000"/>
                <w:sz w:val="28"/>
              </w:rPr>
              <w:t>主旨：檢送本會訂定之「估驗請款計價單」格式(如附件1)，請依說明二內容配合辦理，請查照。</w:t>
            </w:r>
          </w:p>
          <w:p w:rsidR="00E43A16" w:rsidRPr="00E43A16" w:rsidRDefault="00E43A16" w:rsidP="00E43A16">
            <w:pPr>
              <w:pStyle w:val="Web"/>
              <w:spacing w:before="0" w:beforeAutospacing="0" w:after="0" w:afterAutospacing="0" w:line="360" w:lineRule="exact"/>
              <w:rPr>
                <w:rFonts w:ascii="標楷體" w:eastAsia="標楷體" w:hAnsi="標楷體" w:hint="eastAsia"/>
                <w:color w:val="000000"/>
                <w:sz w:val="28"/>
              </w:rPr>
            </w:pPr>
            <w:r w:rsidRPr="00E43A16">
              <w:rPr>
                <w:rFonts w:ascii="標楷體" w:eastAsia="標楷體" w:hAnsi="標楷體" w:hint="eastAsia"/>
                <w:color w:val="000000"/>
                <w:sz w:val="28"/>
              </w:rPr>
              <w:t>說明：</w:t>
            </w:r>
            <w:r w:rsidRPr="00E43A16">
              <w:rPr>
                <w:rFonts w:ascii="標楷體" w:eastAsia="標楷體" w:hAnsi="標楷體" w:hint="eastAsia"/>
                <w:color w:val="000000"/>
                <w:sz w:val="28"/>
              </w:rPr>
              <w:br/>
              <w:t>一、本案緣於審計部電子郵件表示「考量現行工程採購核銷時廠商或業務單位所提估驗計價文件格式不一，影響會計人員內部審核效率」之問題，經本會研析並於112年12月21日邀集相關機關召開會議研商確認後，訂定旨揭表單格式，有利主計審核及資料交換充分利用之目的。</w:t>
            </w:r>
            <w:r w:rsidRPr="00E43A16">
              <w:rPr>
                <w:rFonts w:ascii="標楷體" w:eastAsia="標楷體" w:hAnsi="標楷體" w:hint="eastAsia"/>
                <w:color w:val="000000"/>
                <w:sz w:val="28"/>
              </w:rPr>
              <w:br/>
              <w:t>二、為達本案之目的，本案後續執行時程及方式如下，請貴機關督促所屬依前開會議結論(如附件2)配合辦理：</w:t>
            </w:r>
            <w:r w:rsidRPr="00E43A16">
              <w:rPr>
                <w:rFonts w:ascii="標楷體" w:eastAsia="標楷體" w:hAnsi="標楷體" w:hint="eastAsia"/>
                <w:color w:val="000000"/>
                <w:sz w:val="28"/>
              </w:rPr>
              <w:br/>
              <w:t>(一)自113年7月1日起全面統一使用旨揭表單：惟若因估驗計價作業已採用電子化方式者，須配合相關系統修正而未能如期轉換使用之機關(單位)，則請評估合理之作業時程及啟動日期後，以正式函文告知本會備查。</w:t>
            </w:r>
            <w:r w:rsidRPr="00E43A16">
              <w:rPr>
                <w:rFonts w:ascii="標楷體" w:eastAsia="標楷體" w:hAnsi="標楷體" w:hint="eastAsia"/>
                <w:color w:val="000000"/>
                <w:sz w:val="28"/>
              </w:rPr>
              <w:br/>
              <w:t>(二)在建工程可改採新版表單或新舊表單併行方式，舊版表單至遲於115年12月31日後停止使用：對於執行中之在建工程，如使用既有估驗請款計價單格式(以下簡稱舊版表單)辦理估驗計價者，自113年7月1日起採用新版表單，或新版表單與舊版表單併行之方式辦理，舊版表單則至遲於115年12月31日後停止使用。</w:t>
            </w:r>
            <w:r w:rsidRPr="00E43A16">
              <w:rPr>
                <w:rFonts w:ascii="標楷體" w:eastAsia="標楷體" w:hAnsi="標楷體" w:hint="eastAsia"/>
                <w:color w:val="000000"/>
                <w:sz w:val="28"/>
              </w:rPr>
              <w:br/>
              <w:t>(三)各機關(單位)於上述作業時程前完成相關行政作業並配合辦理：各機關(單位)應用新版表單時，請勿自行調整表單內K1欄位以上之各欄位，若有實際需求需增列欄位時，請於「自行增列欄位區」進行調整，並可依作業需要及編制情形，規劃各核章區之核章欄位。</w:t>
            </w:r>
          </w:p>
          <w:p w:rsidR="00E43A16" w:rsidRPr="00E43A16" w:rsidRDefault="00E43A16" w:rsidP="00E43A16">
            <w:pPr>
              <w:pStyle w:val="Web"/>
              <w:spacing w:before="0" w:beforeAutospacing="0" w:after="0" w:afterAutospacing="0" w:line="360" w:lineRule="exact"/>
              <w:rPr>
                <w:rFonts w:ascii="標楷體" w:eastAsia="標楷體" w:hAnsi="標楷體"/>
                <w:b/>
                <w:bCs/>
                <w:color w:val="000000"/>
              </w:rPr>
            </w:pPr>
          </w:p>
          <w:p w:rsidR="00E43A16" w:rsidRPr="00E43A16" w:rsidRDefault="00E43A16" w:rsidP="00E43A16">
            <w:pPr>
              <w:pStyle w:val="Web"/>
              <w:spacing w:before="0" w:beforeAutospacing="0" w:after="0" w:afterAutospacing="0" w:line="360" w:lineRule="exact"/>
              <w:rPr>
                <w:rFonts w:ascii="標楷體" w:eastAsia="標楷體" w:hAnsi="標楷體" w:hint="eastAsia"/>
                <w:color w:val="000000"/>
              </w:rPr>
            </w:pPr>
            <w:r w:rsidRPr="00E43A16">
              <w:rPr>
                <w:rFonts w:ascii="標楷體" w:eastAsia="標楷體" w:hAnsi="標楷體" w:hint="eastAsia"/>
                <w:b/>
                <w:bCs/>
                <w:color w:val="000000"/>
              </w:rPr>
              <w:t>正本：行政院各部會行總處、直轄市政府、各縣市政府</w:t>
            </w:r>
            <w:r w:rsidRPr="00E43A16">
              <w:rPr>
                <w:rFonts w:ascii="標楷體" w:eastAsia="標楷體" w:hAnsi="標楷體" w:hint="eastAsia"/>
                <w:b/>
                <w:bCs/>
                <w:color w:val="000000"/>
              </w:rPr>
              <w:br/>
              <w:t>副本：審計部、本會主任委員室、葉副主任委員室、企劃處、主計室、資訊推動小組、工程管理處(均含附件)</w:t>
            </w:r>
          </w:p>
        </w:tc>
      </w:tr>
    </w:tbl>
    <w:p w:rsidR="005106A1" w:rsidRPr="00E43A16" w:rsidRDefault="005106A1" w:rsidP="005106A1">
      <w:pPr>
        <w:widowControl/>
        <w:rPr>
          <w:rFonts w:ascii="標楷體" w:eastAsia="標楷體" w:hAnsi="標楷體" w:cs="新細明體"/>
          <w:vanish/>
          <w:kern w:val="0"/>
          <w:szCs w:val="24"/>
        </w:rPr>
      </w:pPr>
    </w:p>
    <w:p w:rsidR="00913ABB" w:rsidRDefault="00913ABB" w:rsidP="00913ABB">
      <w:pPr>
        <w:rPr>
          <w:vanish/>
        </w:rPr>
      </w:pPr>
    </w:p>
    <w:p w:rsidR="0067452C" w:rsidRPr="0067452C" w:rsidRDefault="0067452C" w:rsidP="0067452C">
      <w:pPr>
        <w:widowControl/>
        <w:rPr>
          <w:rFonts w:ascii="標楷體" w:eastAsia="標楷體" w:hAnsi="標楷體" w:cs="新細明體"/>
          <w:vanish/>
          <w:kern w:val="0"/>
          <w:szCs w:val="24"/>
        </w:rPr>
      </w:pPr>
    </w:p>
    <w:p w:rsidR="0034362C" w:rsidRPr="0067452C" w:rsidRDefault="0034362C" w:rsidP="0034362C">
      <w:pPr>
        <w:rPr>
          <w:rFonts w:ascii="標楷體" w:eastAsia="標楷體" w:hAnsi="標楷體"/>
          <w:vanish/>
        </w:rPr>
      </w:pPr>
    </w:p>
    <w:p w:rsidR="00584300" w:rsidRPr="0034362C" w:rsidRDefault="00584300" w:rsidP="00584300">
      <w:pPr>
        <w:widowControl/>
        <w:rPr>
          <w:rFonts w:ascii="標楷體" w:eastAsia="標楷體" w:hAnsi="標楷體" w:cs="新細明體"/>
          <w:vanish/>
          <w:kern w:val="0"/>
          <w:szCs w:val="24"/>
        </w:rPr>
      </w:pPr>
    </w:p>
    <w:p w:rsidR="00B163F6" w:rsidRPr="0034362C" w:rsidRDefault="00B163F6" w:rsidP="00B163F6">
      <w:pPr>
        <w:rPr>
          <w:rFonts w:ascii="標楷體" w:eastAsia="標楷體" w:hAnsi="標楷體"/>
          <w:vanish/>
        </w:rPr>
      </w:pPr>
    </w:p>
    <w:p w:rsidR="006B7966" w:rsidRPr="0034362C" w:rsidRDefault="006B7966" w:rsidP="006B7966">
      <w:pPr>
        <w:widowControl/>
        <w:rPr>
          <w:rFonts w:ascii="標楷體" w:eastAsia="標楷體" w:hAnsi="標楷體" w:cs="新細明體"/>
          <w:vanish/>
          <w:kern w:val="0"/>
          <w:szCs w:val="24"/>
        </w:rPr>
      </w:pPr>
    </w:p>
    <w:p w:rsidR="00752AEF" w:rsidRPr="0034362C" w:rsidRDefault="00752AEF" w:rsidP="00752AEF">
      <w:pPr>
        <w:rPr>
          <w:rFonts w:ascii="標楷體" w:eastAsia="標楷體" w:hAnsi="標楷體"/>
          <w:vanish/>
        </w:rPr>
      </w:pPr>
    </w:p>
    <w:p w:rsidR="006B7966" w:rsidRPr="0034362C" w:rsidRDefault="006B7966" w:rsidP="001E6E84">
      <w:pPr>
        <w:jc w:val="center"/>
        <w:rPr>
          <w:rFonts w:ascii="標楷體" w:eastAsia="標楷體" w:hAnsi="標楷體"/>
        </w:rPr>
      </w:pPr>
    </w:p>
    <w:p w:rsidR="0047255F" w:rsidRPr="0047255F" w:rsidRDefault="0047255F" w:rsidP="0047255F">
      <w:pPr>
        <w:widowControl/>
        <w:rPr>
          <w:rFonts w:ascii="新細明體" w:eastAsia="新細明體" w:hAnsi="新細明體" w:cs="新細明體"/>
          <w:vanish/>
          <w:kern w:val="0"/>
          <w:szCs w:val="24"/>
        </w:rPr>
      </w:pPr>
    </w:p>
    <w:p w:rsidR="0023370C" w:rsidRPr="0047255F" w:rsidRDefault="0023370C" w:rsidP="0023370C">
      <w:pPr>
        <w:widowControl/>
        <w:rPr>
          <w:rFonts w:ascii="標楷體" w:eastAsia="標楷體" w:hAnsi="標楷體" w:cs="新細明體"/>
          <w:vanish/>
          <w:kern w:val="0"/>
          <w:szCs w:val="24"/>
        </w:rPr>
      </w:pPr>
    </w:p>
    <w:p w:rsidR="00856B6F" w:rsidRPr="0023370C" w:rsidRDefault="00856B6F" w:rsidP="00856B6F">
      <w:pPr>
        <w:widowControl/>
        <w:rPr>
          <w:rFonts w:ascii="新細明體" w:eastAsia="新細明體" w:hAnsi="新細明體" w:cs="新細明體"/>
          <w:vanish/>
          <w:kern w:val="0"/>
          <w:szCs w:val="24"/>
        </w:rPr>
      </w:pPr>
    </w:p>
    <w:p w:rsidR="00B847E8" w:rsidRPr="00B847E8" w:rsidRDefault="00B847E8" w:rsidP="00B847E8">
      <w:pPr>
        <w:widowControl/>
        <w:rPr>
          <w:rFonts w:ascii="新細明體" w:eastAsia="新細明體" w:hAnsi="新細明體" w:cs="新細明體"/>
          <w:vanish/>
          <w:kern w:val="0"/>
          <w:szCs w:val="24"/>
        </w:rPr>
      </w:pPr>
    </w:p>
    <w:p w:rsidR="00B475D5" w:rsidRPr="00B475D5" w:rsidRDefault="00B475D5" w:rsidP="00B475D5">
      <w:pPr>
        <w:widowControl/>
        <w:rPr>
          <w:rFonts w:ascii="新細明體" w:eastAsia="新細明體" w:hAnsi="新細明體" w:cs="新細明體"/>
          <w:vanish/>
          <w:kern w:val="0"/>
          <w:szCs w:val="24"/>
        </w:rPr>
      </w:pPr>
    </w:p>
    <w:p w:rsidR="003D2EE8" w:rsidRPr="00B475D5" w:rsidRDefault="003D2EE8" w:rsidP="003D2EE8">
      <w:pPr>
        <w:widowControl/>
        <w:rPr>
          <w:rFonts w:ascii="新細明體" w:eastAsia="新細明體" w:hAnsi="新細明體" w:cs="新細明體"/>
          <w:vanish/>
          <w:kern w:val="0"/>
          <w:szCs w:val="24"/>
        </w:rPr>
      </w:pPr>
    </w:p>
    <w:p w:rsidR="0091062E" w:rsidRDefault="0091062E" w:rsidP="0091062E">
      <w:pPr>
        <w:rPr>
          <w:vanish/>
        </w:rPr>
      </w:pPr>
    </w:p>
    <w:p w:rsidR="00B73E58" w:rsidRPr="0091062E" w:rsidRDefault="00B73E58" w:rsidP="00B73E58">
      <w:pPr>
        <w:rPr>
          <w:vanish/>
        </w:rPr>
      </w:pPr>
    </w:p>
    <w:p w:rsidR="00B51AB1" w:rsidRPr="00B73E58" w:rsidRDefault="00B51AB1" w:rsidP="00B51AB1">
      <w:pPr>
        <w:widowControl/>
        <w:spacing w:line="360" w:lineRule="exact"/>
        <w:rPr>
          <w:rFonts w:ascii="標楷體" w:eastAsia="標楷體" w:hAnsi="標楷體" w:cs="新細明體"/>
          <w:vanish/>
          <w:kern w:val="0"/>
          <w:szCs w:val="24"/>
        </w:rPr>
      </w:pPr>
    </w:p>
    <w:p w:rsidR="00754D3C" w:rsidRPr="00B51AB1" w:rsidRDefault="00754D3C" w:rsidP="00754D3C">
      <w:pPr>
        <w:widowControl/>
        <w:rPr>
          <w:rFonts w:ascii="標楷體" w:eastAsia="標楷體" w:hAnsi="標楷體" w:cs="新細明體"/>
          <w:vanish/>
          <w:kern w:val="0"/>
          <w:szCs w:val="24"/>
        </w:rPr>
      </w:pPr>
    </w:p>
    <w:p w:rsidR="00A278BD" w:rsidRPr="00754D3C" w:rsidRDefault="00A278BD" w:rsidP="00A278BD">
      <w:pPr>
        <w:widowControl/>
        <w:rPr>
          <w:rFonts w:ascii="微軟正黑體" w:eastAsia="微軟正黑體" w:hAnsi="微軟正黑體" w:cs="新細明體"/>
          <w:vanish/>
          <w:color w:val="000000"/>
          <w:kern w:val="0"/>
          <w:szCs w:val="24"/>
        </w:rPr>
      </w:pPr>
    </w:p>
    <w:p w:rsidR="004C2938" w:rsidRPr="004C2938" w:rsidRDefault="004C2938" w:rsidP="004C2938">
      <w:pPr>
        <w:widowControl/>
        <w:rPr>
          <w:rFonts w:ascii="標楷體" w:eastAsia="標楷體" w:hAnsi="標楷體" w:cs="新細明體"/>
          <w:vanish/>
          <w:kern w:val="0"/>
          <w:szCs w:val="24"/>
        </w:rPr>
      </w:pPr>
    </w:p>
    <w:p w:rsidR="00284549" w:rsidRPr="004C2938" w:rsidRDefault="00284549" w:rsidP="00284549">
      <w:pPr>
        <w:widowControl/>
        <w:spacing w:line="360" w:lineRule="exact"/>
        <w:rPr>
          <w:rFonts w:ascii="標楷體" w:eastAsia="標楷體" w:hAnsi="標楷體" w:cs="新細明體"/>
          <w:vanish/>
          <w:kern w:val="0"/>
          <w:szCs w:val="24"/>
        </w:rPr>
      </w:pPr>
    </w:p>
    <w:p w:rsidR="008C4B6B" w:rsidRPr="00284549" w:rsidRDefault="008C4B6B" w:rsidP="00284549">
      <w:pPr>
        <w:widowControl/>
        <w:spacing w:line="360" w:lineRule="exact"/>
        <w:rPr>
          <w:rFonts w:ascii="標楷體" w:eastAsia="標楷體" w:hAnsi="標楷體" w:cs="新細明體"/>
          <w:vanish/>
          <w:kern w:val="0"/>
          <w:szCs w:val="24"/>
        </w:rPr>
      </w:pPr>
    </w:p>
    <w:p w:rsidR="00A25E2B" w:rsidRPr="00A25E2B" w:rsidRDefault="00A25E2B" w:rsidP="00284549">
      <w:pPr>
        <w:widowControl/>
        <w:spacing w:line="360" w:lineRule="exact"/>
        <w:rPr>
          <w:rFonts w:ascii="標楷體" w:eastAsia="標楷體" w:hAnsi="標楷體" w:cs="新細明體"/>
          <w:vanish/>
          <w:kern w:val="0"/>
          <w:szCs w:val="24"/>
        </w:rPr>
      </w:pPr>
    </w:p>
    <w:sectPr w:rsidR="00A25E2B" w:rsidRPr="00A25E2B"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B96" w:rsidRDefault="00F83B96" w:rsidP="00E63997">
      <w:r>
        <w:separator/>
      </w:r>
    </w:p>
  </w:endnote>
  <w:endnote w:type="continuationSeparator" w:id="0">
    <w:p w:rsidR="00F83B96" w:rsidRDefault="00F83B96"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B96" w:rsidRDefault="00F83B96" w:rsidP="00E63997">
      <w:r>
        <w:separator/>
      </w:r>
    </w:p>
  </w:footnote>
  <w:footnote w:type="continuationSeparator" w:id="0">
    <w:p w:rsidR="00F83B96" w:rsidRDefault="00F83B96"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12600"/>
    <w:rsid w:val="00055FFC"/>
    <w:rsid w:val="001D2961"/>
    <w:rsid w:val="001E6E84"/>
    <w:rsid w:val="0023370C"/>
    <w:rsid w:val="00284549"/>
    <w:rsid w:val="002B190B"/>
    <w:rsid w:val="002D310D"/>
    <w:rsid w:val="0034362C"/>
    <w:rsid w:val="00380A76"/>
    <w:rsid w:val="003964D6"/>
    <w:rsid w:val="003D2EE8"/>
    <w:rsid w:val="003F2201"/>
    <w:rsid w:val="0047255F"/>
    <w:rsid w:val="004C2938"/>
    <w:rsid w:val="005106A1"/>
    <w:rsid w:val="0053754B"/>
    <w:rsid w:val="00584300"/>
    <w:rsid w:val="005D08F0"/>
    <w:rsid w:val="006300D0"/>
    <w:rsid w:val="0067452C"/>
    <w:rsid w:val="006B14D4"/>
    <w:rsid w:val="006B7966"/>
    <w:rsid w:val="007148A9"/>
    <w:rsid w:val="00752AEF"/>
    <w:rsid w:val="00754D3C"/>
    <w:rsid w:val="00764BCE"/>
    <w:rsid w:val="00856B6F"/>
    <w:rsid w:val="008C4B6B"/>
    <w:rsid w:val="0091062E"/>
    <w:rsid w:val="00913ABB"/>
    <w:rsid w:val="009A6B52"/>
    <w:rsid w:val="00A25E2B"/>
    <w:rsid w:val="00A278BD"/>
    <w:rsid w:val="00A4446C"/>
    <w:rsid w:val="00AD6A6A"/>
    <w:rsid w:val="00AF4461"/>
    <w:rsid w:val="00AF6F5A"/>
    <w:rsid w:val="00B163F6"/>
    <w:rsid w:val="00B475D5"/>
    <w:rsid w:val="00B51AB1"/>
    <w:rsid w:val="00B64C4A"/>
    <w:rsid w:val="00B73E58"/>
    <w:rsid w:val="00B847E8"/>
    <w:rsid w:val="00C62DDC"/>
    <w:rsid w:val="00CF7232"/>
    <w:rsid w:val="00DE19AC"/>
    <w:rsid w:val="00E14DF7"/>
    <w:rsid w:val="00E43A16"/>
    <w:rsid w:val="00E63997"/>
    <w:rsid w:val="00EF687D"/>
    <w:rsid w:val="00F004C9"/>
    <w:rsid w:val="00F83B96"/>
    <w:rsid w:val="00FA1BB5"/>
    <w:rsid w:val="00FE0BAF"/>
    <w:rsid w:val="00FF0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380A76"/>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396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1176">
      <w:bodyDiv w:val="1"/>
      <w:marLeft w:val="0"/>
      <w:marRight w:val="0"/>
      <w:marTop w:val="0"/>
      <w:marBottom w:val="0"/>
      <w:divBdr>
        <w:top w:val="none" w:sz="0" w:space="0" w:color="auto"/>
        <w:left w:val="none" w:sz="0" w:space="0" w:color="auto"/>
        <w:bottom w:val="none" w:sz="0" w:space="0" w:color="auto"/>
        <w:right w:val="none" w:sz="0" w:space="0" w:color="auto"/>
      </w:divBdr>
    </w:div>
    <w:div w:id="176119260">
      <w:bodyDiv w:val="1"/>
      <w:marLeft w:val="0"/>
      <w:marRight w:val="0"/>
      <w:marTop w:val="0"/>
      <w:marBottom w:val="0"/>
      <w:divBdr>
        <w:top w:val="none" w:sz="0" w:space="0" w:color="auto"/>
        <w:left w:val="none" w:sz="0" w:space="0" w:color="auto"/>
        <w:bottom w:val="none" w:sz="0" w:space="0" w:color="auto"/>
        <w:right w:val="none" w:sz="0" w:space="0" w:color="auto"/>
      </w:divBdr>
    </w:div>
    <w:div w:id="330331664">
      <w:bodyDiv w:val="1"/>
      <w:marLeft w:val="0"/>
      <w:marRight w:val="0"/>
      <w:marTop w:val="0"/>
      <w:marBottom w:val="0"/>
      <w:divBdr>
        <w:top w:val="none" w:sz="0" w:space="0" w:color="auto"/>
        <w:left w:val="none" w:sz="0" w:space="0" w:color="auto"/>
        <w:bottom w:val="none" w:sz="0" w:space="0" w:color="auto"/>
        <w:right w:val="none" w:sz="0" w:space="0" w:color="auto"/>
      </w:divBdr>
    </w:div>
    <w:div w:id="348727468">
      <w:bodyDiv w:val="1"/>
      <w:marLeft w:val="0"/>
      <w:marRight w:val="0"/>
      <w:marTop w:val="0"/>
      <w:marBottom w:val="0"/>
      <w:divBdr>
        <w:top w:val="none" w:sz="0" w:space="0" w:color="auto"/>
        <w:left w:val="none" w:sz="0" w:space="0" w:color="auto"/>
        <w:bottom w:val="none" w:sz="0" w:space="0" w:color="auto"/>
        <w:right w:val="none" w:sz="0" w:space="0" w:color="auto"/>
      </w:divBdr>
    </w:div>
    <w:div w:id="426579300">
      <w:bodyDiv w:val="1"/>
      <w:marLeft w:val="0"/>
      <w:marRight w:val="0"/>
      <w:marTop w:val="0"/>
      <w:marBottom w:val="0"/>
      <w:divBdr>
        <w:top w:val="none" w:sz="0" w:space="0" w:color="auto"/>
        <w:left w:val="none" w:sz="0" w:space="0" w:color="auto"/>
        <w:bottom w:val="none" w:sz="0" w:space="0" w:color="auto"/>
        <w:right w:val="none" w:sz="0" w:space="0" w:color="auto"/>
      </w:divBdr>
    </w:div>
    <w:div w:id="766847588">
      <w:bodyDiv w:val="1"/>
      <w:marLeft w:val="0"/>
      <w:marRight w:val="0"/>
      <w:marTop w:val="0"/>
      <w:marBottom w:val="0"/>
      <w:divBdr>
        <w:top w:val="none" w:sz="0" w:space="0" w:color="auto"/>
        <w:left w:val="none" w:sz="0" w:space="0" w:color="auto"/>
        <w:bottom w:val="none" w:sz="0" w:space="0" w:color="auto"/>
        <w:right w:val="none" w:sz="0" w:space="0" w:color="auto"/>
      </w:divBdr>
    </w:div>
    <w:div w:id="795223440">
      <w:bodyDiv w:val="1"/>
      <w:marLeft w:val="0"/>
      <w:marRight w:val="0"/>
      <w:marTop w:val="0"/>
      <w:marBottom w:val="0"/>
      <w:divBdr>
        <w:top w:val="none" w:sz="0" w:space="0" w:color="auto"/>
        <w:left w:val="none" w:sz="0" w:space="0" w:color="auto"/>
        <w:bottom w:val="none" w:sz="0" w:space="0" w:color="auto"/>
        <w:right w:val="none" w:sz="0" w:space="0" w:color="auto"/>
      </w:divBdr>
    </w:div>
    <w:div w:id="816073269">
      <w:bodyDiv w:val="1"/>
      <w:marLeft w:val="0"/>
      <w:marRight w:val="0"/>
      <w:marTop w:val="0"/>
      <w:marBottom w:val="0"/>
      <w:divBdr>
        <w:top w:val="none" w:sz="0" w:space="0" w:color="auto"/>
        <w:left w:val="none" w:sz="0" w:space="0" w:color="auto"/>
        <w:bottom w:val="none" w:sz="0" w:space="0" w:color="auto"/>
        <w:right w:val="none" w:sz="0" w:space="0" w:color="auto"/>
      </w:divBdr>
    </w:div>
    <w:div w:id="905803498">
      <w:bodyDiv w:val="1"/>
      <w:marLeft w:val="0"/>
      <w:marRight w:val="0"/>
      <w:marTop w:val="0"/>
      <w:marBottom w:val="0"/>
      <w:divBdr>
        <w:top w:val="none" w:sz="0" w:space="0" w:color="auto"/>
        <w:left w:val="none" w:sz="0" w:space="0" w:color="auto"/>
        <w:bottom w:val="none" w:sz="0" w:space="0" w:color="auto"/>
        <w:right w:val="none" w:sz="0" w:space="0" w:color="auto"/>
      </w:divBdr>
    </w:div>
    <w:div w:id="1033267664">
      <w:bodyDiv w:val="1"/>
      <w:marLeft w:val="0"/>
      <w:marRight w:val="0"/>
      <w:marTop w:val="0"/>
      <w:marBottom w:val="0"/>
      <w:divBdr>
        <w:top w:val="none" w:sz="0" w:space="0" w:color="auto"/>
        <w:left w:val="none" w:sz="0" w:space="0" w:color="auto"/>
        <w:bottom w:val="none" w:sz="0" w:space="0" w:color="auto"/>
        <w:right w:val="none" w:sz="0" w:space="0" w:color="auto"/>
      </w:divBdr>
    </w:div>
    <w:div w:id="1086464177">
      <w:bodyDiv w:val="1"/>
      <w:marLeft w:val="0"/>
      <w:marRight w:val="0"/>
      <w:marTop w:val="0"/>
      <w:marBottom w:val="0"/>
      <w:divBdr>
        <w:top w:val="none" w:sz="0" w:space="0" w:color="auto"/>
        <w:left w:val="none" w:sz="0" w:space="0" w:color="auto"/>
        <w:bottom w:val="none" w:sz="0" w:space="0" w:color="auto"/>
        <w:right w:val="none" w:sz="0" w:space="0" w:color="auto"/>
      </w:divBdr>
      <w:divsChild>
        <w:div w:id="1370372338">
          <w:marLeft w:val="0"/>
          <w:marRight w:val="0"/>
          <w:marTop w:val="0"/>
          <w:marBottom w:val="0"/>
          <w:divBdr>
            <w:top w:val="none" w:sz="0" w:space="0" w:color="auto"/>
            <w:left w:val="none" w:sz="0" w:space="0" w:color="auto"/>
            <w:bottom w:val="none" w:sz="0" w:space="0" w:color="auto"/>
            <w:right w:val="none" w:sz="0" w:space="0" w:color="auto"/>
          </w:divBdr>
        </w:div>
      </w:divsChild>
    </w:div>
    <w:div w:id="1179003092">
      <w:bodyDiv w:val="1"/>
      <w:marLeft w:val="0"/>
      <w:marRight w:val="0"/>
      <w:marTop w:val="0"/>
      <w:marBottom w:val="0"/>
      <w:divBdr>
        <w:top w:val="none" w:sz="0" w:space="0" w:color="auto"/>
        <w:left w:val="none" w:sz="0" w:space="0" w:color="auto"/>
        <w:bottom w:val="none" w:sz="0" w:space="0" w:color="auto"/>
        <w:right w:val="none" w:sz="0" w:space="0" w:color="auto"/>
      </w:divBdr>
    </w:div>
    <w:div w:id="1247767103">
      <w:bodyDiv w:val="1"/>
      <w:marLeft w:val="0"/>
      <w:marRight w:val="0"/>
      <w:marTop w:val="0"/>
      <w:marBottom w:val="0"/>
      <w:divBdr>
        <w:top w:val="none" w:sz="0" w:space="0" w:color="auto"/>
        <w:left w:val="none" w:sz="0" w:space="0" w:color="auto"/>
        <w:bottom w:val="none" w:sz="0" w:space="0" w:color="auto"/>
        <w:right w:val="none" w:sz="0" w:space="0" w:color="auto"/>
      </w:divBdr>
    </w:div>
    <w:div w:id="1260525022">
      <w:bodyDiv w:val="1"/>
      <w:marLeft w:val="0"/>
      <w:marRight w:val="0"/>
      <w:marTop w:val="0"/>
      <w:marBottom w:val="0"/>
      <w:divBdr>
        <w:top w:val="none" w:sz="0" w:space="0" w:color="auto"/>
        <w:left w:val="none" w:sz="0" w:space="0" w:color="auto"/>
        <w:bottom w:val="none" w:sz="0" w:space="0" w:color="auto"/>
        <w:right w:val="none" w:sz="0" w:space="0" w:color="auto"/>
      </w:divBdr>
    </w:div>
    <w:div w:id="1268922916">
      <w:bodyDiv w:val="1"/>
      <w:marLeft w:val="0"/>
      <w:marRight w:val="0"/>
      <w:marTop w:val="0"/>
      <w:marBottom w:val="0"/>
      <w:divBdr>
        <w:top w:val="none" w:sz="0" w:space="0" w:color="auto"/>
        <w:left w:val="none" w:sz="0" w:space="0" w:color="auto"/>
        <w:bottom w:val="none" w:sz="0" w:space="0" w:color="auto"/>
        <w:right w:val="none" w:sz="0" w:space="0" w:color="auto"/>
      </w:divBdr>
    </w:div>
    <w:div w:id="1388380379">
      <w:bodyDiv w:val="1"/>
      <w:marLeft w:val="0"/>
      <w:marRight w:val="0"/>
      <w:marTop w:val="0"/>
      <w:marBottom w:val="0"/>
      <w:divBdr>
        <w:top w:val="none" w:sz="0" w:space="0" w:color="auto"/>
        <w:left w:val="none" w:sz="0" w:space="0" w:color="auto"/>
        <w:bottom w:val="none" w:sz="0" w:space="0" w:color="auto"/>
        <w:right w:val="none" w:sz="0" w:space="0" w:color="auto"/>
      </w:divBdr>
    </w:div>
    <w:div w:id="1397315878">
      <w:bodyDiv w:val="1"/>
      <w:marLeft w:val="0"/>
      <w:marRight w:val="0"/>
      <w:marTop w:val="0"/>
      <w:marBottom w:val="0"/>
      <w:divBdr>
        <w:top w:val="none" w:sz="0" w:space="0" w:color="auto"/>
        <w:left w:val="none" w:sz="0" w:space="0" w:color="auto"/>
        <w:bottom w:val="none" w:sz="0" w:space="0" w:color="auto"/>
        <w:right w:val="none" w:sz="0" w:space="0" w:color="auto"/>
      </w:divBdr>
    </w:div>
    <w:div w:id="1541672792">
      <w:bodyDiv w:val="1"/>
      <w:marLeft w:val="0"/>
      <w:marRight w:val="0"/>
      <w:marTop w:val="0"/>
      <w:marBottom w:val="0"/>
      <w:divBdr>
        <w:top w:val="none" w:sz="0" w:space="0" w:color="auto"/>
        <w:left w:val="none" w:sz="0" w:space="0" w:color="auto"/>
        <w:bottom w:val="none" w:sz="0" w:space="0" w:color="auto"/>
        <w:right w:val="none" w:sz="0" w:space="0" w:color="auto"/>
      </w:divBdr>
    </w:div>
    <w:div w:id="1592816378">
      <w:bodyDiv w:val="1"/>
      <w:marLeft w:val="0"/>
      <w:marRight w:val="0"/>
      <w:marTop w:val="0"/>
      <w:marBottom w:val="0"/>
      <w:divBdr>
        <w:top w:val="none" w:sz="0" w:space="0" w:color="auto"/>
        <w:left w:val="none" w:sz="0" w:space="0" w:color="auto"/>
        <w:bottom w:val="none" w:sz="0" w:space="0" w:color="auto"/>
        <w:right w:val="none" w:sz="0" w:space="0" w:color="auto"/>
      </w:divBdr>
    </w:div>
    <w:div w:id="1603410892">
      <w:bodyDiv w:val="1"/>
      <w:marLeft w:val="0"/>
      <w:marRight w:val="0"/>
      <w:marTop w:val="0"/>
      <w:marBottom w:val="0"/>
      <w:divBdr>
        <w:top w:val="none" w:sz="0" w:space="0" w:color="auto"/>
        <w:left w:val="none" w:sz="0" w:space="0" w:color="auto"/>
        <w:bottom w:val="none" w:sz="0" w:space="0" w:color="auto"/>
        <w:right w:val="none" w:sz="0" w:space="0" w:color="auto"/>
      </w:divBdr>
    </w:div>
    <w:div w:id="1629165593">
      <w:bodyDiv w:val="1"/>
      <w:marLeft w:val="0"/>
      <w:marRight w:val="0"/>
      <w:marTop w:val="0"/>
      <w:marBottom w:val="0"/>
      <w:divBdr>
        <w:top w:val="none" w:sz="0" w:space="0" w:color="auto"/>
        <w:left w:val="none" w:sz="0" w:space="0" w:color="auto"/>
        <w:bottom w:val="none" w:sz="0" w:space="0" w:color="auto"/>
        <w:right w:val="none" w:sz="0" w:space="0" w:color="auto"/>
      </w:divBdr>
    </w:div>
    <w:div w:id="1770156973">
      <w:bodyDiv w:val="1"/>
      <w:marLeft w:val="0"/>
      <w:marRight w:val="0"/>
      <w:marTop w:val="0"/>
      <w:marBottom w:val="0"/>
      <w:divBdr>
        <w:top w:val="none" w:sz="0" w:space="0" w:color="auto"/>
        <w:left w:val="none" w:sz="0" w:space="0" w:color="auto"/>
        <w:bottom w:val="none" w:sz="0" w:space="0" w:color="auto"/>
        <w:right w:val="none" w:sz="0" w:space="0" w:color="auto"/>
      </w:divBdr>
    </w:div>
    <w:div w:id="1781686132">
      <w:bodyDiv w:val="1"/>
      <w:marLeft w:val="0"/>
      <w:marRight w:val="0"/>
      <w:marTop w:val="0"/>
      <w:marBottom w:val="0"/>
      <w:divBdr>
        <w:top w:val="none" w:sz="0" w:space="0" w:color="auto"/>
        <w:left w:val="none" w:sz="0" w:space="0" w:color="auto"/>
        <w:bottom w:val="none" w:sz="0" w:space="0" w:color="auto"/>
        <w:right w:val="none" w:sz="0" w:space="0" w:color="auto"/>
      </w:divBdr>
    </w:div>
    <w:div w:id="1799104277">
      <w:bodyDiv w:val="1"/>
      <w:marLeft w:val="0"/>
      <w:marRight w:val="0"/>
      <w:marTop w:val="0"/>
      <w:marBottom w:val="0"/>
      <w:divBdr>
        <w:top w:val="none" w:sz="0" w:space="0" w:color="auto"/>
        <w:left w:val="none" w:sz="0" w:space="0" w:color="auto"/>
        <w:bottom w:val="none" w:sz="0" w:space="0" w:color="auto"/>
        <w:right w:val="none" w:sz="0" w:space="0" w:color="auto"/>
      </w:divBdr>
    </w:div>
    <w:div w:id="1799568287">
      <w:bodyDiv w:val="1"/>
      <w:marLeft w:val="0"/>
      <w:marRight w:val="0"/>
      <w:marTop w:val="0"/>
      <w:marBottom w:val="0"/>
      <w:divBdr>
        <w:top w:val="none" w:sz="0" w:space="0" w:color="auto"/>
        <w:left w:val="none" w:sz="0" w:space="0" w:color="auto"/>
        <w:bottom w:val="none" w:sz="0" w:space="0" w:color="auto"/>
        <w:right w:val="none" w:sz="0" w:space="0" w:color="auto"/>
      </w:divBdr>
    </w:div>
    <w:div w:id="1861822752">
      <w:bodyDiv w:val="1"/>
      <w:marLeft w:val="0"/>
      <w:marRight w:val="0"/>
      <w:marTop w:val="0"/>
      <w:marBottom w:val="0"/>
      <w:divBdr>
        <w:top w:val="none" w:sz="0" w:space="0" w:color="auto"/>
        <w:left w:val="none" w:sz="0" w:space="0" w:color="auto"/>
        <w:bottom w:val="none" w:sz="0" w:space="0" w:color="auto"/>
        <w:right w:val="none" w:sz="0" w:space="0" w:color="auto"/>
      </w:divBdr>
    </w:div>
    <w:div w:id="1978872761">
      <w:bodyDiv w:val="1"/>
      <w:marLeft w:val="0"/>
      <w:marRight w:val="0"/>
      <w:marTop w:val="0"/>
      <w:marBottom w:val="0"/>
      <w:divBdr>
        <w:top w:val="none" w:sz="0" w:space="0" w:color="auto"/>
        <w:left w:val="none" w:sz="0" w:space="0" w:color="auto"/>
        <w:bottom w:val="none" w:sz="0" w:space="0" w:color="auto"/>
        <w:right w:val="none" w:sz="0" w:space="0" w:color="auto"/>
      </w:divBdr>
    </w:div>
    <w:div w:id="1999727060">
      <w:bodyDiv w:val="1"/>
      <w:marLeft w:val="0"/>
      <w:marRight w:val="0"/>
      <w:marTop w:val="0"/>
      <w:marBottom w:val="0"/>
      <w:divBdr>
        <w:top w:val="none" w:sz="0" w:space="0" w:color="auto"/>
        <w:left w:val="none" w:sz="0" w:space="0" w:color="auto"/>
        <w:bottom w:val="none" w:sz="0" w:space="0" w:color="auto"/>
        <w:right w:val="none" w:sz="0" w:space="0" w:color="auto"/>
      </w:divBdr>
    </w:div>
    <w:div w:id="21036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2</cp:revision>
  <dcterms:created xsi:type="dcterms:W3CDTF">2024-02-15T07:24:00Z</dcterms:created>
  <dcterms:modified xsi:type="dcterms:W3CDTF">2024-02-15T07:24:00Z</dcterms:modified>
</cp:coreProperties>
</file>