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DF0" w:rsidRDefault="001E6E84" w:rsidP="00F32DF0">
      <w:pPr>
        <w:jc w:val="center"/>
        <w:rPr>
          <w:rFonts w:ascii="標楷體" w:eastAsia="標楷體" w:hAnsi="標楷體" w:cs="新細明體"/>
          <w:color w:val="000000"/>
          <w:kern w:val="0"/>
          <w:sz w:val="56"/>
          <w:szCs w:val="56"/>
        </w:rPr>
      </w:pPr>
      <w:r w:rsidRPr="002D21C3">
        <w:rPr>
          <w:rFonts w:ascii="標楷體" w:eastAsia="標楷體" w:hAnsi="標楷體" w:cs="新細明體" w:hint="eastAsia"/>
          <w:color w:val="000000"/>
          <w:kern w:val="0"/>
          <w:sz w:val="56"/>
          <w:szCs w:val="56"/>
        </w:rPr>
        <w:t>行政院公共工程委員會 函</w:t>
      </w:r>
    </w:p>
    <w:tbl>
      <w:tblPr>
        <w:tblW w:w="159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解釋函瀏覽"/>
      </w:tblPr>
      <w:tblGrid>
        <w:gridCol w:w="15900"/>
      </w:tblGrid>
      <w:tr w:rsidR="00222751" w:rsidRPr="00222751" w:rsidTr="00222751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751" w:rsidRPr="00222751" w:rsidRDefault="00222751" w:rsidP="00222751">
            <w:pPr>
              <w:widowControl/>
              <w:spacing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22751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t>發文日期：中華民國 115年08月25日</w:t>
            </w:r>
          </w:p>
        </w:tc>
      </w:tr>
      <w:tr w:rsidR="00222751" w:rsidRPr="00222751" w:rsidTr="00222751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751" w:rsidRPr="00222751" w:rsidRDefault="00222751" w:rsidP="00222751">
            <w:pPr>
              <w:widowControl/>
              <w:spacing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22751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t>發文字號：工程企字第1150013284號</w:t>
            </w:r>
          </w:p>
        </w:tc>
      </w:tr>
      <w:tr w:rsidR="00222751" w:rsidRPr="00222751" w:rsidTr="00222751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751" w:rsidRPr="00222751" w:rsidRDefault="00222751" w:rsidP="00222751">
            <w:pPr>
              <w:widowControl/>
              <w:spacing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22751">
              <w:rPr>
                <w:rFonts w:ascii="標楷體" w:eastAsia="標楷體" w:hAnsi="標楷體" w:cs="新細明體" w:hint="eastAsia"/>
                <w:bCs/>
                <w:color w:val="FF0000"/>
                <w:kern w:val="0"/>
                <w:szCs w:val="24"/>
              </w:rPr>
              <w:t>根據 政府採購法綜合：綜合</w:t>
            </w:r>
          </w:p>
        </w:tc>
      </w:tr>
      <w:tr w:rsidR="00222751" w:rsidRPr="00222751" w:rsidTr="00222751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751" w:rsidRPr="00222751" w:rsidRDefault="00222751" w:rsidP="00222751">
            <w:pPr>
              <w:widowControl/>
              <w:spacing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22751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t>本解釋函上網公告者：企劃處 第一科 凌 (先生或小姐)</w:t>
            </w:r>
          </w:p>
        </w:tc>
      </w:tr>
      <w:tr w:rsidR="00222751" w:rsidRPr="00222751" w:rsidTr="00222751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751" w:rsidRPr="00222751" w:rsidRDefault="00222751" w:rsidP="002227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22751" w:rsidRPr="00222751" w:rsidTr="00222751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751" w:rsidRPr="00222751" w:rsidRDefault="00222751" w:rsidP="0022275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222751" w:rsidRPr="00222751" w:rsidRDefault="00222751" w:rsidP="00222751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159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0"/>
      </w:tblGrid>
      <w:tr w:rsidR="00222751" w:rsidRPr="00222751" w:rsidTr="00222751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751" w:rsidRPr="00222751" w:rsidRDefault="00222751" w:rsidP="00B8079D">
            <w:pPr>
              <w:widowControl/>
              <w:spacing w:line="500" w:lineRule="exact"/>
              <w:ind w:rightChars="2242" w:right="5381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2275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主旨：因應近期業界反映全球IT產業市場面臨資訊硬體設備及其零組件供應緊縮、價格大幅上漲及供應商交期延長等情形，本會就政府採購全生命週期提出可行措施如說明，請查照。</w:t>
            </w:r>
          </w:p>
          <w:p w:rsidR="00222751" w:rsidRPr="00222751" w:rsidRDefault="00222751" w:rsidP="00B8079D">
            <w:pPr>
              <w:widowControl/>
              <w:spacing w:line="500" w:lineRule="exact"/>
              <w:ind w:rightChars="2242" w:right="5381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2275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說明：</w:t>
            </w:r>
            <w:r w:rsidRPr="0022275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br/>
              <w:t>一、據資訊業者反映近期資訊硬體設備及關鍵零組件市場供應緊縮、價格大幅上漲，嚴重影響政府採購之投標、決標及履約，爰建議機關採行下列處理方式，以為因應：</w:t>
            </w:r>
            <w:r w:rsidRPr="0022275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br/>
              <w:t>(一)招標前，面對資訊硬體市場異常波動之因應方式：</w:t>
            </w:r>
            <w:r w:rsidRPr="0022275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br/>
              <w:t>１、查本會工程、財物、勞務採購契約範本第5條已明定物價指數調整機制，機關得選擇與IT產業履約標的性質最為接近之物價指數，如：通訊設備類、消耗性電腦器材、機器、電機及電視影像等設備及其零件等，建議可參考中華民國統計資訊網等相關資料庫，本於權責核處。</w:t>
            </w:r>
            <w:r w:rsidRPr="0022275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br/>
              <w:t>２、如無完全對應之物價指數，得選擇性質相近、變動趨勢具合理代表性之替代指數，並以契約約定適用基礎。另關於擇定之指數，得於招標前以政府採購法（下稱採購法）第34條第1項但書及同法施行細則第34條之公開徵求廠商提供參考資料方式徵詢意見，或於公告後徵詢相關公會意見。</w:t>
            </w:r>
            <w:r w:rsidRPr="0022275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br/>
              <w:t>(二)決標後，有關個案契約認定「遲延履約」是否屬不可歸責於廠商之事由之範疇認定、舉證責任，及認定後所生效果：</w:t>
            </w:r>
            <w:r w:rsidRPr="0022275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br/>
              <w:t>１、查本會財物採購及資訊服務採購契約範本第14條「遲延履約」，已列舉不可抗力或不可歸責於契約當事人之事由，並明示「13.其他經機關認定確屬不可抗力者」之概括性事由；若有原廠價格異常調漲、供貨短缺、報價有效期間縮短等情形，機關自得視個案實際情形，依上開條款認定其為不可歸責於廠商之事由。</w:t>
            </w:r>
            <w:r w:rsidRPr="0022275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br/>
              <w:t>２、廠商於履約過程主張有利於己之事實，應由廠商檢具事證向機關提出，採購法並未限定廠商提出之佐證文件類型，或得作為佐證資料之格式，凡能證明其主張為真者均屬之；惟其能證明「不可歸責於廠商」之程度為何，應由機關視個案事實、其他一切證據資料及整體契約內容判斷之。</w:t>
            </w:r>
            <w:r w:rsidRPr="0022275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br/>
              <w:t>３、經機關認定屬不可歸責於廠商之事由，自應依契約約定之風險分擔機制辦理。本會財物採購及資訊服務採購契約範本第7條「履約期限」，已明定非可歸責於廠商之履約期限展延，不計算逾期</w:t>
            </w:r>
            <w:r w:rsidRPr="0022275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lastRenderedPageBreak/>
              <w:t>違約金等內容。</w:t>
            </w:r>
            <w:r w:rsidRPr="0022275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br/>
              <w:t>(三)個案契約履約過程於供貨短缺、原廠價格異常調漲等契約價金調整機制：</w:t>
            </w:r>
            <w:r w:rsidRPr="0022275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br/>
              <w:t>１、廠商得提出契約變更之途徑，以本會訂定採購契約範本為例，已明定當契約約定之採購標的，其有不再製造或供應、不再營業或拒絕供應者，得透過契約變更，以其他規格、功能及效益相同或較優者代之；如有情事變更，亦得依民法第227條之2規定，辦理契約變更。</w:t>
            </w:r>
            <w:r w:rsidRPr="0022275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br/>
              <w:t>２、契約未訂有物價調整條款，或既有物價調整條款未能涵蓋資訊硬體設備及關鍵零組件，於符合前揭契約變更事由（含民法第227條之2所定情形），雙方得辦理契約變更。個案事實認定，招標機關得依個案事實、前述約定、規定或採購法第6條第2項規定作成適當之採購決定。本會109年8月31日工程企字第1090100596號函說明二、110年9月28日工程企字第1100019426號函及115年4月2日工程企字第1150006348號函，併請參閱（均公開於本會網站）。</w:t>
            </w:r>
            <w:r w:rsidRPr="0022275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br/>
              <w:t>二、機關於個案認定執行如仍有疑義或爭議，可依「機關採購工作及審查小組設置及作業辦法」成立採購工作及審查小組，協助審查及諮詢。</w:t>
            </w:r>
          </w:p>
          <w:p w:rsidR="00B8079D" w:rsidRDefault="00B8079D" w:rsidP="00222751">
            <w:pPr>
              <w:widowControl/>
              <w:spacing w:line="400" w:lineRule="exact"/>
              <w:ind w:rightChars="2242" w:right="5381"/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</w:pPr>
          </w:p>
          <w:p w:rsidR="00222751" w:rsidRPr="00222751" w:rsidRDefault="00222751" w:rsidP="00B8079D">
            <w:pPr>
              <w:widowControl/>
              <w:spacing w:line="360" w:lineRule="exact"/>
              <w:ind w:rightChars="2242" w:right="5381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22751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t>正本：總統府第三局、國家安全會議秘書處、行政院秘書長、立法院秘書長、司法院秘書長、考試院秘書長、監察院秘書長、國家安全局、行政院各部會行總處、各直轄市政府、各直轄市議會、各縣市政府、各縣市議會、各鄉鎮市公所</w:t>
            </w:r>
            <w:r w:rsidRPr="00222751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br/>
              <w:t>副本：台北市電腦商業同業公會（兼復貴會115年6月3日電會字第1150005166號函）、本會各處室會組、企劃處（網站）</w:t>
            </w:r>
          </w:p>
        </w:tc>
      </w:tr>
    </w:tbl>
    <w:p w:rsidR="00222751" w:rsidRPr="00222751" w:rsidRDefault="00222751" w:rsidP="00F32DF0">
      <w:pPr>
        <w:jc w:val="center"/>
        <w:rPr>
          <w:rFonts w:ascii="標楷體" w:eastAsia="標楷體" w:hAnsi="標楷體" w:cs="新細明體"/>
          <w:color w:val="000000"/>
          <w:kern w:val="0"/>
          <w:sz w:val="20"/>
          <w:szCs w:val="56"/>
        </w:rPr>
      </w:pPr>
      <w:bookmarkStart w:id="0" w:name="_GoBack"/>
      <w:bookmarkEnd w:id="0"/>
    </w:p>
    <w:p w:rsidR="007C1548" w:rsidRPr="007F3159" w:rsidRDefault="007C1548" w:rsidP="007F3159">
      <w:pPr>
        <w:widowControl/>
        <w:spacing w:line="440" w:lineRule="exact"/>
        <w:rPr>
          <w:rFonts w:ascii="新細明體" w:eastAsia="新細明體" w:hAnsi="新細明體" w:cs="新細明體"/>
          <w:vanish/>
          <w:kern w:val="0"/>
          <w:szCs w:val="24"/>
        </w:rPr>
      </w:pPr>
    </w:p>
    <w:p w:rsidR="00A3505E" w:rsidRPr="00A3505E" w:rsidRDefault="00A3505E" w:rsidP="007F3159">
      <w:pPr>
        <w:widowControl/>
        <w:spacing w:line="440" w:lineRule="exact"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D6CD7" w:rsidRPr="00A3505E" w:rsidRDefault="003D6CD7" w:rsidP="007F3159">
      <w:pPr>
        <w:spacing w:line="440" w:lineRule="exact"/>
        <w:rPr>
          <w:vanish/>
        </w:rPr>
      </w:pPr>
    </w:p>
    <w:p w:rsidR="00951C74" w:rsidRDefault="00951C74" w:rsidP="007F3159">
      <w:pPr>
        <w:spacing w:line="440" w:lineRule="exact"/>
        <w:rPr>
          <w:vanish/>
        </w:rPr>
      </w:pPr>
    </w:p>
    <w:p w:rsidR="00F93DE9" w:rsidRPr="00F93DE9" w:rsidRDefault="00F93DE9" w:rsidP="007F3159">
      <w:pPr>
        <w:widowControl/>
        <w:spacing w:line="440" w:lineRule="exact"/>
        <w:rPr>
          <w:rFonts w:ascii="新細明體" w:eastAsia="新細明體" w:hAnsi="新細明體" w:cs="新細明體"/>
          <w:vanish/>
          <w:kern w:val="0"/>
          <w:szCs w:val="24"/>
        </w:rPr>
      </w:pPr>
    </w:p>
    <w:p w:rsidR="00B804A7" w:rsidRPr="00B804A7" w:rsidRDefault="00B804A7" w:rsidP="00B804A7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C74B36" w:rsidRPr="00C74B36" w:rsidRDefault="00C74B36" w:rsidP="00C74B36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A33F88" w:rsidRPr="00C74B36" w:rsidRDefault="00A33F88" w:rsidP="00A33F8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F3707A" w:rsidRPr="00F3707A" w:rsidRDefault="00F3707A" w:rsidP="00F3707A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8860A8" w:rsidRPr="008860A8" w:rsidRDefault="008860A8" w:rsidP="008860A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D4E57" w:rsidRPr="003D4E57" w:rsidRDefault="003D4E57" w:rsidP="003D4E57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5B3E25" w:rsidRPr="005B3E25" w:rsidRDefault="005B3E25" w:rsidP="005B3E25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2E261D" w:rsidRPr="002E261D" w:rsidRDefault="002E261D" w:rsidP="002E261D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A012F5" w:rsidRPr="00A012F5" w:rsidRDefault="00A012F5" w:rsidP="00A012F5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5E41FF" w:rsidRPr="005E41FF" w:rsidRDefault="005E41FF" w:rsidP="005E41FF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2B5608" w:rsidRPr="002B5608" w:rsidRDefault="002B5608" w:rsidP="002B560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B13AAA" w:rsidRPr="00B13AAA" w:rsidRDefault="00B13AAA" w:rsidP="00B13AAA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7A16A9" w:rsidRPr="007A16A9" w:rsidRDefault="007A16A9" w:rsidP="007A16A9">
      <w:pPr>
        <w:widowControl/>
        <w:spacing w:line="360" w:lineRule="exact"/>
        <w:rPr>
          <w:rFonts w:ascii="新細明體" w:eastAsia="新細明體" w:hAnsi="新細明體" w:cs="新細明體"/>
          <w:vanish/>
          <w:kern w:val="0"/>
          <w:szCs w:val="24"/>
        </w:rPr>
      </w:pPr>
    </w:p>
    <w:p w:rsidR="008F37AB" w:rsidRPr="007A16A9" w:rsidRDefault="008F37AB" w:rsidP="008F37AB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DE4891" w:rsidRPr="00DE4891" w:rsidRDefault="00DE4891" w:rsidP="00DE4891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193A33" w:rsidRDefault="00193A33" w:rsidP="00193A33">
      <w:pPr>
        <w:rPr>
          <w:vanish/>
        </w:rPr>
      </w:pPr>
    </w:p>
    <w:p w:rsidR="00FE47F5" w:rsidRPr="00FE47F5" w:rsidRDefault="00FE47F5" w:rsidP="00FE47F5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EC41E4" w:rsidRPr="00EC41E4" w:rsidRDefault="00EC41E4" w:rsidP="00EC41E4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285140" w:rsidRPr="00285140" w:rsidRDefault="00285140" w:rsidP="00285140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71691B" w:rsidRPr="0071691B" w:rsidRDefault="0071691B" w:rsidP="0071691B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F14E0C" w:rsidRPr="00F14E0C" w:rsidRDefault="00F14E0C" w:rsidP="00F14E0C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F32DF0" w:rsidRPr="00F32DF0" w:rsidRDefault="00F32DF0" w:rsidP="00F32DF0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CC2052" w:rsidRPr="00F32DF0" w:rsidRDefault="00CC2052" w:rsidP="00CC2052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F6F17" w:rsidRDefault="003F6F17" w:rsidP="003F6F17">
      <w:pPr>
        <w:rPr>
          <w:vanish/>
        </w:rPr>
      </w:pPr>
    </w:p>
    <w:p w:rsidR="00895FA4" w:rsidRPr="00895FA4" w:rsidRDefault="00895FA4" w:rsidP="00895FA4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EE077A" w:rsidRPr="00EE077A" w:rsidRDefault="00EE077A" w:rsidP="00EE077A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7E6A50" w:rsidRPr="00EE077A" w:rsidRDefault="007E6A50" w:rsidP="007E6A50">
      <w:pPr>
        <w:rPr>
          <w:rFonts w:ascii="標楷體" w:eastAsia="標楷體" w:hAnsi="標楷體"/>
          <w:vanish/>
        </w:rPr>
      </w:pPr>
    </w:p>
    <w:p w:rsidR="00726781" w:rsidRPr="007E6A50" w:rsidRDefault="00726781" w:rsidP="00726781">
      <w:pPr>
        <w:rPr>
          <w:rFonts w:ascii="標楷體" w:eastAsia="標楷體" w:hAnsi="標楷體"/>
          <w:vanish/>
        </w:rPr>
      </w:pPr>
    </w:p>
    <w:p w:rsidR="005F5A62" w:rsidRPr="00726781" w:rsidRDefault="005F5A62" w:rsidP="005F5A62">
      <w:pPr>
        <w:rPr>
          <w:rFonts w:ascii="標楷體" w:eastAsia="標楷體" w:hAnsi="標楷體"/>
          <w:vanish/>
        </w:rPr>
      </w:pPr>
    </w:p>
    <w:p w:rsidR="00ED0318" w:rsidRPr="005F5A62" w:rsidRDefault="00ED0318" w:rsidP="00ED0318">
      <w:pPr>
        <w:rPr>
          <w:rFonts w:ascii="標楷體" w:eastAsia="標楷體" w:hAnsi="標楷體"/>
          <w:vanish/>
        </w:rPr>
      </w:pPr>
    </w:p>
    <w:p w:rsidR="004D3ADD" w:rsidRPr="00ED0318" w:rsidRDefault="004D3ADD" w:rsidP="004D3ADD">
      <w:pPr>
        <w:rPr>
          <w:rFonts w:ascii="標楷體" w:eastAsia="標楷體" w:hAnsi="標楷體"/>
          <w:vanish/>
        </w:rPr>
      </w:pPr>
    </w:p>
    <w:p w:rsidR="00501674" w:rsidRPr="004D3ADD" w:rsidRDefault="00501674" w:rsidP="00501674">
      <w:pPr>
        <w:rPr>
          <w:rFonts w:ascii="標楷體" w:eastAsia="標楷體" w:hAnsi="標楷體"/>
          <w:vanish/>
        </w:rPr>
      </w:pPr>
    </w:p>
    <w:p w:rsidR="00F92745" w:rsidRPr="00F92745" w:rsidRDefault="00F92745" w:rsidP="00F92745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F33ACD" w:rsidRDefault="00F33ACD" w:rsidP="00F33ACD">
      <w:pPr>
        <w:rPr>
          <w:vanish/>
        </w:rPr>
      </w:pPr>
    </w:p>
    <w:p w:rsidR="00B56655" w:rsidRPr="00B56655" w:rsidRDefault="00B56655" w:rsidP="00B56655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E05E86" w:rsidRPr="00E05E86" w:rsidRDefault="00E05E86" w:rsidP="00E05E86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A94528" w:rsidRPr="00A94528" w:rsidRDefault="00A94528" w:rsidP="00A94528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8504D4" w:rsidRPr="00B56655" w:rsidRDefault="008504D4" w:rsidP="008504D4">
      <w:pPr>
        <w:jc w:val="both"/>
        <w:rPr>
          <w:rFonts w:ascii="標楷體" w:eastAsia="標楷體" w:hAnsi="標楷體"/>
          <w:vanish/>
        </w:rPr>
      </w:pPr>
    </w:p>
    <w:p w:rsidR="00945776" w:rsidRPr="00945776" w:rsidRDefault="00945776" w:rsidP="00945776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C46FA0" w:rsidRDefault="00C46FA0" w:rsidP="00C46FA0">
      <w:pPr>
        <w:rPr>
          <w:vanish/>
        </w:rPr>
      </w:pPr>
    </w:p>
    <w:p w:rsidR="00E211F7" w:rsidRPr="00E211F7" w:rsidRDefault="00E211F7" w:rsidP="00E211F7">
      <w:pPr>
        <w:rPr>
          <w:rFonts w:ascii="標楷體" w:eastAsia="標楷體" w:hAnsi="標楷體"/>
          <w:vanish/>
        </w:rPr>
      </w:pPr>
    </w:p>
    <w:p w:rsidR="008B0BB4" w:rsidRPr="00E211F7" w:rsidRDefault="008B0BB4" w:rsidP="008B0BB4">
      <w:pPr>
        <w:rPr>
          <w:vanish/>
        </w:rPr>
      </w:pPr>
    </w:p>
    <w:p w:rsidR="00202375" w:rsidRPr="008B0BB4" w:rsidRDefault="00202375" w:rsidP="00202375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A5A1E" w:rsidRPr="003A5A1E" w:rsidRDefault="003A5A1E" w:rsidP="003A5A1E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B73A8" w:rsidRPr="003B73A8" w:rsidRDefault="003B73A8" w:rsidP="003B73A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0713CD" w:rsidRPr="000713CD" w:rsidRDefault="000713CD" w:rsidP="000713CD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95648E" w:rsidRPr="000713CD" w:rsidRDefault="0095648E" w:rsidP="0095648E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47255F" w:rsidRPr="0047255F" w:rsidRDefault="0047255F" w:rsidP="0047255F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23370C" w:rsidRPr="0047255F" w:rsidRDefault="0023370C" w:rsidP="0023370C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856B6F" w:rsidRPr="0023370C" w:rsidRDefault="00856B6F" w:rsidP="00856B6F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B847E8" w:rsidRPr="00B847E8" w:rsidRDefault="00B847E8" w:rsidP="00B847E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B475D5" w:rsidRPr="00B475D5" w:rsidRDefault="00B475D5" w:rsidP="00B475D5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D2EE8" w:rsidRPr="00B475D5" w:rsidRDefault="003D2EE8" w:rsidP="003D2EE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91062E" w:rsidRDefault="0091062E" w:rsidP="0091062E">
      <w:pPr>
        <w:rPr>
          <w:vanish/>
        </w:rPr>
      </w:pPr>
    </w:p>
    <w:p w:rsidR="00B73E58" w:rsidRPr="0091062E" w:rsidRDefault="00B73E58" w:rsidP="00B73E58">
      <w:pPr>
        <w:rPr>
          <w:vanish/>
        </w:rPr>
      </w:pPr>
    </w:p>
    <w:p w:rsidR="00B51AB1" w:rsidRPr="00B73E58" w:rsidRDefault="00B51AB1" w:rsidP="00B51AB1">
      <w:pPr>
        <w:widowControl/>
        <w:spacing w:line="360" w:lineRule="exact"/>
        <w:rPr>
          <w:rFonts w:ascii="標楷體" w:eastAsia="標楷體" w:hAnsi="標楷體" w:cs="新細明體"/>
          <w:vanish/>
          <w:kern w:val="0"/>
          <w:szCs w:val="24"/>
        </w:rPr>
      </w:pPr>
    </w:p>
    <w:p w:rsidR="00754D3C" w:rsidRPr="00B51AB1" w:rsidRDefault="00754D3C" w:rsidP="00754D3C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A278BD" w:rsidRPr="00754D3C" w:rsidRDefault="00A278BD" w:rsidP="00A278BD">
      <w:pPr>
        <w:widowControl/>
        <w:rPr>
          <w:rFonts w:ascii="微軟正黑體" w:eastAsia="微軟正黑體" w:hAnsi="微軟正黑體" w:cs="新細明體"/>
          <w:vanish/>
          <w:color w:val="000000"/>
          <w:kern w:val="0"/>
          <w:szCs w:val="24"/>
        </w:rPr>
      </w:pPr>
    </w:p>
    <w:p w:rsidR="004C2938" w:rsidRPr="004C2938" w:rsidRDefault="004C2938" w:rsidP="004C2938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284549" w:rsidRPr="004C2938" w:rsidRDefault="00284549" w:rsidP="00284549">
      <w:pPr>
        <w:widowControl/>
        <w:spacing w:line="360" w:lineRule="exact"/>
        <w:rPr>
          <w:rFonts w:ascii="標楷體" w:eastAsia="標楷體" w:hAnsi="標楷體" w:cs="新細明體"/>
          <w:vanish/>
          <w:kern w:val="0"/>
          <w:szCs w:val="24"/>
        </w:rPr>
      </w:pPr>
    </w:p>
    <w:p w:rsidR="008C4B6B" w:rsidRPr="00284549" w:rsidRDefault="008C4B6B" w:rsidP="00284549">
      <w:pPr>
        <w:widowControl/>
        <w:spacing w:line="360" w:lineRule="exact"/>
        <w:rPr>
          <w:rFonts w:ascii="標楷體" w:eastAsia="標楷體" w:hAnsi="標楷體" w:cs="新細明體"/>
          <w:vanish/>
          <w:kern w:val="0"/>
          <w:szCs w:val="24"/>
        </w:rPr>
      </w:pPr>
    </w:p>
    <w:p w:rsidR="00A25E2B" w:rsidRPr="00A25E2B" w:rsidRDefault="00A25E2B" w:rsidP="00284549">
      <w:pPr>
        <w:widowControl/>
        <w:spacing w:line="360" w:lineRule="exact"/>
        <w:rPr>
          <w:rFonts w:ascii="標楷體" w:eastAsia="標楷體" w:hAnsi="標楷體" w:cs="新細明體"/>
          <w:vanish/>
          <w:kern w:val="0"/>
          <w:szCs w:val="24"/>
        </w:rPr>
      </w:pPr>
    </w:p>
    <w:sectPr w:rsidR="00A25E2B" w:rsidRPr="00A25E2B" w:rsidSect="00E63997">
      <w:pgSz w:w="11906" w:h="16838"/>
      <w:pgMar w:top="1021" w:right="794" w:bottom="1021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C5F" w:rsidRDefault="00BA6C5F" w:rsidP="00E63997">
      <w:r>
        <w:separator/>
      </w:r>
    </w:p>
  </w:endnote>
  <w:endnote w:type="continuationSeparator" w:id="0">
    <w:p w:rsidR="00BA6C5F" w:rsidRDefault="00BA6C5F" w:rsidP="00E63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C5F" w:rsidRDefault="00BA6C5F" w:rsidP="00E63997">
      <w:r>
        <w:separator/>
      </w:r>
    </w:p>
  </w:footnote>
  <w:footnote w:type="continuationSeparator" w:id="0">
    <w:p w:rsidR="00BA6C5F" w:rsidRDefault="00BA6C5F" w:rsidP="00E63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0D0"/>
    <w:rsid w:val="00012600"/>
    <w:rsid w:val="00014D3A"/>
    <w:rsid w:val="00055FFC"/>
    <w:rsid w:val="00064BC1"/>
    <w:rsid w:val="000713CD"/>
    <w:rsid w:val="000B2760"/>
    <w:rsid w:val="000F76C3"/>
    <w:rsid w:val="00127420"/>
    <w:rsid w:val="0017372B"/>
    <w:rsid w:val="00182B86"/>
    <w:rsid w:val="00193A33"/>
    <w:rsid w:val="001A7938"/>
    <w:rsid w:val="001B280D"/>
    <w:rsid w:val="001D2961"/>
    <w:rsid w:val="001E6E84"/>
    <w:rsid w:val="00202375"/>
    <w:rsid w:val="00222751"/>
    <w:rsid w:val="0023370C"/>
    <w:rsid w:val="00284549"/>
    <w:rsid w:val="00285140"/>
    <w:rsid w:val="0029085D"/>
    <w:rsid w:val="002B190B"/>
    <w:rsid w:val="002B5608"/>
    <w:rsid w:val="002D21C3"/>
    <w:rsid w:val="002D310D"/>
    <w:rsid w:val="002E261D"/>
    <w:rsid w:val="00310924"/>
    <w:rsid w:val="003216B1"/>
    <w:rsid w:val="0034362C"/>
    <w:rsid w:val="00347057"/>
    <w:rsid w:val="0036422B"/>
    <w:rsid w:val="00376A8C"/>
    <w:rsid w:val="00380A76"/>
    <w:rsid w:val="003920DC"/>
    <w:rsid w:val="003964D6"/>
    <w:rsid w:val="003A5A1E"/>
    <w:rsid w:val="003B0112"/>
    <w:rsid w:val="003B73A8"/>
    <w:rsid w:val="003D2EE8"/>
    <w:rsid w:val="003D4E57"/>
    <w:rsid w:val="003D6CD7"/>
    <w:rsid w:val="003F2201"/>
    <w:rsid w:val="003F6F17"/>
    <w:rsid w:val="00400F39"/>
    <w:rsid w:val="00415EA1"/>
    <w:rsid w:val="0047255F"/>
    <w:rsid w:val="00476767"/>
    <w:rsid w:val="00496456"/>
    <w:rsid w:val="004A4E3D"/>
    <w:rsid w:val="004C2938"/>
    <w:rsid w:val="004D3ADD"/>
    <w:rsid w:val="00501674"/>
    <w:rsid w:val="0053754B"/>
    <w:rsid w:val="00584300"/>
    <w:rsid w:val="00596F86"/>
    <w:rsid w:val="005A7E78"/>
    <w:rsid w:val="005B3E25"/>
    <w:rsid w:val="005D08F0"/>
    <w:rsid w:val="005E41FF"/>
    <w:rsid w:val="005F5A62"/>
    <w:rsid w:val="00610AA6"/>
    <w:rsid w:val="00623033"/>
    <w:rsid w:val="006300D0"/>
    <w:rsid w:val="0067452C"/>
    <w:rsid w:val="006922E5"/>
    <w:rsid w:val="006B14D4"/>
    <w:rsid w:val="006B7966"/>
    <w:rsid w:val="007148A9"/>
    <w:rsid w:val="0071691B"/>
    <w:rsid w:val="00726781"/>
    <w:rsid w:val="00752AEF"/>
    <w:rsid w:val="00754D3C"/>
    <w:rsid w:val="00764BCE"/>
    <w:rsid w:val="007A16A9"/>
    <w:rsid w:val="007C1548"/>
    <w:rsid w:val="007E6A50"/>
    <w:rsid w:val="007F3159"/>
    <w:rsid w:val="008156A8"/>
    <w:rsid w:val="00827D2E"/>
    <w:rsid w:val="008445F4"/>
    <w:rsid w:val="008504D4"/>
    <w:rsid w:val="00856B6F"/>
    <w:rsid w:val="008860A8"/>
    <w:rsid w:val="00895FA4"/>
    <w:rsid w:val="008B0BB4"/>
    <w:rsid w:val="008C4B6B"/>
    <w:rsid w:val="008E2400"/>
    <w:rsid w:val="008F37AB"/>
    <w:rsid w:val="0091062E"/>
    <w:rsid w:val="00913ABB"/>
    <w:rsid w:val="00931E4B"/>
    <w:rsid w:val="00945776"/>
    <w:rsid w:val="00951C74"/>
    <w:rsid w:val="0095648E"/>
    <w:rsid w:val="009705F6"/>
    <w:rsid w:val="009867F6"/>
    <w:rsid w:val="009A6B52"/>
    <w:rsid w:val="00A012F5"/>
    <w:rsid w:val="00A25E2B"/>
    <w:rsid w:val="00A278BD"/>
    <w:rsid w:val="00A33F88"/>
    <w:rsid w:val="00A3505E"/>
    <w:rsid w:val="00A4446C"/>
    <w:rsid w:val="00A94528"/>
    <w:rsid w:val="00AA324A"/>
    <w:rsid w:val="00AD6A6A"/>
    <w:rsid w:val="00AF4461"/>
    <w:rsid w:val="00AF6F5A"/>
    <w:rsid w:val="00B13AAA"/>
    <w:rsid w:val="00B163F6"/>
    <w:rsid w:val="00B475D5"/>
    <w:rsid w:val="00B51AB1"/>
    <w:rsid w:val="00B56655"/>
    <w:rsid w:val="00B64C4A"/>
    <w:rsid w:val="00B73E58"/>
    <w:rsid w:val="00B804A7"/>
    <w:rsid w:val="00B8079D"/>
    <w:rsid w:val="00B847E8"/>
    <w:rsid w:val="00BA6C5F"/>
    <w:rsid w:val="00C46FA0"/>
    <w:rsid w:val="00C62DDC"/>
    <w:rsid w:val="00C74B36"/>
    <w:rsid w:val="00C90C04"/>
    <w:rsid w:val="00CB1DE7"/>
    <w:rsid w:val="00CC2052"/>
    <w:rsid w:val="00CF7232"/>
    <w:rsid w:val="00D138CB"/>
    <w:rsid w:val="00D475F2"/>
    <w:rsid w:val="00D7610C"/>
    <w:rsid w:val="00DA1871"/>
    <w:rsid w:val="00DB3925"/>
    <w:rsid w:val="00DE19AC"/>
    <w:rsid w:val="00DE4891"/>
    <w:rsid w:val="00E05E86"/>
    <w:rsid w:val="00E211F7"/>
    <w:rsid w:val="00E324BD"/>
    <w:rsid w:val="00E43677"/>
    <w:rsid w:val="00E63997"/>
    <w:rsid w:val="00E87BF3"/>
    <w:rsid w:val="00EA3C51"/>
    <w:rsid w:val="00EC41E4"/>
    <w:rsid w:val="00ED0318"/>
    <w:rsid w:val="00EE077A"/>
    <w:rsid w:val="00EF687D"/>
    <w:rsid w:val="00F004C9"/>
    <w:rsid w:val="00F14E0C"/>
    <w:rsid w:val="00F32DF0"/>
    <w:rsid w:val="00F33ACD"/>
    <w:rsid w:val="00F3707A"/>
    <w:rsid w:val="00F57C57"/>
    <w:rsid w:val="00F92745"/>
    <w:rsid w:val="00F93DE9"/>
    <w:rsid w:val="00FA1BB5"/>
    <w:rsid w:val="00FC4149"/>
    <w:rsid w:val="00FE0BAF"/>
    <w:rsid w:val="00FE47F5"/>
    <w:rsid w:val="00FF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E3CD017-3F7D-480C-821D-1062AD5FF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39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399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39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3997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380A7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7">
    <w:name w:val="Hyperlink"/>
    <w:basedOn w:val="a0"/>
    <w:uiPriority w:val="99"/>
    <w:semiHidden/>
    <w:unhideWhenUsed/>
    <w:rsid w:val="003964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吳慧蘋</dc:creator>
  <cp:keywords/>
  <dc:description/>
  <cp:lastModifiedBy>吳沛嫻</cp:lastModifiedBy>
  <cp:revision>3</cp:revision>
  <dcterms:created xsi:type="dcterms:W3CDTF">2026-08-27T01:03:00Z</dcterms:created>
  <dcterms:modified xsi:type="dcterms:W3CDTF">2026-08-27T01:15:00Z</dcterms:modified>
</cp:coreProperties>
</file>