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BB" w:rsidRPr="00EF65BB" w:rsidRDefault="00EF65BB" w:rsidP="00EF65BB">
      <w:pPr>
        <w:rPr>
          <w:rFonts w:hint="eastAsia"/>
          <w:sz w:val="28"/>
          <w:szCs w:val="28"/>
        </w:rPr>
      </w:pPr>
      <w:r w:rsidRPr="00EF65BB">
        <w:rPr>
          <w:rFonts w:hint="eastAsia"/>
          <w:sz w:val="28"/>
          <w:szCs w:val="28"/>
        </w:rPr>
        <w:t>南投縣政府公寓大廈解釋案例</w:t>
      </w:r>
      <w:r w:rsidRPr="00EF65BB">
        <w:rPr>
          <w:rFonts w:hint="eastAsia"/>
          <w:sz w:val="28"/>
          <w:szCs w:val="28"/>
        </w:rPr>
        <w:t>114</w:t>
      </w:r>
      <w:r w:rsidRPr="00EF65BB">
        <w:rPr>
          <w:rFonts w:hint="eastAsia"/>
          <w:sz w:val="28"/>
          <w:szCs w:val="28"/>
        </w:rPr>
        <w:t>年</w:t>
      </w:r>
      <w:r w:rsidR="004457A8">
        <w:rPr>
          <w:sz w:val="28"/>
          <w:szCs w:val="28"/>
        </w:rPr>
        <w:t>5</w:t>
      </w:r>
      <w:r w:rsidRPr="00EF65BB">
        <w:rPr>
          <w:rFonts w:hint="eastAsia"/>
          <w:sz w:val="28"/>
          <w:szCs w:val="28"/>
        </w:rPr>
        <w:t>月</w:t>
      </w:r>
      <w:r w:rsidR="004457A8">
        <w:rPr>
          <w:sz w:val="28"/>
          <w:szCs w:val="28"/>
        </w:rPr>
        <w:t>30</w:t>
      </w:r>
      <w:r w:rsidRPr="00EF65BB">
        <w:rPr>
          <w:rFonts w:hint="eastAsia"/>
          <w:sz w:val="28"/>
          <w:szCs w:val="28"/>
        </w:rPr>
        <w:t>日</w:t>
      </w:r>
    </w:p>
    <w:p w:rsidR="00EF65BB" w:rsidRPr="00EF65BB" w:rsidRDefault="00EF65BB" w:rsidP="00EF65BB">
      <w:pPr>
        <w:rPr>
          <w:rFonts w:hint="eastAsia"/>
          <w:sz w:val="28"/>
          <w:szCs w:val="28"/>
        </w:rPr>
      </w:pPr>
      <w:r w:rsidRPr="00EF65BB">
        <w:rPr>
          <w:rFonts w:hint="eastAsia"/>
          <w:sz w:val="28"/>
          <w:szCs w:val="28"/>
        </w:rPr>
        <w:t>解釋案例問題</w:t>
      </w:r>
      <w:r w:rsidRPr="00EF65BB">
        <w:rPr>
          <w:rFonts w:hint="eastAsia"/>
          <w:sz w:val="28"/>
          <w:szCs w:val="28"/>
        </w:rPr>
        <w:t>:</w:t>
      </w:r>
      <w:r w:rsidR="004457A8" w:rsidRPr="004457A8">
        <w:rPr>
          <w:rFonts w:hint="eastAsia"/>
        </w:rPr>
        <w:t xml:space="preserve"> </w:t>
      </w:r>
      <w:r w:rsidR="004457A8" w:rsidRPr="004457A8">
        <w:rPr>
          <w:rFonts w:hint="eastAsia"/>
          <w:sz w:val="28"/>
          <w:szCs w:val="28"/>
        </w:rPr>
        <w:t>行政院同意開放設置游泳池前即已設置之消防蓄水池申請兼作游泳池使用</w:t>
      </w:r>
    </w:p>
    <w:p w:rsidR="00EF65BB" w:rsidRPr="00EF65BB" w:rsidRDefault="00EF65BB" w:rsidP="00EF65BB">
      <w:pPr>
        <w:rPr>
          <w:sz w:val="28"/>
          <w:szCs w:val="28"/>
        </w:rPr>
      </w:pPr>
    </w:p>
    <w:p w:rsidR="00F504E5" w:rsidRPr="00EF65BB" w:rsidRDefault="00EF65BB" w:rsidP="00EF65BB">
      <w:pPr>
        <w:rPr>
          <w:sz w:val="28"/>
          <w:szCs w:val="28"/>
        </w:rPr>
      </w:pPr>
      <w:r w:rsidRPr="00EF65BB">
        <w:rPr>
          <w:rFonts w:hint="eastAsia"/>
          <w:sz w:val="28"/>
          <w:szCs w:val="28"/>
        </w:rPr>
        <w:t>回復</w:t>
      </w:r>
      <w:r w:rsidRPr="00EF65BB">
        <w:rPr>
          <w:rFonts w:hint="eastAsia"/>
          <w:sz w:val="28"/>
          <w:szCs w:val="28"/>
        </w:rPr>
        <w:t>:</w:t>
      </w:r>
    </w:p>
    <w:p w:rsidR="00EF65BB" w:rsidRPr="00EF65BB" w:rsidRDefault="004457A8" w:rsidP="004457A8">
      <w:pPr>
        <w:rPr>
          <w:sz w:val="28"/>
          <w:szCs w:val="28"/>
        </w:rPr>
      </w:pPr>
      <w:r w:rsidRPr="004457A8">
        <w:rPr>
          <w:rFonts w:hint="eastAsia"/>
          <w:sz w:val="28"/>
          <w:szCs w:val="28"/>
        </w:rPr>
        <w:t>關於開放民間設置游泳池，前經行政院八十六年三月三日台（八十六）內○八七五九號函同意在案。且經本部八十六年三月二十五日台內營字第八六○二四九三號函請各地方政府辦理。至開放民間設置游泳池前即已設置之消防蓄水池，在不妨礙消防專用蓄水池之使用，並能符合各類場所消防安全設備設置標準第三篇第四章第二節之設置規定，且經常保持其有效水量之原則下，得適用行政院同意開放民間設置游泳池之條件，申請兼作游泳池使用</w:t>
      </w:r>
      <w:r>
        <w:rPr>
          <w:rFonts w:hint="eastAsia"/>
          <w:sz w:val="28"/>
          <w:szCs w:val="28"/>
        </w:rPr>
        <w:t>。</w:t>
      </w:r>
      <w:bookmarkStart w:id="0" w:name="_GoBack"/>
      <w:bookmarkEnd w:id="0"/>
    </w:p>
    <w:sectPr w:rsidR="00EF65BB" w:rsidRPr="00EF65B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B"/>
    <w:rsid w:val="001B20A5"/>
    <w:rsid w:val="004457A8"/>
    <w:rsid w:val="00514FF8"/>
    <w:rsid w:val="00EB42B5"/>
    <w:rsid w:val="00EF65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CCDF4-168A-4EAE-AE2E-06E49D7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3</cp:revision>
  <dcterms:created xsi:type="dcterms:W3CDTF">2026-07-16T06:15:00Z</dcterms:created>
  <dcterms:modified xsi:type="dcterms:W3CDTF">2026-07-16T06:18:00Z</dcterms:modified>
</cp:coreProperties>
</file>