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34362C" w:rsidRDefault="001E6E84" w:rsidP="001E6E84">
      <w:pPr>
        <w:jc w:val="center"/>
        <w:rPr>
          <w:rFonts w:ascii="標楷體" w:eastAsia="標楷體" w:hAnsi="標楷體" w:cs="新細明體"/>
          <w:color w:val="000000"/>
          <w:kern w:val="0"/>
          <w:sz w:val="56"/>
          <w:szCs w:val="56"/>
        </w:rPr>
      </w:pPr>
      <w:r w:rsidRPr="0034362C">
        <w:rPr>
          <w:rFonts w:ascii="標楷體" w:eastAsia="標楷體" w:hAnsi="標楷體" w:cs="新細明體" w:hint="eastAsia"/>
          <w:color w:val="000000"/>
          <w:kern w:val="0"/>
          <w:sz w:val="56"/>
          <w:szCs w:val="56"/>
        </w:rPr>
        <w:t>行政院公共工程委員會 函</w:t>
      </w:r>
    </w:p>
    <w:tbl>
      <w:tblPr>
        <w:tblW w:w="886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865"/>
      </w:tblGrid>
      <w:tr w:rsidR="0029085D" w:rsidRPr="0029085D" w:rsidTr="0029085D">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9085D" w:rsidRPr="0029085D" w:rsidRDefault="0029085D" w:rsidP="0029085D">
            <w:pPr>
              <w:widowControl/>
              <w:spacing w:line="360" w:lineRule="exact"/>
              <w:rPr>
                <w:rFonts w:ascii="標楷體" w:eastAsia="標楷體" w:hAnsi="標楷體" w:cs="新細明體"/>
                <w:color w:val="000000"/>
                <w:kern w:val="0"/>
                <w:szCs w:val="24"/>
              </w:rPr>
            </w:pPr>
            <w:r w:rsidRPr="0029085D">
              <w:rPr>
                <w:rFonts w:ascii="標楷體" w:eastAsia="標楷體" w:hAnsi="標楷體" w:cs="新細明體" w:hint="eastAsia"/>
                <w:b/>
                <w:bCs/>
                <w:color w:val="000000"/>
                <w:kern w:val="0"/>
                <w:szCs w:val="24"/>
              </w:rPr>
              <w:t>發文日期：中華民國 113年03月20日</w:t>
            </w:r>
          </w:p>
        </w:tc>
      </w:tr>
      <w:tr w:rsidR="0029085D" w:rsidRPr="0029085D" w:rsidTr="0029085D">
        <w:trPr>
          <w:trHeight w:val="26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9085D" w:rsidRPr="0029085D" w:rsidRDefault="0029085D" w:rsidP="0029085D">
            <w:pPr>
              <w:widowControl/>
              <w:spacing w:line="360" w:lineRule="exact"/>
              <w:rPr>
                <w:rFonts w:ascii="標楷體" w:eastAsia="標楷體" w:hAnsi="標楷體" w:cs="新細明體" w:hint="eastAsia"/>
                <w:color w:val="000000"/>
                <w:kern w:val="0"/>
                <w:szCs w:val="24"/>
              </w:rPr>
            </w:pPr>
            <w:r w:rsidRPr="0029085D">
              <w:rPr>
                <w:rFonts w:ascii="標楷體" w:eastAsia="標楷體" w:hAnsi="標楷體" w:cs="新細明體" w:hint="eastAsia"/>
                <w:b/>
                <w:bCs/>
                <w:color w:val="000000"/>
                <w:kern w:val="0"/>
                <w:szCs w:val="24"/>
              </w:rPr>
              <w:t>發文字號：工程企字第</w:t>
            </w:r>
            <w:bookmarkStart w:id="0" w:name="_GoBack"/>
            <w:r w:rsidRPr="0029085D">
              <w:rPr>
                <w:rFonts w:ascii="標楷體" w:eastAsia="標楷體" w:hAnsi="標楷體" w:cs="新細明體" w:hint="eastAsia"/>
                <w:b/>
                <w:bCs/>
                <w:color w:val="000000"/>
                <w:kern w:val="0"/>
                <w:szCs w:val="24"/>
              </w:rPr>
              <w:t>11301000171</w:t>
            </w:r>
            <w:bookmarkEnd w:id="0"/>
            <w:r w:rsidRPr="0029085D">
              <w:rPr>
                <w:rFonts w:ascii="標楷體" w:eastAsia="標楷體" w:hAnsi="標楷體" w:cs="新細明體" w:hint="eastAsia"/>
                <w:b/>
                <w:bCs/>
                <w:color w:val="000000"/>
                <w:kern w:val="0"/>
                <w:szCs w:val="24"/>
              </w:rPr>
              <w:t>號</w:t>
            </w:r>
          </w:p>
        </w:tc>
      </w:tr>
      <w:tr w:rsidR="0029085D" w:rsidRPr="0029085D" w:rsidTr="0029085D">
        <w:trPr>
          <w:trHeight w:val="36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9085D" w:rsidRPr="0029085D" w:rsidRDefault="0029085D" w:rsidP="0029085D">
            <w:pPr>
              <w:widowControl/>
              <w:spacing w:line="360" w:lineRule="exact"/>
              <w:rPr>
                <w:rFonts w:ascii="標楷體" w:eastAsia="標楷體" w:hAnsi="標楷體" w:cs="新細明體" w:hint="eastAsia"/>
                <w:color w:val="000000"/>
                <w:kern w:val="0"/>
                <w:szCs w:val="24"/>
              </w:rPr>
            </w:pPr>
            <w:r w:rsidRPr="0029085D">
              <w:rPr>
                <w:rFonts w:ascii="標楷體" w:eastAsia="標楷體" w:hAnsi="標楷體" w:cs="新細明體" w:hint="eastAsia"/>
                <w:b/>
                <w:bCs/>
                <w:color w:val="FF0000"/>
                <w:kern w:val="0"/>
                <w:szCs w:val="24"/>
              </w:rPr>
              <w:t>根據 政府採購法綜合：綜合</w:t>
            </w:r>
          </w:p>
        </w:tc>
      </w:tr>
      <w:tr w:rsidR="0029085D" w:rsidRPr="0029085D" w:rsidTr="0029085D">
        <w:trPr>
          <w:trHeight w:val="48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9085D" w:rsidRPr="0029085D" w:rsidRDefault="0029085D" w:rsidP="0029085D">
            <w:pPr>
              <w:widowControl/>
              <w:spacing w:line="360" w:lineRule="exact"/>
              <w:rPr>
                <w:rFonts w:ascii="標楷體" w:eastAsia="標楷體" w:hAnsi="標楷體" w:cs="新細明體" w:hint="eastAsia"/>
                <w:color w:val="000000"/>
                <w:kern w:val="0"/>
                <w:szCs w:val="24"/>
              </w:rPr>
            </w:pPr>
            <w:r w:rsidRPr="0029085D">
              <w:rPr>
                <w:rFonts w:ascii="標楷體" w:eastAsia="標楷體" w:hAnsi="標楷體" w:cs="新細明體" w:hint="eastAsia"/>
                <w:b/>
                <w:bCs/>
                <w:color w:val="000000"/>
                <w:kern w:val="0"/>
                <w:szCs w:val="24"/>
              </w:rPr>
              <w:t>本解釋函上網公告者：企劃處 第三科 張 (先生或小姐)</w:t>
            </w:r>
          </w:p>
        </w:tc>
      </w:tr>
      <w:tr w:rsidR="0029085D" w:rsidRPr="0029085D" w:rsidTr="0029085D">
        <w:trPr>
          <w:trHeight w:val="4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9085D" w:rsidRPr="0029085D" w:rsidRDefault="0029085D" w:rsidP="0029085D">
            <w:pPr>
              <w:widowControl/>
              <w:spacing w:line="360" w:lineRule="exact"/>
              <w:rPr>
                <w:rFonts w:ascii="標楷體" w:eastAsia="標楷體" w:hAnsi="標楷體" w:cs="新細明體" w:hint="eastAsia"/>
                <w:color w:val="000000"/>
                <w:kern w:val="0"/>
                <w:szCs w:val="24"/>
              </w:rPr>
            </w:pPr>
          </w:p>
        </w:tc>
      </w:tr>
      <w:tr w:rsidR="0029085D" w:rsidRPr="0029085D" w:rsidTr="0029085D">
        <w:trPr>
          <w:trHeight w:val="47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9085D" w:rsidRPr="0029085D" w:rsidRDefault="0029085D" w:rsidP="0029085D">
            <w:pPr>
              <w:widowControl/>
              <w:spacing w:line="360" w:lineRule="exact"/>
              <w:rPr>
                <w:rFonts w:ascii="標楷體" w:eastAsia="標楷體" w:hAnsi="標楷體" w:cs="新細明體"/>
                <w:color w:val="000000"/>
                <w:kern w:val="0"/>
                <w:szCs w:val="24"/>
              </w:rPr>
            </w:pPr>
            <w:r w:rsidRPr="0029085D">
              <w:rPr>
                <w:rFonts w:ascii="標楷體" w:eastAsia="標楷體" w:hAnsi="標楷體" w:cs="新細明體" w:hint="eastAsia"/>
                <w:color w:val="000000"/>
                <w:kern w:val="0"/>
                <w:szCs w:val="24"/>
              </w:rPr>
              <w:t>附件： </w:t>
            </w:r>
            <w:hyperlink r:id="rId6" w:history="1">
              <w:r w:rsidRPr="0029085D">
                <w:rPr>
                  <w:rFonts w:ascii="標楷體" w:eastAsia="標楷體" w:hAnsi="標楷體" w:cs="新細明體" w:hint="eastAsia"/>
                  <w:color w:val="000000"/>
                  <w:kern w:val="0"/>
                  <w:szCs w:val="24"/>
                </w:rPr>
                <w:t>廠商參與政府採購可能涉及之法律責任.pdf</w:t>
              </w:r>
            </w:hyperlink>
          </w:p>
        </w:tc>
      </w:tr>
    </w:tbl>
    <w:p w:rsidR="0029085D" w:rsidRPr="0029085D" w:rsidRDefault="0029085D" w:rsidP="0029085D">
      <w:pPr>
        <w:widowControl/>
        <w:rPr>
          <w:rFonts w:ascii="新細明體" w:eastAsia="新細明體" w:hAnsi="新細明體" w:cs="新細明體"/>
          <w:vanish/>
          <w:kern w:val="0"/>
          <w:szCs w:val="24"/>
        </w:rPr>
      </w:pP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10440"/>
      </w:tblGrid>
      <w:tr w:rsidR="0029085D" w:rsidRPr="0029085D" w:rsidTr="0029085D">
        <w:trPr>
          <w:trHeight w:val="891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9085D" w:rsidRPr="0029085D" w:rsidRDefault="0029085D" w:rsidP="0029085D">
            <w:pPr>
              <w:widowControl/>
              <w:spacing w:line="400" w:lineRule="exact"/>
              <w:rPr>
                <w:rFonts w:ascii="標楷體" w:eastAsia="標楷體" w:hAnsi="標楷體" w:cs="新細明體"/>
                <w:b/>
                <w:bCs/>
                <w:color w:val="000000"/>
                <w:kern w:val="0"/>
                <w:szCs w:val="24"/>
              </w:rPr>
            </w:pPr>
            <w:r w:rsidRPr="0029085D">
              <w:rPr>
                <w:rFonts w:ascii="標楷體" w:eastAsia="標楷體" w:hAnsi="標楷體" w:cs="新細明體" w:hint="eastAsia"/>
                <w:b/>
                <w:bCs/>
                <w:color w:val="000000"/>
                <w:kern w:val="0"/>
                <w:sz w:val="28"/>
                <w:szCs w:val="24"/>
              </w:rPr>
              <w:t>主旨：檢送本會修正「廠商參與公共工程可能涉及之法律責任」，名稱並修正為「廠商參與政府採購可能涉及之法律責任」，如附件，請查照並轉知所屬（轄）機關。</w:t>
            </w:r>
            <w:r w:rsidRPr="0029085D">
              <w:rPr>
                <w:rFonts w:ascii="標楷體" w:eastAsia="標楷體" w:hAnsi="標楷體" w:cs="新細明體" w:hint="eastAsia"/>
                <w:b/>
                <w:bCs/>
                <w:color w:val="000000"/>
                <w:kern w:val="0"/>
                <w:sz w:val="28"/>
                <w:szCs w:val="24"/>
              </w:rPr>
              <w:br/>
              <w:t>說明：</w:t>
            </w:r>
            <w:r w:rsidRPr="0029085D">
              <w:rPr>
                <w:rFonts w:ascii="標楷體" w:eastAsia="標楷體" w:hAnsi="標楷體" w:cs="新細明體" w:hint="eastAsia"/>
                <w:b/>
                <w:bCs/>
                <w:color w:val="000000"/>
                <w:kern w:val="0"/>
                <w:sz w:val="28"/>
                <w:szCs w:val="24"/>
              </w:rPr>
              <w:br/>
              <w:t>一、本會101年1月13日工程企字第10100017900號函諒達（公開於本會網站）。</w:t>
            </w:r>
            <w:r w:rsidRPr="0029085D">
              <w:rPr>
                <w:rFonts w:ascii="標楷體" w:eastAsia="標楷體" w:hAnsi="標楷體" w:cs="新細明體" w:hint="eastAsia"/>
                <w:b/>
                <w:bCs/>
                <w:color w:val="000000"/>
                <w:kern w:val="0"/>
                <w:sz w:val="28"/>
                <w:szCs w:val="24"/>
              </w:rPr>
              <w:br/>
              <w:t>二、本會前訂定「廠商參與公共工程可能涉及之法律責任」，係針對工程或技術服務採購案，廠商可能涉及之刑事、民事責任、行政責任及其他法規，臚列相關法令規定。</w:t>
            </w:r>
            <w:r w:rsidRPr="0029085D">
              <w:rPr>
                <w:rFonts w:ascii="標楷體" w:eastAsia="標楷體" w:hAnsi="標楷體" w:cs="新細明體" w:hint="eastAsia"/>
                <w:b/>
                <w:bCs/>
                <w:color w:val="000000"/>
                <w:kern w:val="0"/>
                <w:sz w:val="28"/>
                <w:szCs w:val="24"/>
              </w:rPr>
              <w:br/>
              <w:t>三、鑑於政府採購案件廠商可能涉及違法情事者不限工程及技術服務採購，亦包括其他財物及勞務採購，為提醒廠商參與各類政府採購案件可能涉及之法律責任，爰修正「廠商參與公共工程可能涉及之法律責任」內容，增列廠商參與財物及勞務採購案件可能涉及之法律責任，名稱並修正為「廠商參與政府採購可能涉及之法律責任」。</w:t>
            </w:r>
            <w:r w:rsidRPr="0029085D">
              <w:rPr>
                <w:rFonts w:ascii="標楷體" w:eastAsia="標楷體" w:hAnsi="標楷體" w:cs="新細明體" w:hint="eastAsia"/>
                <w:b/>
                <w:bCs/>
                <w:color w:val="000000"/>
                <w:kern w:val="0"/>
                <w:sz w:val="28"/>
                <w:szCs w:val="24"/>
              </w:rPr>
              <w:br/>
              <w:t>四、各機關辦理採購時，請將旨揭法律責任納入招標文件。</w:t>
            </w:r>
            <w:r w:rsidRPr="0029085D">
              <w:rPr>
                <w:rFonts w:ascii="標楷體" w:eastAsia="標楷體" w:hAnsi="標楷體" w:cs="新細明體" w:hint="eastAsia"/>
                <w:b/>
                <w:bCs/>
                <w:color w:val="000000"/>
                <w:kern w:val="0"/>
                <w:szCs w:val="24"/>
              </w:rPr>
              <w:br/>
            </w:r>
          </w:p>
          <w:p w:rsidR="0029085D" w:rsidRPr="0029085D" w:rsidRDefault="0029085D" w:rsidP="0029085D">
            <w:pPr>
              <w:widowControl/>
              <w:spacing w:line="400" w:lineRule="exact"/>
              <w:rPr>
                <w:rFonts w:ascii="標楷體" w:eastAsia="標楷體" w:hAnsi="標楷體" w:cs="新細明體" w:hint="eastAsia"/>
                <w:color w:val="000000"/>
                <w:kern w:val="0"/>
                <w:szCs w:val="24"/>
              </w:rPr>
            </w:pPr>
            <w:r w:rsidRPr="0029085D">
              <w:rPr>
                <w:rFonts w:ascii="標楷體" w:eastAsia="標楷體" w:hAnsi="標楷體" w:cs="新細明體" w:hint="eastAsia"/>
                <w:b/>
                <w:bCs/>
                <w:color w:val="000000"/>
                <w:kern w:val="0"/>
                <w:szCs w:val="24"/>
              </w:rPr>
              <w:t>正本：總統府第三局、國家安全會議秘書處、行政院秘書長、立法院秘書長、司法院秘書長、考試院秘書長、監察院秘書長、國家安全局、行政院各部會行總處、直轄市政府、直轄市議會、各縣市政府、各縣市議會、各鄉鎮市公所</w:t>
            </w:r>
            <w:r w:rsidRPr="0029085D">
              <w:rPr>
                <w:rFonts w:ascii="標楷體" w:eastAsia="標楷體" w:hAnsi="標楷體" w:cs="新細明體" w:hint="eastAsia"/>
                <w:b/>
                <w:bCs/>
                <w:color w:val="000000"/>
                <w:kern w:val="0"/>
                <w:szCs w:val="24"/>
              </w:rPr>
              <w:br/>
              <w:t>副本：審計部（兼復貴部112年6月14日台審部五字第1120059849號函）(含附件)、本會企劃處（網站）</w:t>
            </w:r>
            <w:r w:rsidRPr="0029085D">
              <w:rPr>
                <w:rFonts w:ascii="標楷體" w:eastAsia="標楷體" w:hAnsi="標楷體" w:cs="新細明體" w:hint="eastAsia"/>
                <w:b/>
                <w:bCs/>
                <w:color w:val="000000"/>
                <w:kern w:val="0"/>
                <w:szCs w:val="24"/>
              </w:rPr>
              <w:br/>
              <w:t>主任委員 吳 澤 成</w:t>
            </w:r>
          </w:p>
        </w:tc>
      </w:tr>
    </w:tbl>
    <w:p w:rsidR="00D7610C" w:rsidRPr="0029085D" w:rsidRDefault="00D7610C" w:rsidP="00D7610C">
      <w:pPr>
        <w:widowControl/>
        <w:rPr>
          <w:rFonts w:ascii="新細明體" w:eastAsia="新細明體" w:hAnsi="新細明體" w:cs="新細明體"/>
          <w:vanish/>
          <w:kern w:val="0"/>
          <w:szCs w:val="24"/>
        </w:rPr>
      </w:pPr>
    </w:p>
    <w:p w:rsidR="00E87BF3" w:rsidRPr="00D7610C" w:rsidRDefault="00E87BF3" w:rsidP="00E87BF3">
      <w:pPr>
        <w:widowControl/>
        <w:rPr>
          <w:rFonts w:ascii="新細明體" w:eastAsia="新細明體" w:hAnsi="新細明體" w:cs="新細明體"/>
          <w:vanish/>
          <w:kern w:val="0"/>
          <w:szCs w:val="24"/>
        </w:rPr>
      </w:pPr>
    </w:p>
    <w:p w:rsidR="00913ABB" w:rsidRPr="00E87BF3" w:rsidRDefault="00913ABB" w:rsidP="00913ABB">
      <w:pPr>
        <w:rPr>
          <w:vanish/>
        </w:rPr>
      </w:pPr>
    </w:p>
    <w:p w:rsidR="0067452C" w:rsidRPr="0067452C" w:rsidRDefault="0067452C" w:rsidP="0067452C">
      <w:pPr>
        <w:widowControl/>
        <w:rPr>
          <w:rFonts w:ascii="標楷體" w:eastAsia="標楷體" w:hAnsi="標楷體" w:cs="新細明體"/>
          <w:vanish/>
          <w:kern w:val="0"/>
          <w:szCs w:val="24"/>
        </w:rPr>
      </w:pPr>
    </w:p>
    <w:p w:rsidR="0034362C" w:rsidRPr="0067452C"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E78" w:rsidRDefault="005A7E78" w:rsidP="00E63997">
      <w:r>
        <w:separator/>
      </w:r>
    </w:p>
  </w:endnote>
  <w:endnote w:type="continuationSeparator" w:id="0">
    <w:p w:rsidR="005A7E78" w:rsidRDefault="005A7E78"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E78" w:rsidRDefault="005A7E78" w:rsidP="00E63997">
      <w:r>
        <w:separator/>
      </w:r>
    </w:p>
  </w:footnote>
  <w:footnote w:type="continuationSeparator" w:id="0">
    <w:p w:rsidR="005A7E78" w:rsidRDefault="005A7E78"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182B86"/>
    <w:rsid w:val="001B280D"/>
    <w:rsid w:val="001D2961"/>
    <w:rsid w:val="001E6E84"/>
    <w:rsid w:val="0023370C"/>
    <w:rsid w:val="00284549"/>
    <w:rsid w:val="0029085D"/>
    <w:rsid w:val="002B190B"/>
    <w:rsid w:val="002D310D"/>
    <w:rsid w:val="0034362C"/>
    <w:rsid w:val="00380A76"/>
    <w:rsid w:val="003964D6"/>
    <w:rsid w:val="003D2EE8"/>
    <w:rsid w:val="003F2201"/>
    <w:rsid w:val="0047255F"/>
    <w:rsid w:val="004C2938"/>
    <w:rsid w:val="0053754B"/>
    <w:rsid w:val="00584300"/>
    <w:rsid w:val="005A7E78"/>
    <w:rsid w:val="005D08F0"/>
    <w:rsid w:val="006300D0"/>
    <w:rsid w:val="0067452C"/>
    <w:rsid w:val="006B14D4"/>
    <w:rsid w:val="006B7966"/>
    <w:rsid w:val="007148A9"/>
    <w:rsid w:val="00752AEF"/>
    <w:rsid w:val="00754D3C"/>
    <w:rsid w:val="00764BCE"/>
    <w:rsid w:val="00856B6F"/>
    <w:rsid w:val="008C4B6B"/>
    <w:rsid w:val="0091062E"/>
    <w:rsid w:val="00913ABB"/>
    <w:rsid w:val="009867F6"/>
    <w:rsid w:val="009A6B52"/>
    <w:rsid w:val="00A25E2B"/>
    <w:rsid w:val="00A278BD"/>
    <w:rsid w:val="00A4446C"/>
    <w:rsid w:val="00AD6A6A"/>
    <w:rsid w:val="00AF4461"/>
    <w:rsid w:val="00AF6F5A"/>
    <w:rsid w:val="00B163F6"/>
    <w:rsid w:val="00B475D5"/>
    <w:rsid w:val="00B51AB1"/>
    <w:rsid w:val="00B64C4A"/>
    <w:rsid w:val="00B73E58"/>
    <w:rsid w:val="00B847E8"/>
    <w:rsid w:val="00C62DDC"/>
    <w:rsid w:val="00CF7232"/>
    <w:rsid w:val="00D7610C"/>
    <w:rsid w:val="00DE19AC"/>
    <w:rsid w:val="00E63997"/>
    <w:rsid w:val="00E87BF3"/>
    <w:rsid w:val="00EF687D"/>
    <w:rsid w:val="00F004C9"/>
    <w:rsid w:val="00FA1BB5"/>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2024-03-21T00:31:00Z</dcterms:created>
  <dcterms:modified xsi:type="dcterms:W3CDTF">2024-03-21T00:31:00Z</dcterms:modified>
</cp:coreProperties>
</file>