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A68E8">
        <w:rPr>
          <w:rFonts w:hint="eastAsia"/>
          <w:sz w:val="28"/>
          <w:szCs w:val="28"/>
        </w:rPr>
        <w:t>1</w:t>
      </w:r>
      <w:r w:rsidR="00AF7899">
        <w:rPr>
          <w:rFonts w:hint="eastAsia"/>
          <w:sz w:val="28"/>
          <w:szCs w:val="28"/>
        </w:rPr>
        <w:t>月</w:t>
      </w:r>
      <w:r w:rsidR="00FC5A2B">
        <w:rPr>
          <w:rFonts w:hint="eastAsia"/>
          <w:sz w:val="28"/>
          <w:szCs w:val="28"/>
        </w:rPr>
        <w:t>19</w:t>
      </w:r>
      <w:r w:rsidR="00AF7899">
        <w:rPr>
          <w:rFonts w:hint="eastAsia"/>
          <w:sz w:val="28"/>
          <w:szCs w:val="28"/>
        </w:rPr>
        <w:t>日</w:t>
      </w:r>
    </w:p>
    <w:p w:rsidR="00FC5A2B" w:rsidRDefault="001657A7" w:rsidP="00D856BF">
      <w:pPr>
        <w:rPr>
          <w:rFonts w:ascii="標楷體" w:eastAsia="標楷體" w:hAnsi="標楷體" w:cs="Arial" w:hint="eastAsia"/>
          <w:color w:val="000000"/>
          <w:sz w:val="25"/>
          <w:szCs w:val="25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FC5A2B" w:rsidRPr="00065E4A">
        <w:rPr>
          <w:rFonts w:ascii="標楷體" w:eastAsia="標楷體" w:hAnsi="標楷體" w:cs="Arial"/>
          <w:color w:val="000000"/>
          <w:sz w:val="28"/>
          <w:szCs w:val="28"/>
        </w:rPr>
        <w:t>某公寓大廈共有10戶，其區分所有權人皆為同1</w:t>
      </w:r>
      <w:r w:rsidR="00065E4A" w:rsidRPr="00065E4A">
        <w:rPr>
          <w:rFonts w:ascii="標楷體" w:eastAsia="標楷體" w:hAnsi="標楷體" w:cs="Arial"/>
          <w:color w:val="000000"/>
          <w:sz w:val="28"/>
          <w:szCs w:val="28"/>
        </w:rPr>
        <w:t>人，這樣可以報備成立管理組織</w:t>
      </w: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504E5" w:rsidRPr="00065E4A" w:rsidRDefault="00FC5A2B" w:rsidP="00F43138">
      <w:pPr>
        <w:widowControl/>
        <w:rPr>
          <w:sz w:val="28"/>
          <w:szCs w:val="28"/>
        </w:rPr>
      </w:pPr>
      <w:r w:rsidRPr="00065E4A">
        <w:rPr>
          <w:rFonts w:ascii="標楷體" w:eastAsia="標楷體" w:hAnsi="標楷體" w:cs="Arial"/>
          <w:color w:val="000000"/>
          <w:sz w:val="28"/>
          <w:szCs w:val="28"/>
        </w:rPr>
        <w:t>當公寓大廈的區分所有權人皆為同1人時，可以由該區分所有權人推選自己為管理負責人，其報備程序與公寓大廈管理委員會報備程序相同。</w:t>
      </w:r>
      <w:bookmarkStart w:id="0" w:name="_GoBack"/>
      <w:bookmarkEnd w:id="0"/>
    </w:p>
    <w:sectPr w:rsidR="00F504E5" w:rsidRPr="00065E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65E4A"/>
    <w:rsid w:val="000B2C5D"/>
    <w:rsid w:val="001657A7"/>
    <w:rsid w:val="001A68E8"/>
    <w:rsid w:val="001B20A5"/>
    <w:rsid w:val="0047390B"/>
    <w:rsid w:val="00AF7899"/>
    <w:rsid w:val="00CA0965"/>
    <w:rsid w:val="00D856BF"/>
    <w:rsid w:val="00EB42B5"/>
    <w:rsid w:val="00F43138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2026-07-16T06:19:00Z</dcterms:created>
  <dcterms:modified xsi:type="dcterms:W3CDTF">2026-07-16T06:51:00Z</dcterms:modified>
</cp:coreProperties>
</file>