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BB" w:rsidRPr="00EF65BB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南投縣政府公寓大廈解釋案例</w:t>
      </w:r>
      <w:r w:rsidRPr="00EF65BB">
        <w:rPr>
          <w:rFonts w:hint="eastAsia"/>
          <w:sz w:val="28"/>
          <w:szCs w:val="28"/>
        </w:rPr>
        <w:t>114</w:t>
      </w:r>
      <w:r w:rsidRPr="00EF65BB">
        <w:rPr>
          <w:rFonts w:hint="eastAsia"/>
          <w:sz w:val="28"/>
          <w:szCs w:val="28"/>
        </w:rPr>
        <w:t>年</w:t>
      </w:r>
      <w:r w:rsidR="00486AAF">
        <w:rPr>
          <w:sz w:val="28"/>
          <w:szCs w:val="28"/>
        </w:rPr>
        <w:t>9</w:t>
      </w:r>
      <w:r w:rsidRPr="00EF65BB">
        <w:rPr>
          <w:rFonts w:hint="eastAsia"/>
          <w:sz w:val="28"/>
          <w:szCs w:val="28"/>
        </w:rPr>
        <w:t>月</w:t>
      </w:r>
      <w:r w:rsidR="00486AAF">
        <w:rPr>
          <w:sz w:val="28"/>
          <w:szCs w:val="28"/>
        </w:rPr>
        <w:t>18</w:t>
      </w:r>
      <w:r w:rsidRPr="00EF65BB">
        <w:rPr>
          <w:rFonts w:hint="eastAsia"/>
          <w:sz w:val="28"/>
          <w:szCs w:val="28"/>
        </w:rPr>
        <w:t>日</w:t>
      </w:r>
    </w:p>
    <w:p w:rsidR="008534E4" w:rsidRPr="008534E4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解釋案例問題</w:t>
      </w:r>
      <w:r w:rsidRPr="00EF65BB">
        <w:rPr>
          <w:rFonts w:hint="eastAsia"/>
          <w:sz w:val="28"/>
          <w:szCs w:val="28"/>
        </w:rPr>
        <w:t>:</w:t>
      </w:r>
      <w:r w:rsidR="008534E4" w:rsidRPr="008534E4">
        <w:rPr>
          <w:rFonts w:hint="eastAsia"/>
        </w:rPr>
        <w:t xml:space="preserve"> </w:t>
      </w:r>
      <w:r w:rsidR="008534E4" w:rsidRPr="008534E4">
        <w:rPr>
          <w:rFonts w:hint="eastAsia"/>
          <w:sz w:val="28"/>
          <w:szCs w:val="28"/>
        </w:rPr>
        <w:t>公寓大廈設置公共基金可以作何用途</w:t>
      </w:r>
      <w:r w:rsidR="008534E4">
        <w:rPr>
          <w:rFonts w:hint="eastAsia"/>
          <w:sz w:val="28"/>
          <w:szCs w:val="28"/>
        </w:rPr>
        <w:t>。公共基金的來源如何籌措。</w:t>
      </w:r>
    </w:p>
    <w:p w:rsidR="00F504E5" w:rsidRPr="00EF65BB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回復</w:t>
      </w:r>
      <w:r w:rsidRPr="00EF65BB">
        <w:rPr>
          <w:rFonts w:hint="eastAsia"/>
          <w:sz w:val="28"/>
          <w:szCs w:val="28"/>
        </w:rPr>
        <w:t>:</w:t>
      </w:r>
    </w:p>
    <w:p w:rsidR="00EF65BB" w:rsidRPr="00EF65BB" w:rsidRDefault="008534E4" w:rsidP="00651A83">
      <w:pPr>
        <w:rPr>
          <w:sz w:val="28"/>
          <w:szCs w:val="28"/>
        </w:rPr>
      </w:pPr>
      <w:r w:rsidRPr="008534E4">
        <w:rPr>
          <w:rFonts w:hint="eastAsia"/>
          <w:sz w:val="28"/>
          <w:szCs w:val="28"/>
        </w:rPr>
        <w:t>為落實公寓大廈之管理維護，關於共同利益及修繕、維護事項，需有公共基金之設置以做為經費來源。公寓大廈管理條例第十條第二項及第十一條第二項有明定「共用部分、約定共用部分之修繕、管理、維護費用」以及「共用部分及其相關設施之拆除、重大修繕或改良費用」由公共基金支付或由區分所有權人按其共有之應有部分比例分擔。另第十八條規定公共基金的來源有四種：「一、起造人就公寓大廈領得使用執照一年內之管理維護事項，應按工程造價一定比例或金額提列。二、區分所有權人依區分所有權人會議決議繳納。三、本基金之孳息。四、其他收入。」其中，由起造人提列第一種基金來源，如果是本條例公布施行前已取得建造執造之公寓大廈，不適用之。也就是說，建築物是在公寓大廈管理條例公布施行前取得建造執造者，僅能適用後三種之基金來源，購屋者無權向建築業者追討該應提撥之基金費用。</w:t>
      </w:r>
      <w:bookmarkStart w:id="0" w:name="_GoBack"/>
      <w:bookmarkEnd w:id="0"/>
    </w:p>
    <w:sectPr w:rsidR="00EF65BB" w:rsidRPr="00EF65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EE5" w:rsidRDefault="003C3EE5" w:rsidP="00F75C76">
      <w:r>
        <w:separator/>
      </w:r>
    </w:p>
  </w:endnote>
  <w:endnote w:type="continuationSeparator" w:id="0">
    <w:p w:rsidR="003C3EE5" w:rsidRDefault="003C3EE5" w:rsidP="00F7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EE5" w:rsidRDefault="003C3EE5" w:rsidP="00F75C76">
      <w:r>
        <w:separator/>
      </w:r>
    </w:p>
  </w:footnote>
  <w:footnote w:type="continuationSeparator" w:id="0">
    <w:p w:rsidR="003C3EE5" w:rsidRDefault="003C3EE5" w:rsidP="00F75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BB"/>
    <w:rsid w:val="001B20A5"/>
    <w:rsid w:val="00223CE2"/>
    <w:rsid w:val="003C3EE5"/>
    <w:rsid w:val="004457A8"/>
    <w:rsid w:val="00486AAF"/>
    <w:rsid w:val="004D0366"/>
    <w:rsid w:val="00514FF8"/>
    <w:rsid w:val="00651A83"/>
    <w:rsid w:val="008534E4"/>
    <w:rsid w:val="00E5305A"/>
    <w:rsid w:val="00EB42B5"/>
    <w:rsid w:val="00EF65BB"/>
    <w:rsid w:val="00F75C76"/>
    <w:rsid w:val="00FA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ECCDF4-168A-4EAE-AE2E-06E49D7D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5C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5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5C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dcterms:created xsi:type="dcterms:W3CDTF">2026-07-16T06:27:00Z</dcterms:created>
  <dcterms:modified xsi:type="dcterms:W3CDTF">2026-07-16T06:29:00Z</dcterms:modified>
</cp:coreProperties>
</file>