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DF0" w:rsidRPr="00DF70D5" w:rsidRDefault="001E6E84" w:rsidP="00F32DF0">
      <w:pPr>
        <w:jc w:val="center"/>
        <w:rPr>
          <w:rFonts w:ascii="標楷體" w:eastAsia="標楷體" w:hAnsi="標楷體" w:cs="新細明體"/>
          <w:color w:val="000000"/>
          <w:kern w:val="0"/>
          <w:sz w:val="20"/>
          <w:szCs w:val="56"/>
        </w:rPr>
      </w:pPr>
      <w:r w:rsidRPr="00DF70D5">
        <w:rPr>
          <w:rFonts w:ascii="標楷體" w:eastAsia="標楷體" w:hAnsi="標楷體" w:cs="新細明體" w:hint="eastAsia"/>
          <w:color w:val="000000"/>
          <w:kern w:val="0"/>
          <w:sz w:val="56"/>
          <w:szCs w:val="56"/>
        </w:rPr>
        <w:t>行政院公共工程委員會 函</w:t>
      </w:r>
    </w:p>
    <w:p w:rsidR="003D6CD7" w:rsidRPr="00DF70D5" w:rsidRDefault="003D6CD7" w:rsidP="003D6CD7">
      <w:pPr>
        <w:rPr>
          <w:rFonts w:ascii="標楷體" w:eastAsia="標楷體" w:hAnsi="標楷體"/>
          <w:vanish/>
        </w:rPr>
      </w:pPr>
    </w:p>
    <w:p w:rsidR="004D6CC7" w:rsidRPr="00DF70D5" w:rsidRDefault="004D6CC7" w:rsidP="004D6CC7">
      <w:pPr>
        <w:rPr>
          <w:rFonts w:ascii="標楷體" w:eastAsia="標楷體" w:hAnsi="標楷體"/>
          <w:vanish/>
        </w:rPr>
      </w:pPr>
    </w:p>
    <w:p w:rsidR="00DF70D5" w:rsidRPr="00DF70D5" w:rsidRDefault="00DF70D5" w:rsidP="00DF70D5">
      <w:pPr>
        <w:widowControl/>
        <w:rPr>
          <w:rFonts w:ascii="標楷體" w:eastAsia="標楷體" w:hAnsi="標楷體" w:cs="新細明體"/>
          <w:vanish/>
          <w:kern w:val="0"/>
          <w:szCs w:val="24"/>
        </w:rPr>
      </w:pPr>
    </w:p>
    <w:tbl>
      <w:tblPr>
        <w:tblW w:w="7995" w:type="dxa"/>
        <w:shd w:val="clear" w:color="auto" w:fill="FFFFFF"/>
        <w:tblCellMar>
          <w:top w:w="15" w:type="dxa"/>
          <w:left w:w="15" w:type="dxa"/>
          <w:bottom w:w="15" w:type="dxa"/>
          <w:right w:w="15" w:type="dxa"/>
        </w:tblCellMar>
        <w:tblLook w:val="04A0" w:firstRow="1" w:lastRow="0" w:firstColumn="1" w:lastColumn="0" w:noHBand="0" w:noVBand="1"/>
        <w:tblDescription w:val="解釋函瀏覽"/>
      </w:tblPr>
      <w:tblGrid>
        <w:gridCol w:w="7995"/>
      </w:tblGrid>
      <w:tr w:rsidR="00D34EFC" w:rsidRPr="00D34EFC" w:rsidTr="00D34EFC">
        <w:trPr>
          <w:trHeight w:val="316"/>
        </w:trPr>
        <w:tc>
          <w:tcPr>
            <w:tcW w:w="0" w:type="auto"/>
            <w:tcBorders>
              <w:top w:val="single" w:sz="2" w:space="0" w:color="FFFFFF"/>
              <w:left w:val="single" w:sz="2" w:space="0" w:color="FFFFFF"/>
              <w:bottom w:val="single" w:sz="2" w:space="0" w:color="FFFFFF"/>
              <w:right w:val="single" w:sz="2" w:space="0" w:color="FFFFFF"/>
            </w:tcBorders>
            <w:shd w:val="clear" w:color="auto" w:fill="FFFFFF"/>
            <w:tcMar>
              <w:top w:w="30" w:type="dxa"/>
              <w:left w:w="30" w:type="dxa"/>
              <w:bottom w:w="30" w:type="dxa"/>
              <w:right w:w="30" w:type="dxa"/>
            </w:tcMar>
            <w:hideMark/>
          </w:tcPr>
          <w:p w:rsidR="00D34EFC" w:rsidRPr="00D34EFC" w:rsidRDefault="00D34EFC" w:rsidP="00D34EFC">
            <w:pPr>
              <w:widowControl/>
              <w:spacing w:line="300" w:lineRule="exact"/>
              <w:rPr>
                <w:rFonts w:ascii="標楷體" w:eastAsia="標楷體" w:hAnsi="標楷體"/>
                <w:color w:val="000000"/>
              </w:rPr>
            </w:pPr>
            <w:r w:rsidRPr="00D34EFC">
              <w:rPr>
                <w:rFonts w:ascii="標楷體" w:eastAsia="標楷體" w:hAnsi="標楷體" w:hint="eastAsia"/>
                <w:b/>
                <w:bCs/>
                <w:color w:val="000000"/>
              </w:rPr>
              <w:t>發文日期：中華民國 115年07月15日</w:t>
            </w:r>
          </w:p>
        </w:tc>
      </w:tr>
      <w:tr w:rsidR="00D34EFC" w:rsidRPr="00D34EFC" w:rsidTr="00D34EFC">
        <w:trPr>
          <w:trHeight w:val="323"/>
        </w:trPr>
        <w:tc>
          <w:tcPr>
            <w:tcW w:w="0" w:type="auto"/>
            <w:tcBorders>
              <w:top w:val="single" w:sz="2" w:space="0" w:color="FFFFFF"/>
              <w:left w:val="single" w:sz="2" w:space="0" w:color="FFFFFF"/>
              <w:bottom w:val="single" w:sz="2" w:space="0" w:color="FFFFFF"/>
              <w:right w:val="single" w:sz="2" w:space="0" w:color="FFFFFF"/>
            </w:tcBorders>
            <w:shd w:val="clear" w:color="auto" w:fill="FFFFFF"/>
            <w:tcMar>
              <w:top w:w="30" w:type="dxa"/>
              <w:left w:w="30" w:type="dxa"/>
              <w:bottom w:w="30" w:type="dxa"/>
              <w:right w:w="30" w:type="dxa"/>
            </w:tcMar>
            <w:hideMark/>
          </w:tcPr>
          <w:p w:rsidR="00D34EFC" w:rsidRPr="00D34EFC" w:rsidRDefault="00D34EFC" w:rsidP="00D34EFC">
            <w:pPr>
              <w:spacing w:line="300" w:lineRule="exact"/>
              <w:rPr>
                <w:rFonts w:ascii="標楷體" w:eastAsia="標楷體" w:hAnsi="標楷體" w:hint="eastAsia"/>
                <w:color w:val="000000"/>
              </w:rPr>
            </w:pPr>
            <w:r w:rsidRPr="00D34EFC">
              <w:rPr>
                <w:rFonts w:ascii="標楷體" w:eastAsia="標楷體" w:hAnsi="標楷體" w:hint="eastAsia"/>
                <w:b/>
                <w:bCs/>
                <w:color w:val="000000"/>
              </w:rPr>
              <w:t>發文字號：工程企字第</w:t>
            </w:r>
            <w:bookmarkStart w:id="0" w:name="_GoBack"/>
            <w:r w:rsidRPr="00D34EFC">
              <w:rPr>
                <w:rFonts w:ascii="標楷體" w:eastAsia="標楷體" w:hAnsi="標楷體" w:hint="eastAsia"/>
                <w:b/>
                <w:bCs/>
                <w:color w:val="000000"/>
              </w:rPr>
              <w:t>1150011941</w:t>
            </w:r>
            <w:bookmarkEnd w:id="0"/>
            <w:r w:rsidRPr="00D34EFC">
              <w:rPr>
                <w:rFonts w:ascii="標楷體" w:eastAsia="標楷體" w:hAnsi="標楷體" w:hint="eastAsia"/>
                <w:b/>
                <w:bCs/>
                <w:color w:val="000000"/>
              </w:rPr>
              <w:t>號</w:t>
            </w:r>
          </w:p>
        </w:tc>
      </w:tr>
      <w:tr w:rsidR="00D34EFC" w:rsidRPr="00D34EFC" w:rsidTr="00D34EFC">
        <w:trPr>
          <w:trHeight w:val="316"/>
        </w:trPr>
        <w:tc>
          <w:tcPr>
            <w:tcW w:w="0" w:type="auto"/>
            <w:tcBorders>
              <w:top w:val="single" w:sz="2" w:space="0" w:color="FFFFFF"/>
              <w:left w:val="single" w:sz="2" w:space="0" w:color="FFFFFF"/>
              <w:bottom w:val="single" w:sz="2" w:space="0" w:color="FFFFFF"/>
              <w:right w:val="single" w:sz="2" w:space="0" w:color="FFFFFF"/>
            </w:tcBorders>
            <w:shd w:val="clear" w:color="auto" w:fill="FFFFFF"/>
            <w:tcMar>
              <w:top w:w="30" w:type="dxa"/>
              <w:left w:w="30" w:type="dxa"/>
              <w:bottom w:w="30" w:type="dxa"/>
              <w:right w:w="30" w:type="dxa"/>
            </w:tcMar>
            <w:hideMark/>
          </w:tcPr>
          <w:p w:rsidR="00D34EFC" w:rsidRPr="00D34EFC" w:rsidRDefault="00D34EFC" w:rsidP="00D34EFC">
            <w:pPr>
              <w:spacing w:line="300" w:lineRule="exact"/>
              <w:rPr>
                <w:rFonts w:ascii="標楷體" w:eastAsia="標楷體" w:hAnsi="標楷體" w:hint="eastAsia"/>
                <w:color w:val="000000"/>
              </w:rPr>
            </w:pPr>
            <w:r w:rsidRPr="00D34EFC">
              <w:rPr>
                <w:rFonts w:ascii="標楷體" w:eastAsia="標楷體" w:hAnsi="標楷體" w:hint="eastAsia"/>
                <w:b/>
                <w:bCs/>
                <w:color w:val="FF0000"/>
              </w:rPr>
              <w:t>根據 政府採購法綜合：綜合</w:t>
            </w:r>
          </w:p>
        </w:tc>
      </w:tr>
      <w:tr w:rsidR="00D34EFC" w:rsidRPr="00D34EFC" w:rsidTr="00D34EFC">
        <w:trPr>
          <w:trHeight w:val="316"/>
        </w:trPr>
        <w:tc>
          <w:tcPr>
            <w:tcW w:w="0" w:type="auto"/>
            <w:tcBorders>
              <w:top w:val="single" w:sz="2" w:space="0" w:color="FFFFFF"/>
              <w:left w:val="single" w:sz="2" w:space="0" w:color="FFFFFF"/>
              <w:bottom w:val="single" w:sz="2" w:space="0" w:color="FFFFFF"/>
              <w:right w:val="single" w:sz="2" w:space="0" w:color="FFFFFF"/>
            </w:tcBorders>
            <w:shd w:val="clear" w:color="auto" w:fill="FFFFFF"/>
            <w:tcMar>
              <w:top w:w="30" w:type="dxa"/>
              <w:left w:w="30" w:type="dxa"/>
              <w:bottom w:w="30" w:type="dxa"/>
              <w:right w:w="30" w:type="dxa"/>
            </w:tcMar>
            <w:hideMark/>
          </w:tcPr>
          <w:p w:rsidR="00D34EFC" w:rsidRPr="00D34EFC" w:rsidRDefault="00D34EFC" w:rsidP="00D34EFC">
            <w:pPr>
              <w:spacing w:line="300" w:lineRule="exact"/>
              <w:rPr>
                <w:rFonts w:ascii="標楷體" w:eastAsia="標楷體" w:hAnsi="標楷體" w:hint="eastAsia"/>
                <w:color w:val="000000"/>
              </w:rPr>
            </w:pPr>
            <w:r w:rsidRPr="00D34EFC">
              <w:rPr>
                <w:rFonts w:ascii="標楷體" w:eastAsia="標楷體" w:hAnsi="標楷體" w:hint="eastAsia"/>
                <w:b/>
                <w:bCs/>
                <w:color w:val="000000"/>
              </w:rPr>
              <w:t>本解釋函上網公告者：企劃處 第4科 張 (先生或小姐)</w:t>
            </w:r>
          </w:p>
        </w:tc>
      </w:tr>
      <w:tr w:rsidR="00D34EFC" w:rsidRPr="00D34EFC" w:rsidTr="00D34EFC">
        <w:trPr>
          <w:trHeight w:val="64"/>
        </w:trPr>
        <w:tc>
          <w:tcPr>
            <w:tcW w:w="0" w:type="auto"/>
            <w:tcBorders>
              <w:top w:val="single" w:sz="2" w:space="0" w:color="FFFFFF"/>
              <w:left w:val="single" w:sz="2" w:space="0" w:color="FFFFFF"/>
              <w:bottom w:val="single" w:sz="2" w:space="0" w:color="FFFFFF"/>
              <w:right w:val="single" w:sz="2" w:space="0" w:color="FFFFFF"/>
            </w:tcBorders>
            <w:shd w:val="clear" w:color="auto" w:fill="FFFFFF"/>
            <w:tcMar>
              <w:top w:w="30" w:type="dxa"/>
              <w:left w:w="30" w:type="dxa"/>
              <w:bottom w:w="30" w:type="dxa"/>
              <w:right w:w="30" w:type="dxa"/>
            </w:tcMar>
            <w:hideMark/>
          </w:tcPr>
          <w:p w:rsidR="00D34EFC" w:rsidRPr="00D34EFC" w:rsidRDefault="00D34EFC" w:rsidP="00D34EFC">
            <w:pPr>
              <w:spacing w:line="300" w:lineRule="exact"/>
              <w:rPr>
                <w:rFonts w:ascii="標楷體" w:eastAsia="標楷體" w:hAnsi="標楷體" w:hint="eastAsia"/>
                <w:color w:val="000000"/>
              </w:rPr>
            </w:pPr>
          </w:p>
        </w:tc>
      </w:tr>
      <w:tr w:rsidR="00D34EFC" w:rsidRPr="00D34EFC" w:rsidTr="00D34EFC">
        <w:trPr>
          <w:trHeight w:val="309"/>
        </w:trPr>
        <w:tc>
          <w:tcPr>
            <w:tcW w:w="0" w:type="auto"/>
            <w:tcBorders>
              <w:top w:val="single" w:sz="2" w:space="0" w:color="FFFFFF"/>
              <w:left w:val="single" w:sz="2" w:space="0" w:color="FFFFFF"/>
              <w:bottom w:val="single" w:sz="2" w:space="0" w:color="FFFFFF"/>
              <w:right w:val="single" w:sz="2" w:space="0" w:color="FFFFFF"/>
            </w:tcBorders>
            <w:shd w:val="clear" w:color="auto" w:fill="FFFFFF"/>
            <w:tcMar>
              <w:top w:w="30" w:type="dxa"/>
              <w:left w:w="30" w:type="dxa"/>
              <w:bottom w:w="30" w:type="dxa"/>
              <w:right w:w="30" w:type="dxa"/>
            </w:tcMar>
            <w:hideMark/>
          </w:tcPr>
          <w:p w:rsidR="00D34EFC" w:rsidRPr="00D34EFC" w:rsidRDefault="00D34EFC" w:rsidP="00D34EFC">
            <w:pPr>
              <w:spacing w:line="300" w:lineRule="exact"/>
              <w:rPr>
                <w:rFonts w:ascii="標楷體" w:eastAsia="標楷體" w:hAnsi="標楷體" w:cs="新細明體"/>
                <w:color w:val="000000"/>
                <w:szCs w:val="24"/>
              </w:rPr>
            </w:pPr>
            <w:r w:rsidRPr="00D34EFC">
              <w:rPr>
                <w:rFonts w:ascii="標楷體" w:eastAsia="標楷體" w:hAnsi="標楷體" w:hint="eastAsia"/>
                <w:color w:val="000000"/>
              </w:rPr>
              <w:t>附件： </w:t>
            </w:r>
            <w:hyperlink r:id="rId6" w:history="1">
              <w:r w:rsidRPr="00D34EFC">
                <w:rPr>
                  <w:rStyle w:val="a7"/>
                  <w:rFonts w:ascii="標楷體" w:eastAsia="標楷體" w:hAnsi="標楷體" w:hint="eastAsia"/>
                  <w:color w:val="000000"/>
                </w:rPr>
                <w:t>1150011941發文附件-衛生福利部書函.pdf</w:t>
              </w:r>
            </w:hyperlink>
          </w:p>
        </w:tc>
      </w:tr>
    </w:tbl>
    <w:p w:rsidR="00D34EFC" w:rsidRDefault="00D34EFC" w:rsidP="00D34EFC">
      <w:pPr>
        <w:rPr>
          <w:vanish/>
        </w:rPr>
      </w:pPr>
    </w:p>
    <w:tbl>
      <w:tblPr>
        <w:tblW w:w="10365" w:type="dxa"/>
        <w:shd w:val="clear" w:color="auto" w:fill="FFFFFF"/>
        <w:tblCellMar>
          <w:top w:w="15" w:type="dxa"/>
          <w:left w:w="15" w:type="dxa"/>
          <w:bottom w:w="15" w:type="dxa"/>
          <w:right w:w="15" w:type="dxa"/>
        </w:tblCellMar>
        <w:tblLook w:val="04A0" w:firstRow="1" w:lastRow="0" w:firstColumn="1" w:lastColumn="0" w:noHBand="0" w:noVBand="1"/>
      </w:tblPr>
      <w:tblGrid>
        <w:gridCol w:w="10365"/>
      </w:tblGrid>
      <w:tr w:rsidR="00D34EFC" w:rsidRPr="00D34EFC" w:rsidTr="00D34EFC">
        <w:trPr>
          <w:trHeight w:val="10819"/>
        </w:trPr>
        <w:tc>
          <w:tcPr>
            <w:tcW w:w="0" w:type="auto"/>
            <w:tcBorders>
              <w:top w:val="single" w:sz="2" w:space="0" w:color="FFFFFF"/>
              <w:left w:val="single" w:sz="2" w:space="0" w:color="FFFFFF"/>
              <w:bottom w:val="single" w:sz="2" w:space="0" w:color="FFFFFF"/>
              <w:right w:val="single" w:sz="2" w:space="0" w:color="FFFFFF"/>
            </w:tcBorders>
            <w:shd w:val="clear" w:color="auto" w:fill="FFFFFF"/>
            <w:tcMar>
              <w:top w:w="30" w:type="dxa"/>
              <w:left w:w="30" w:type="dxa"/>
              <w:bottom w:w="30" w:type="dxa"/>
              <w:right w:w="30" w:type="dxa"/>
            </w:tcMar>
            <w:hideMark/>
          </w:tcPr>
          <w:p w:rsidR="00D34EFC" w:rsidRPr="00D34EFC" w:rsidRDefault="00D34EFC" w:rsidP="00D34EFC">
            <w:pPr>
              <w:spacing w:line="360" w:lineRule="exact"/>
              <w:rPr>
                <w:rFonts w:ascii="標楷體" w:eastAsia="標楷體" w:hAnsi="標楷體" w:hint="eastAsia"/>
                <w:b/>
                <w:bCs/>
                <w:color w:val="000000"/>
                <w:sz w:val="28"/>
              </w:rPr>
            </w:pPr>
            <w:r w:rsidRPr="00D34EFC">
              <w:rPr>
                <w:rFonts w:ascii="標楷體" w:eastAsia="標楷體" w:hAnsi="標楷體" w:hint="eastAsia"/>
                <w:b/>
                <w:bCs/>
                <w:color w:val="000000"/>
                <w:sz w:val="28"/>
              </w:rPr>
              <w:t>主旨：機關辦理涉及兒童遊戲場設施之採購，應綜合考量並視個案實際需求，妥為訂定招標文件，請查照並轉知所屬。</w:t>
            </w:r>
          </w:p>
          <w:p w:rsidR="00D34EFC" w:rsidRPr="00D34EFC" w:rsidRDefault="00D34EFC" w:rsidP="00D34EFC">
            <w:pPr>
              <w:pStyle w:val="Web"/>
              <w:spacing w:before="0" w:beforeAutospacing="0" w:after="0" w:afterAutospacing="0" w:line="360" w:lineRule="exact"/>
              <w:rPr>
                <w:rFonts w:ascii="標楷體" w:eastAsia="標楷體" w:hAnsi="標楷體" w:hint="eastAsia"/>
                <w:b/>
                <w:color w:val="000000"/>
                <w:sz w:val="28"/>
              </w:rPr>
            </w:pPr>
            <w:r w:rsidRPr="00D34EFC">
              <w:rPr>
                <w:rFonts w:ascii="標楷體" w:eastAsia="標楷體" w:hAnsi="標楷體" w:hint="eastAsia"/>
                <w:b/>
                <w:color w:val="000000"/>
                <w:sz w:val="28"/>
              </w:rPr>
              <w:t>說明：</w:t>
            </w:r>
          </w:p>
          <w:p w:rsidR="00D34EFC" w:rsidRPr="00D34EFC" w:rsidRDefault="00D34EFC" w:rsidP="00D34EFC">
            <w:pPr>
              <w:pStyle w:val="Web"/>
              <w:spacing w:before="0" w:beforeAutospacing="0" w:after="0" w:afterAutospacing="0" w:line="360" w:lineRule="exact"/>
              <w:rPr>
                <w:rFonts w:ascii="標楷體" w:eastAsia="標楷體" w:hAnsi="標楷體" w:hint="eastAsia"/>
                <w:b/>
                <w:color w:val="000000"/>
                <w:sz w:val="28"/>
              </w:rPr>
            </w:pPr>
            <w:r w:rsidRPr="00D34EFC">
              <w:rPr>
                <w:rFonts w:ascii="標楷體" w:eastAsia="標楷體" w:hAnsi="標楷體" w:hint="eastAsia"/>
                <w:b/>
                <w:color w:val="000000"/>
                <w:sz w:val="28"/>
              </w:rPr>
              <w:t>一、社團法人臺灣遊具設計暨安全標準協會來函表示，近來機關辦理涉及兒童遊戲場設施之採購，普遍於招標文件要求「簽約廠商內部人員須有通過TAF認證之遊戲場安全檢驗員訓練合格之證書」、「廠商須連續投保公共意外責任險一定年限」，恐限制廠商公平參與競爭。</w:t>
            </w:r>
          </w:p>
          <w:p w:rsidR="00D34EFC" w:rsidRPr="00D34EFC" w:rsidRDefault="00D34EFC" w:rsidP="00D34EFC">
            <w:pPr>
              <w:pStyle w:val="Web"/>
              <w:spacing w:before="0" w:beforeAutospacing="0" w:after="0" w:afterAutospacing="0" w:line="360" w:lineRule="exact"/>
              <w:rPr>
                <w:rFonts w:ascii="標楷體" w:eastAsia="標楷體" w:hAnsi="標楷體" w:hint="eastAsia"/>
                <w:b/>
                <w:color w:val="000000"/>
                <w:sz w:val="28"/>
              </w:rPr>
            </w:pPr>
            <w:r w:rsidRPr="00D34EFC">
              <w:rPr>
                <w:rFonts w:ascii="標楷體" w:eastAsia="標楷體" w:hAnsi="標楷體" w:hint="eastAsia"/>
                <w:b/>
                <w:color w:val="000000"/>
                <w:sz w:val="28"/>
              </w:rPr>
              <w:t>二、機關辦理採購，應依政府採購法（下稱採購法）第36條、第37條及投標廠商資格與特殊或巨額採購認定標準等規定訂定投標廠商資格，並以確認廠商具備履行契約所必須之能力者為限。另依採購法第6條、第26條及政府採購法第二十六條執行注意事項等規定訂定技術規格，其標示之產品或服務特性，應以功能、效益或性能等需求為原則。爰機關辦理旨揭類案，應依前揭規定辦理，不得不當限制競爭。</w:t>
            </w:r>
          </w:p>
          <w:p w:rsidR="00D34EFC" w:rsidRPr="00D34EFC" w:rsidRDefault="00D34EFC" w:rsidP="00D34EFC">
            <w:pPr>
              <w:pStyle w:val="Web"/>
              <w:spacing w:before="0" w:beforeAutospacing="0" w:after="0" w:afterAutospacing="0" w:line="360" w:lineRule="exact"/>
              <w:rPr>
                <w:rFonts w:ascii="標楷體" w:eastAsia="標楷體" w:hAnsi="標楷體" w:hint="eastAsia"/>
                <w:b/>
                <w:color w:val="000000"/>
                <w:sz w:val="28"/>
              </w:rPr>
            </w:pPr>
            <w:r w:rsidRPr="00D34EFC">
              <w:rPr>
                <w:rFonts w:ascii="標楷體" w:eastAsia="標楷體" w:hAnsi="標楷體" w:hint="eastAsia"/>
                <w:b/>
                <w:color w:val="000000"/>
                <w:sz w:val="28"/>
              </w:rPr>
              <w:t>三、有關兒童遊戲場設施品質安全保障，兒童遊戲場設施安全管理規範第7點第1項已載明遊戲場開放前，應檢具包含公共意外責任險證明文件、須由經認證之第三方專業檢驗機構辦理安全檢驗並開立合格檢驗報告。經詢該規範主管機關衛生福利部意見（如附件），該規範並未要求須於招標文件要求簽約廠商內部人員應具通過TAF認證之遊戲場安全檢驗員訓練合格證書，或廠商於投標前應連續投保一定年限之產品責任保險。</w:t>
            </w:r>
          </w:p>
          <w:p w:rsidR="00D34EFC" w:rsidRPr="00D34EFC" w:rsidRDefault="00D34EFC" w:rsidP="00D34EFC">
            <w:pPr>
              <w:pStyle w:val="Web"/>
              <w:spacing w:before="0" w:beforeAutospacing="0" w:after="0" w:afterAutospacing="0" w:line="360" w:lineRule="exact"/>
              <w:rPr>
                <w:rFonts w:ascii="標楷體" w:eastAsia="標楷體" w:hAnsi="標楷體" w:hint="eastAsia"/>
                <w:b/>
                <w:color w:val="000000"/>
              </w:rPr>
            </w:pPr>
            <w:r w:rsidRPr="00D34EFC">
              <w:rPr>
                <w:rFonts w:ascii="標楷體" w:eastAsia="標楷體" w:hAnsi="標楷體" w:hint="eastAsia"/>
                <w:b/>
                <w:color w:val="000000"/>
                <w:sz w:val="28"/>
              </w:rPr>
              <w:t>四、機關辦理個案採購，如將前述非法定事項列為廠商資格或技術規格，除確為個案所必要者外，恐逾越採購需求所必要之範圍，形成不當限制，與採購法所揭示公平競爭原則未盡相符。就招標文件所訂廠商資格或技術規格是否為需求所必須者，機關可依採購法第11條之1規定成立採購工作及審查小組，協助審查招標文件或提供諮詢建議。</w:t>
            </w:r>
          </w:p>
          <w:p w:rsidR="00D34EFC" w:rsidRDefault="00D34EFC" w:rsidP="00D34EFC">
            <w:pPr>
              <w:pStyle w:val="Web"/>
              <w:spacing w:before="0" w:beforeAutospacing="0" w:after="0" w:afterAutospacing="0" w:line="360" w:lineRule="exact"/>
              <w:rPr>
                <w:rFonts w:ascii="標楷體" w:eastAsia="標楷體" w:hAnsi="標楷體"/>
                <w:bCs/>
                <w:color w:val="000000"/>
              </w:rPr>
            </w:pPr>
          </w:p>
          <w:p w:rsidR="00D34EFC" w:rsidRPr="00D34EFC" w:rsidRDefault="00D34EFC" w:rsidP="00D34EFC">
            <w:pPr>
              <w:pStyle w:val="Web"/>
              <w:spacing w:before="0" w:beforeAutospacing="0" w:after="0" w:afterAutospacing="0" w:line="360" w:lineRule="exact"/>
              <w:rPr>
                <w:rFonts w:ascii="標楷體" w:eastAsia="標楷體" w:hAnsi="標楷體" w:hint="eastAsia"/>
                <w:color w:val="000000"/>
              </w:rPr>
            </w:pPr>
            <w:r w:rsidRPr="00D34EFC">
              <w:rPr>
                <w:rFonts w:ascii="標楷體" w:eastAsia="標楷體" w:hAnsi="標楷體" w:hint="eastAsia"/>
                <w:bCs/>
                <w:color w:val="000000"/>
              </w:rPr>
              <w:t>正本：教育部、各直轄市政府、各縣市政府</w:t>
            </w:r>
            <w:r w:rsidRPr="00D34EFC">
              <w:rPr>
                <w:rFonts w:ascii="標楷體" w:eastAsia="標楷體" w:hAnsi="標楷體" w:hint="eastAsia"/>
                <w:bCs/>
                <w:color w:val="000000"/>
              </w:rPr>
              <w:br/>
              <w:t>副本：社團法人臺灣遊具設計暨安全標準協會（兼復貴會115年4月22日遊安字第115042221號函）、衛生福利部（貴部115年5月19日衛授家字第1150107201號書函）、本會企劃處（網站）</w:t>
            </w:r>
          </w:p>
        </w:tc>
      </w:tr>
    </w:tbl>
    <w:p w:rsidR="003D6CD7" w:rsidRPr="00D34EFC" w:rsidRDefault="003D6CD7" w:rsidP="00F32DF0">
      <w:pPr>
        <w:jc w:val="center"/>
        <w:rPr>
          <w:rFonts w:ascii="標楷體" w:eastAsia="標楷體" w:hAnsi="標楷體" w:cs="新細明體"/>
          <w:color w:val="000000"/>
          <w:kern w:val="0"/>
          <w:sz w:val="20"/>
          <w:szCs w:val="56"/>
        </w:rPr>
      </w:pPr>
    </w:p>
    <w:p w:rsidR="00951C74" w:rsidRPr="004D6CC7" w:rsidRDefault="00951C74" w:rsidP="00951C74">
      <w:pPr>
        <w:rPr>
          <w:rFonts w:ascii="標楷體" w:eastAsia="標楷體" w:hAnsi="標楷體"/>
          <w:vanish/>
        </w:rPr>
      </w:pPr>
    </w:p>
    <w:p w:rsidR="00F93DE9" w:rsidRPr="00F93DE9" w:rsidRDefault="00F93DE9" w:rsidP="00F93DE9">
      <w:pPr>
        <w:widowControl/>
        <w:rPr>
          <w:rFonts w:ascii="標楷體" w:eastAsia="標楷體" w:hAnsi="標楷體" w:cs="新細明體"/>
          <w:vanish/>
          <w:kern w:val="0"/>
          <w:szCs w:val="24"/>
        </w:rPr>
      </w:pPr>
    </w:p>
    <w:p w:rsidR="00951C74" w:rsidRPr="004D6CC7" w:rsidRDefault="00951C74" w:rsidP="00F32DF0">
      <w:pPr>
        <w:jc w:val="center"/>
        <w:rPr>
          <w:rFonts w:ascii="標楷體" w:eastAsia="標楷體" w:hAnsi="標楷體" w:cs="新細明體"/>
          <w:color w:val="000000"/>
          <w:kern w:val="0"/>
          <w:szCs w:val="56"/>
        </w:rPr>
      </w:pPr>
    </w:p>
    <w:p w:rsidR="00B804A7" w:rsidRPr="00B804A7" w:rsidRDefault="00B804A7" w:rsidP="00B804A7">
      <w:pPr>
        <w:widowControl/>
        <w:rPr>
          <w:rFonts w:ascii="新細明體" w:eastAsia="新細明體" w:hAnsi="新細明體" w:cs="新細明體"/>
          <w:vanish/>
          <w:kern w:val="0"/>
          <w:szCs w:val="24"/>
        </w:rPr>
      </w:pPr>
    </w:p>
    <w:p w:rsidR="00C74B36" w:rsidRPr="00C74B36" w:rsidRDefault="00C74B36" w:rsidP="00C74B36">
      <w:pPr>
        <w:widowControl/>
        <w:rPr>
          <w:rFonts w:ascii="新細明體" w:eastAsia="新細明體" w:hAnsi="新細明體" w:cs="新細明體"/>
          <w:vanish/>
          <w:kern w:val="0"/>
          <w:szCs w:val="24"/>
        </w:rPr>
      </w:pPr>
    </w:p>
    <w:p w:rsidR="00A33F88" w:rsidRPr="00C74B36" w:rsidRDefault="00A33F88" w:rsidP="00A33F88">
      <w:pPr>
        <w:widowControl/>
        <w:rPr>
          <w:rFonts w:ascii="新細明體" w:eastAsia="新細明體" w:hAnsi="新細明體" w:cs="新細明體"/>
          <w:vanish/>
          <w:kern w:val="0"/>
          <w:szCs w:val="24"/>
        </w:rPr>
      </w:pPr>
    </w:p>
    <w:p w:rsidR="00F3707A" w:rsidRPr="00F3707A" w:rsidRDefault="00F3707A" w:rsidP="00F3707A">
      <w:pPr>
        <w:widowControl/>
        <w:rPr>
          <w:rFonts w:ascii="新細明體" w:eastAsia="新細明體" w:hAnsi="新細明體" w:cs="新細明體"/>
          <w:vanish/>
          <w:kern w:val="0"/>
          <w:szCs w:val="24"/>
        </w:rPr>
      </w:pPr>
    </w:p>
    <w:p w:rsidR="008860A8" w:rsidRPr="008860A8" w:rsidRDefault="008860A8" w:rsidP="008860A8">
      <w:pPr>
        <w:widowControl/>
        <w:rPr>
          <w:rFonts w:ascii="新細明體" w:eastAsia="新細明體" w:hAnsi="新細明體" w:cs="新細明體"/>
          <w:vanish/>
          <w:kern w:val="0"/>
          <w:szCs w:val="24"/>
        </w:rPr>
      </w:pPr>
    </w:p>
    <w:p w:rsidR="003D4E57" w:rsidRPr="003D4E57" w:rsidRDefault="003D4E57" w:rsidP="003D4E57">
      <w:pPr>
        <w:widowControl/>
        <w:rPr>
          <w:rFonts w:ascii="新細明體" w:eastAsia="新細明體" w:hAnsi="新細明體" w:cs="新細明體"/>
          <w:vanish/>
          <w:kern w:val="0"/>
          <w:szCs w:val="24"/>
        </w:rPr>
      </w:pPr>
    </w:p>
    <w:p w:rsidR="005B3E25" w:rsidRPr="005B3E25" w:rsidRDefault="005B3E25" w:rsidP="005B3E25">
      <w:pPr>
        <w:widowControl/>
        <w:rPr>
          <w:rFonts w:ascii="新細明體" w:eastAsia="新細明體" w:hAnsi="新細明體" w:cs="新細明體"/>
          <w:vanish/>
          <w:kern w:val="0"/>
          <w:szCs w:val="24"/>
        </w:rPr>
      </w:pPr>
    </w:p>
    <w:p w:rsidR="002E261D" w:rsidRPr="002E261D" w:rsidRDefault="002E261D" w:rsidP="002E261D">
      <w:pPr>
        <w:widowControl/>
        <w:rPr>
          <w:rFonts w:ascii="新細明體" w:eastAsia="新細明體" w:hAnsi="新細明體" w:cs="新細明體"/>
          <w:vanish/>
          <w:kern w:val="0"/>
          <w:szCs w:val="24"/>
        </w:rPr>
      </w:pPr>
    </w:p>
    <w:p w:rsidR="00A012F5" w:rsidRPr="00A012F5" w:rsidRDefault="00A012F5" w:rsidP="00A012F5">
      <w:pPr>
        <w:widowControl/>
        <w:rPr>
          <w:rFonts w:ascii="新細明體" w:eastAsia="新細明體" w:hAnsi="新細明體" w:cs="新細明體"/>
          <w:vanish/>
          <w:kern w:val="0"/>
          <w:szCs w:val="24"/>
        </w:rPr>
      </w:pPr>
    </w:p>
    <w:p w:rsidR="005E41FF" w:rsidRPr="005E41FF" w:rsidRDefault="005E41FF" w:rsidP="005E41FF">
      <w:pPr>
        <w:widowControl/>
        <w:rPr>
          <w:rFonts w:ascii="新細明體" w:eastAsia="新細明體" w:hAnsi="新細明體" w:cs="新細明體"/>
          <w:vanish/>
          <w:kern w:val="0"/>
          <w:szCs w:val="24"/>
        </w:rPr>
      </w:pPr>
    </w:p>
    <w:p w:rsidR="002B5608" w:rsidRPr="002B5608" w:rsidRDefault="002B5608" w:rsidP="002B5608">
      <w:pPr>
        <w:widowControl/>
        <w:rPr>
          <w:rFonts w:ascii="新細明體" w:eastAsia="新細明體" w:hAnsi="新細明體" w:cs="新細明體"/>
          <w:vanish/>
          <w:kern w:val="0"/>
          <w:szCs w:val="24"/>
        </w:rPr>
      </w:pPr>
    </w:p>
    <w:p w:rsidR="00B13AAA" w:rsidRPr="00B13AAA" w:rsidRDefault="00B13AAA" w:rsidP="00B13AAA">
      <w:pPr>
        <w:widowControl/>
        <w:rPr>
          <w:rFonts w:ascii="新細明體" w:eastAsia="新細明體" w:hAnsi="新細明體" w:cs="新細明體"/>
          <w:vanish/>
          <w:kern w:val="0"/>
          <w:szCs w:val="24"/>
        </w:rPr>
      </w:pPr>
    </w:p>
    <w:p w:rsidR="007A16A9" w:rsidRPr="007A16A9" w:rsidRDefault="007A16A9" w:rsidP="007A16A9">
      <w:pPr>
        <w:widowControl/>
        <w:spacing w:line="360" w:lineRule="exact"/>
        <w:rPr>
          <w:rFonts w:ascii="新細明體" w:eastAsia="新細明體" w:hAnsi="新細明體" w:cs="新細明體"/>
          <w:vanish/>
          <w:kern w:val="0"/>
          <w:szCs w:val="24"/>
        </w:rPr>
      </w:pPr>
    </w:p>
    <w:p w:rsidR="008F37AB" w:rsidRPr="007A16A9" w:rsidRDefault="008F37AB" w:rsidP="008F37AB">
      <w:pPr>
        <w:widowControl/>
        <w:rPr>
          <w:rFonts w:ascii="新細明體" w:eastAsia="新細明體" w:hAnsi="新細明體" w:cs="新細明體"/>
          <w:vanish/>
          <w:kern w:val="0"/>
          <w:szCs w:val="24"/>
        </w:rPr>
      </w:pPr>
    </w:p>
    <w:p w:rsidR="00DE4891" w:rsidRPr="00DE4891" w:rsidRDefault="00DE4891" w:rsidP="00DE4891">
      <w:pPr>
        <w:widowControl/>
        <w:rPr>
          <w:rFonts w:ascii="新細明體" w:eastAsia="新細明體" w:hAnsi="新細明體" w:cs="新細明體"/>
          <w:vanish/>
          <w:kern w:val="0"/>
          <w:szCs w:val="24"/>
        </w:rPr>
      </w:pPr>
    </w:p>
    <w:p w:rsidR="00193A33" w:rsidRDefault="00193A33" w:rsidP="00193A33">
      <w:pPr>
        <w:rPr>
          <w:vanish/>
        </w:rPr>
      </w:pPr>
    </w:p>
    <w:p w:rsidR="00FE47F5" w:rsidRPr="00FE47F5" w:rsidRDefault="00FE47F5" w:rsidP="00FE47F5">
      <w:pPr>
        <w:widowControl/>
        <w:rPr>
          <w:rFonts w:ascii="新細明體" w:eastAsia="新細明體" w:hAnsi="新細明體" w:cs="新細明體"/>
          <w:vanish/>
          <w:kern w:val="0"/>
          <w:szCs w:val="24"/>
        </w:rPr>
      </w:pPr>
    </w:p>
    <w:p w:rsidR="00EC41E4" w:rsidRPr="00EC41E4" w:rsidRDefault="00EC41E4" w:rsidP="00EC41E4">
      <w:pPr>
        <w:widowControl/>
        <w:rPr>
          <w:rFonts w:ascii="新細明體" w:eastAsia="新細明體" w:hAnsi="新細明體" w:cs="新細明體"/>
          <w:vanish/>
          <w:kern w:val="0"/>
          <w:szCs w:val="24"/>
        </w:rPr>
      </w:pPr>
    </w:p>
    <w:p w:rsidR="00285140" w:rsidRPr="00285140" w:rsidRDefault="00285140" w:rsidP="00285140">
      <w:pPr>
        <w:widowControl/>
        <w:rPr>
          <w:rFonts w:ascii="新細明體" w:eastAsia="新細明體" w:hAnsi="新細明體" w:cs="新細明體"/>
          <w:vanish/>
          <w:kern w:val="0"/>
          <w:szCs w:val="24"/>
        </w:rPr>
      </w:pPr>
    </w:p>
    <w:p w:rsidR="0071691B" w:rsidRPr="0071691B" w:rsidRDefault="0071691B" w:rsidP="0071691B">
      <w:pPr>
        <w:widowControl/>
        <w:rPr>
          <w:rFonts w:ascii="新細明體" w:eastAsia="新細明體" w:hAnsi="新細明體" w:cs="新細明體"/>
          <w:vanish/>
          <w:kern w:val="0"/>
          <w:szCs w:val="24"/>
        </w:rPr>
      </w:pPr>
    </w:p>
    <w:p w:rsidR="00F14E0C" w:rsidRPr="00F14E0C" w:rsidRDefault="00F14E0C" w:rsidP="00F14E0C">
      <w:pPr>
        <w:widowControl/>
        <w:rPr>
          <w:rFonts w:ascii="新細明體" w:eastAsia="新細明體" w:hAnsi="新細明體" w:cs="新細明體"/>
          <w:vanish/>
          <w:kern w:val="0"/>
          <w:szCs w:val="24"/>
        </w:rPr>
      </w:pPr>
    </w:p>
    <w:p w:rsidR="00F32DF0" w:rsidRPr="00F32DF0" w:rsidRDefault="00F32DF0" w:rsidP="00F32DF0">
      <w:pPr>
        <w:widowControl/>
        <w:rPr>
          <w:rFonts w:ascii="新細明體" w:eastAsia="新細明體" w:hAnsi="新細明體" w:cs="新細明體"/>
          <w:vanish/>
          <w:kern w:val="0"/>
          <w:szCs w:val="24"/>
        </w:rPr>
      </w:pPr>
    </w:p>
    <w:p w:rsidR="00CC2052" w:rsidRPr="00F32DF0" w:rsidRDefault="00CC2052" w:rsidP="00CC2052">
      <w:pPr>
        <w:widowControl/>
        <w:rPr>
          <w:rFonts w:ascii="新細明體" w:eastAsia="新細明體" w:hAnsi="新細明體" w:cs="新細明體"/>
          <w:vanish/>
          <w:kern w:val="0"/>
          <w:szCs w:val="24"/>
        </w:rPr>
      </w:pPr>
    </w:p>
    <w:p w:rsidR="003F6F17" w:rsidRDefault="003F6F17" w:rsidP="003F6F17">
      <w:pPr>
        <w:rPr>
          <w:vanish/>
        </w:rPr>
      </w:pPr>
    </w:p>
    <w:p w:rsidR="00895FA4" w:rsidRPr="00895FA4" w:rsidRDefault="00895FA4" w:rsidP="00895FA4">
      <w:pPr>
        <w:widowControl/>
        <w:rPr>
          <w:rFonts w:ascii="標楷體" w:eastAsia="標楷體" w:hAnsi="標楷體" w:cs="新細明體"/>
          <w:vanish/>
          <w:kern w:val="0"/>
          <w:szCs w:val="24"/>
        </w:rPr>
      </w:pPr>
    </w:p>
    <w:p w:rsidR="00EE077A" w:rsidRPr="00EE077A" w:rsidRDefault="00EE077A" w:rsidP="00EE077A">
      <w:pPr>
        <w:widowControl/>
        <w:rPr>
          <w:rFonts w:ascii="標楷體" w:eastAsia="標楷體" w:hAnsi="標楷體" w:cs="新細明體"/>
          <w:vanish/>
          <w:kern w:val="0"/>
          <w:szCs w:val="24"/>
        </w:rPr>
      </w:pPr>
    </w:p>
    <w:p w:rsidR="007E6A50" w:rsidRPr="00EE077A" w:rsidRDefault="007E6A50" w:rsidP="007E6A50">
      <w:pPr>
        <w:rPr>
          <w:rFonts w:ascii="標楷體" w:eastAsia="標楷體" w:hAnsi="標楷體"/>
          <w:vanish/>
        </w:rPr>
      </w:pPr>
    </w:p>
    <w:p w:rsidR="00726781" w:rsidRPr="007E6A50" w:rsidRDefault="00726781" w:rsidP="00726781">
      <w:pPr>
        <w:rPr>
          <w:rFonts w:ascii="標楷體" w:eastAsia="標楷體" w:hAnsi="標楷體"/>
          <w:vanish/>
        </w:rPr>
      </w:pPr>
    </w:p>
    <w:p w:rsidR="005F5A62" w:rsidRPr="00726781" w:rsidRDefault="005F5A62" w:rsidP="005F5A62">
      <w:pPr>
        <w:rPr>
          <w:rFonts w:ascii="標楷體" w:eastAsia="標楷體" w:hAnsi="標楷體"/>
          <w:vanish/>
        </w:rPr>
      </w:pPr>
    </w:p>
    <w:p w:rsidR="00ED0318" w:rsidRPr="005F5A62" w:rsidRDefault="00ED0318" w:rsidP="00ED0318">
      <w:pPr>
        <w:rPr>
          <w:rFonts w:ascii="標楷體" w:eastAsia="標楷體" w:hAnsi="標楷體"/>
          <w:vanish/>
        </w:rPr>
      </w:pPr>
    </w:p>
    <w:p w:rsidR="004D3ADD" w:rsidRPr="00ED0318" w:rsidRDefault="004D3ADD" w:rsidP="004D3ADD">
      <w:pPr>
        <w:rPr>
          <w:rFonts w:ascii="標楷體" w:eastAsia="標楷體" w:hAnsi="標楷體"/>
          <w:vanish/>
        </w:rPr>
      </w:pPr>
    </w:p>
    <w:p w:rsidR="00501674" w:rsidRPr="004D3ADD" w:rsidRDefault="00501674" w:rsidP="00501674">
      <w:pPr>
        <w:rPr>
          <w:rFonts w:ascii="標楷體" w:eastAsia="標楷體" w:hAnsi="標楷體"/>
          <w:vanish/>
        </w:rPr>
      </w:pPr>
    </w:p>
    <w:p w:rsidR="00F92745" w:rsidRPr="00F92745" w:rsidRDefault="00F92745" w:rsidP="00F92745">
      <w:pPr>
        <w:widowControl/>
        <w:rPr>
          <w:rFonts w:ascii="標楷體" w:eastAsia="標楷體" w:hAnsi="標楷體" w:cs="新細明體"/>
          <w:vanish/>
          <w:kern w:val="0"/>
          <w:szCs w:val="24"/>
        </w:rPr>
      </w:pPr>
    </w:p>
    <w:p w:rsidR="00F33ACD" w:rsidRDefault="00F33ACD" w:rsidP="00F33ACD">
      <w:pPr>
        <w:rPr>
          <w:vanish/>
        </w:rPr>
      </w:pPr>
    </w:p>
    <w:p w:rsidR="00B56655" w:rsidRPr="00B56655" w:rsidRDefault="00B56655" w:rsidP="00B56655">
      <w:pPr>
        <w:widowControl/>
        <w:rPr>
          <w:rFonts w:ascii="標楷體" w:eastAsia="標楷體" w:hAnsi="標楷體" w:cs="新細明體"/>
          <w:vanish/>
          <w:kern w:val="0"/>
          <w:szCs w:val="24"/>
        </w:rPr>
      </w:pPr>
    </w:p>
    <w:p w:rsidR="00E05E86" w:rsidRPr="00E05E86" w:rsidRDefault="00E05E86" w:rsidP="00E05E86">
      <w:pPr>
        <w:widowControl/>
        <w:rPr>
          <w:rFonts w:ascii="標楷體" w:eastAsia="標楷體" w:hAnsi="標楷體" w:cs="新細明體"/>
          <w:vanish/>
          <w:kern w:val="0"/>
          <w:szCs w:val="24"/>
        </w:rPr>
      </w:pPr>
    </w:p>
    <w:p w:rsidR="00A94528" w:rsidRPr="00A94528" w:rsidRDefault="00A94528" w:rsidP="00A94528">
      <w:pPr>
        <w:widowControl/>
        <w:rPr>
          <w:rFonts w:ascii="標楷體" w:eastAsia="標楷體" w:hAnsi="標楷體" w:cs="新細明體"/>
          <w:vanish/>
          <w:kern w:val="0"/>
          <w:szCs w:val="24"/>
        </w:rPr>
      </w:pPr>
    </w:p>
    <w:p w:rsidR="008504D4" w:rsidRPr="00B56655" w:rsidRDefault="008504D4" w:rsidP="008504D4">
      <w:pPr>
        <w:jc w:val="both"/>
        <w:rPr>
          <w:rFonts w:ascii="標楷體" w:eastAsia="標楷體" w:hAnsi="標楷體"/>
          <w:vanish/>
        </w:rPr>
      </w:pPr>
    </w:p>
    <w:p w:rsidR="00945776" w:rsidRPr="00945776" w:rsidRDefault="00945776" w:rsidP="00945776">
      <w:pPr>
        <w:widowControl/>
        <w:rPr>
          <w:rFonts w:ascii="新細明體" w:eastAsia="新細明體" w:hAnsi="新細明體" w:cs="新細明體"/>
          <w:vanish/>
          <w:kern w:val="0"/>
          <w:szCs w:val="24"/>
        </w:rPr>
      </w:pPr>
    </w:p>
    <w:p w:rsidR="00C46FA0" w:rsidRDefault="00C46FA0" w:rsidP="00C46FA0">
      <w:pPr>
        <w:rPr>
          <w:vanish/>
        </w:rPr>
      </w:pPr>
    </w:p>
    <w:p w:rsidR="00E211F7" w:rsidRPr="00E211F7" w:rsidRDefault="00E211F7" w:rsidP="00E211F7">
      <w:pPr>
        <w:rPr>
          <w:rFonts w:ascii="標楷體" w:eastAsia="標楷體" w:hAnsi="標楷體"/>
          <w:vanish/>
        </w:rPr>
      </w:pPr>
    </w:p>
    <w:p w:rsidR="008B0BB4" w:rsidRPr="00E211F7" w:rsidRDefault="008B0BB4" w:rsidP="008B0BB4">
      <w:pPr>
        <w:rPr>
          <w:vanish/>
        </w:rPr>
      </w:pPr>
    </w:p>
    <w:p w:rsidR="00202375" w:rsidRPr="008B0BB4" w:rsidRDefault="00202375" w:rsidP="00202375">
      <w:pPr>
        <w:widowControl/>
        <w:rPr>
          <w:rFonts w:ascii="新細明體" w:eastAsia="新細明體" w:hAnsi="新細明體" w:cs="新細明體"/>
          <w:vanish/>
          <w:kern w:val="0"/>
          <w:szCs w:val="24"/>
        </w:rPr>
      </w:pPr>
    </w:p>
    <w:p w:rsidR="003A5A1E" w:rsidRPr="003A5A1E" w:rsidRDefault="003A5A1E" w:rsidP="003A5A1E">
      <w:pPr>
        <w:widowControl/>
        <w:rPr>
          <w:rFonts w:ascii="新細明體" w:eastAsia="新細明體" w:hAnsi="新細明體" w:cs="新細明體"/>
          <w:vanish/>
          <w:kern w:val="0"/>
          <w:szCs w:val="24"/>
        </w:rPr>
      </w:pPr>
    </w:p>
    <w:p w:rsidR="003B73A8" w:rsidRPr="003B73A8" w:rsidRDefault="003B73A8" w:rsidP="003B73A8">
      <w:pPr>
        <w:widowControl/>
        <w:rPr>
          <w:rFonts w:ascii="新細明體" w:eastAsia="新細明體" w:hAnsi="新細明體" w:cs="新細明體"/>
          <w:vanish/>
          <w:kern w:val="0"/>
          <w:szCs w:val="24"/>
        </w:rPr>
      </w:pPr>
    </w:p>
    <w:p w:rsidR="000713CD" w:rsidRPr="000713CD" w:rsidRDefault="000713CD" w:rsidP="000713CD">
      <w:pPr>
        <w:widowControl/>
        <w:rPr>
          <w:rFonts w:ascii="新細明體" w:eastAsia="新細明體" w:hAnsi="新細明體" w:cs="新細明體"/>
          <w:vanish/>
          <w:kern w:val="0"/>
          <w:szCs w:val="24"/>
        </w:rPr>
      </w:pPr>
    </w:p>
    <w:p w:rsidR="0095648E" w:rsidRPr="000713CD" w:rsidRDefault="0095648E" w:rsidP="0095648E">
      <w:pPr>
        <w:widowControl/>
        <w:rPr>
          <w:rFonts w:ascii="新細明體" w:eastAsia="新細明體" w:hAnsi="新細明體" w:cs="新細明體"/>
          <w:vanish/>
          <w:kern w:val="0"/>
          <w:szCs w:val="24"/>
        </w:rPr>
      </w:pPr>
    </w:p>
    <w:p w:rsidR="0047255F" w:rsidRPr="0047255F" w:rsidRDefault="0047255F" w:rsidP="0047255F">
      <w:pPr>
        <w:widowControl/>
        <w:rPr>
          <w:rFonts w:ascii="新細明體" w:eastAsia="新細明體" w:hAnsi="新細明體" w:cs="新細明體"/>
          <w:vanish/>
          <w:kern w:val="0"/>
          <w:szCs w:val="24"/>
        </w:rPr>
      </w:pPr>
    </w:p>
    <w:p w:rsidR="0023370C" w:rsidRPr="0047255F" w:rsidRDefault="0023370C" w:rsidP="0023370C">
      <w:pPr>
        <w:widowControl/>
        <w:rPr>
          <w:rFonts w:ascii="標楷體" w:eastAsia="標楷體" w:hAnsi="標楷體" w:cs="新細明體"/>
          <w:vanish/>
          <w:kern w:val="0"/>
          <w:szCs w:val="24"/>
        </w:rPr>
      </w:pPr>
    </w:p>
    <w:p w:rsidR="00856B6F" w:rsidRPr="0023370C" w:rsidRDefault="00856B6F" w:rsidP="00856B6F">
      <w:pPr>
        <w:widowControl/>
        <w:rPr>
          <w:rFonts w:ascii="新細明體" w:eastAsia="新細明體" w:hAnsi="新細明體" w:cs="新細明體"/>
          <w:vanish/>
          <w:kern w:val="0"/>
          <w:szCs w:val="24"/>
        </w:rPr>
      </w:pPr>
    </w:p>
    <w:p w:rsidR="00B847E8" w:rsidRPr="00B847E8" w:rsidRDefault="00B847E8" w:rsidP="00B847E8">
      <w:pPr>
        <w:widowControl/>
        <w:rPr>
          <w:rFonts w:ascii="新細明體" w:eastAsia="新細明體" w:hAnsi="新細明體" w:cs="新細明體"/>
          <w:vanish/>
          <w:kern w:val="0"/>
          <w:szCs w:val="24"/>
        </w:rPr>
      </w:pPr>
    </w:p>
    <w:p w:rsidR="00B475D5" w:rsidRPr="00B475D5" w:rsidRDefault="00B475D5" w:rsidP="00B475D5">
      <w:pPr>
        <w:widowControl/>
        <w:rPr>
          <w:rFonts w:ascii="新細明體" w:eastAsia="新細明體" w:hAnsi="新細明體" w:cs="新細明體"/>
          <w:vanish/>
          <w:kern w:val="0"/>
          <w:szCs w:val="24"/>
        </w:rPr>
      </w:pPr>
    </w:p>
    <w:p w:rsidR="003D2EE8" w:rsidRPr="00B475D5" w:rsidRDefault="003D2EE8" w:rsidP="003D2EE8">
      <w:pPr>
        <w:widowControl/>
        <w:rPr>
          <w:rFonts w:ascii="新細明體" w:eastAsia="新細明體" w:hAnsi="新細明體" w:cs="新細明體"/>
          <w:vanish/>
          <w:kern w:val="0"/>
          <w:szCs w:val="24"/>
        </w:rPr>
      </w:pPr>
    </w:p>
    <w:p w:rsidR="0091062E" w:rsidRDefault="0091062E" w:rsidP="0091062E">
      <w:pPr>
        <w:rPr>
          <w:vanish/>
        </w:rPr>
      </w:pPr>
    </w:p>
    <w:p w:rsidR="00B73E58" w:rsidRPr="0091062E" w:rsidRDefault="00B73E58" w:rsidP="00B73E58">
      <w:pPr>
        <w:rPr>
          <w:vanish/>
        </w:rPr>
      </w:pPr>
    </w:p>
    <w:p w:rsidR="00B51AB1" w:rsidRPr="00B73E58" w:rsidRDefault="00B51AB1" w:rsidP="00B51AB1">
      <w:pPr>
        <w:widowControl/>
        <w:spacing w:line="360" w:lineRule="exact"/>
        <w:rPr>
          <w:rFonts w:ascii="標楷體" w:eastAsia="標楷體" w:hAnsi="標楷體" w:cs="新細明體"/>
          <w:vanish/>
          <w:kern w:val="0"/>
          <w:szCs w:val="24"/>
        </w:rPr>
      </w:pPr>
    </w:p>
    <w:p w:rsidR="00754D3C" w:rsidRPr="00B51AB1" w:rsidRDefault="00754D3C" w:rsidP="00754D3C">
      <w:pPr>
        <w:widowControl/>
        <w:rPr>
          <w:rFonts w:ascii="標楷體" w:eastAsia="標楷體" w:hAnsi="標楷體" w:cs="新細明體"/>
          <w:vanish/>
          <w:kern w:val="0"/>
          <w:szCs w:val="24"/>
        </w:rPr>
      </w:pPr>
    </w:p>
    <w:p w:rsidR="00A278BD" w:rsidRPr="00754D3C" w:rsidRDefault="00A278BD" w:rsidP="00A278BD">
      <w:pPr>
        <w:widowControl/>
        <w:rPr>
          <w:rFonts w:ascii="微軟正黑體" w:eastAsia="微軟正黑體" w:hAnsi="微軟正黑體" w:cs="新細明體"/>
          <w:vanish/>
          <w:color w:val="000000"/>
          <w:kern w:val="0"/>
          <w:szCs w:val="24"/>
        </w:rPr>
      </w:pPr>
    </w:p>
    <w:p w:rsidR="004C2938" w:rsidRPr="004C2938" w:rsidRDefault="004C2938" w:rsidP="004C2938">
      <w:pPr>
        <w:widowControl/>
        <w:rPr>
          <w:rFonts w:ascii="標楷體" w:eastAsia="標楷體" w:hAnsi="標楷體" w:cs="新細明體"/>
          <w:vanish/>
          <w:kern w:val="0"/>
          <w:szCs w:val="24"/>
        </w:rPr>
      </w:pPr>
    </w:p>
    <w:p w:rsidR="00284549" w:rsidRPr="004C2938" w:rsidRDefault="00284549" w:rsidP="00284549">
      <w:pPr>
        <w:widowControl/>
        <w:spacing w:line="360" w:lineRule="exact"/>
        <w:rPr>
          <w:rFonts w:ascii="標楷體" w:eastAsia="標楷體" w:hAnsi="標楷體" w:cs="新細明體"/>
          <w:vanish/>
          <w:kern w:val="0"/>
          <w:szCs w:val="24"/>
        </w:rPr>
      </w:pPr>
    </w:p>
    <w:p w:rsidR="008C4B6B" w:rsidRPr="00284549" w:rsidRDefault="008C4B6B" w:rsidP="00284549">
      <w:pPr>
        <w:widowControl/>
        <w:spacing w:line="360" w:lineRule="exact"/>
        <w:rPr>
          <w:rFonts w:ascii="標楷體" w:eastAsia="標楷體" w:hAnsi="標楷體" w:cs="新細明體"/>
          <w:vanish/>
          <w:kern w:val="0"/>
          <w:szCs w:val="24"/>
        </w:rPr>
      </w:pPr>
    </w:p>
    <w:p w:rsidR="00A25E2B" w:rsidRPr="00A25E2B" w:rsidRDefault="00A25E2B" w:rsidP="00284549">
      <w:pPr>
        <w:widowControl/>
        <w:spacing w:line="360" w:lineRule="exact"/>
        <w:rPr>
          <w:rFonts w:ascii="標楷體" w:eastAsia="標楷體" w:hAnsi="標楷體" w:cs="新細明體"/>
          <w:vanish/>
          <w:kern w:val="0"/>
          <w:szCs w:val="24"/>
        </w:rPr>
      </w:pPr>
    </w:p>
    <w:sectPr w:rsidR="00A25E2B" w:rsidRPr="00A25E2B" w:rsidSect="00E63997">
      <w:pgSz w:w="11906" w:h="16838"/>
      <w:pgMar w:top="1021" w:right="794" w:bottom="1021" w:left="79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F6A" w:rsidRDefault="00162F6A" w:rsidP="00E63997">
      <w:r>
        <w:separator/>
      </w:r>
    </w:p>
  </w:endnote>
  <w:endnote w:type="continuationSeparator" w:id="0">
    <w:p w:rsidR="00162F6A" w:rsidRDefault="00162F6A" w:rsidP="00E6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F6A" w:rsidRDefault="00162F6A" w:rsidP="00E63997">
      <w:r>
        <w:separator/>
      </w:r>
    </w:p>
  </w:footnote>
  <w:footnote w:type="continuationSeparator" w:id="0">
    <w:p w:rsidR="00162F6A" w:rsidRDefault="00162F6A" w:rsidP="00E639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0D0"/>
    <w:rsid w:val="00012600"/>
    <w:rsid w:val="00014D3A"/>
    <w:rsid w:val="00055FFC"/>
    <w:rsid w:val="00064BC1"/>
    <w:rsid w:val="000713CD"/>
    <w:rsid w:val="000B2760"/>
    <w:rsid w:val="000F76C3"/>
    <w:rsid w:val="00127420"/>
    <w:rsid w:val="00162F6A"/>
    <w:rsid w:val="0017372B"/>
    <w:rsid w:val="00182B86"/>
    <w:rsid w:val="00193A33"/>
    <w:rsid w:val="001A7938"/>
    <w:rsid w:val="001B280D"/>
    <w:rsid w:val="001D2961"/>
    <w:rsid w:val="001E6E84"/>
    <w:rsid w:val="00202375"/>
    <w:rsid w:val="0023370C"/>
    <w:rsid w:val="00284549"/>
    <w:rsid w:val="00285140"/>
    <w:rsid w:val="0029085D"/>
    <w:rsid w:val="002B190B"/>
    <w:rsid w:val="002B5608"/>
    <w:rsid w:val="002D21C3"/>
    <w:rsid w:val="002D310D"/>
    <w:rsid w:val="002E261D"/>
    <w:rsid w:val="00310924"/>
    <w:rsid w:val="003216B1"/>
    <w:rsid w:val="0034362C"/>
    <w:rsid w:val="00347057"/>
    <w:rsid w:val="00376A8C"/>
    <w:rsid w:val="00380A76"/>
    <w:rsid w:val="003920DC"/>
    <w:rsid w:val="003964D6"/>
    <w:rsid w:val="003A5A1E"/>
    <w:rsid w:val="003B0112"/>
    <w:rsid w:val="003B73A8"/>
    <w:rsid w:val="003D2EE8"/>
    <w:rsid w:val="003D4E57"/>
    <w:rsid w:val="003D6CD7"/>
    <w:rsid w:val="003F2201"/>
    <w:rsid w:val="003F6F17"/>
    <w:rsid w:val="00415EA1"/>
    <w:rsid w:val="0047255F"/>
    <w:rsid w:val="00476767"/>
    <w:rsid w:val="004A4E3D"/>
    <w:rsid w:val="004C2938"/>
    <w:rsid w:val="004D3ADD"/>
    <w:rsid w:val="004D6CC7"/>
    <w:rsid w:val="00501674"/>
    <w:rsid w:val="0053754B"/>
    <w:rsid w:val="00584300"/>
    <w:rsid w:val="00596F86"/>
    <w:rsid w:val="005A7E78"/>
    <w:rsid w:val="005B3E25"/>
    <w:rsid w:val="005D08F0"/>
    <w:rsid w:val="005E41FF"/>
    <w:rsid w:val="005F5A62"/>
    <w:rsid w:val="00610AA6"/>
    <w:rsid w:val="00623033"/>
    <w:rsid w:val="006300D0"/>
    <w:rsid w:val="0067452C"/>
    <w:rsid w:val="006922E5"/>
    <w:rsid w:val="006B14D4"/>
    <w:rsid w:val="006B7966"/>
    <w:rsid w:val="007148A9"/>
    <w:rsid w:val="0071691B"/>
    <w:rsid w:val="00726781"/>
    <w:rsid w:val="00752AEF"/>
    <w:rsid w:val="00754D3C"/>
    <w:rsid w:val="00764BCE"/>
    <w:rsid w:val="007A16A9"/>
    <w:rsid w:val="007A1AB0"/>
    <w:rsid w:val="007E6A50"/>
    <w:rsid w:val="008156A8"/>
    <w:rsid w:val="008504D4"/>
    <w:rsid w:val="00856B6F"/>
    <w:rsid w:val="008860A8"/>
    <w:rsid w:val="00895FA4"/>
    <w:rsid w:val="008B0BB4"/>
    <w:rsid w:val="008C4B6B"/>
    <w:rsid w:val="008E2400"/>
    <w:rsid w:val="008F37AB"/>
    <w:rsid w:val="0091062E"/>
    <w:rsid w:val="00913ABB"/>
    <w:rsid w:val="00931E4B"/>
    <w:rsid w:val="00945776"/>
    <w:rsid w:val="00951C74"/>
    <w:rsid w:val="0095648E"/>
    <w:rsid w:val="009705F6"/>
    <w:rsid w:val="009867F6"/>
    <w:rsid w:val="009A6B52"/>
    <w:rsid w:val="00A012F5"/>
    <w:rsid w:val="00A25E2B"/>
    <w:rsid w:val="00A278BD"/>
    <w:rsid w:val="00A33F88"/>
    <w:rsid w:val="00A4446C"/>
    <w:rsid w:val="00A94528"/>
    <w:rsid w:val="00AA324A"/>
    <w:rsid w:val="00AD6A6A"/>
    <w:rsid w:val="00AF4461"/>
    <w:rsid w:val="00AF6F5A"/>
    <w:rsid w:val="00B13AAA"/>
    <w:rsid w:val="00B163F6"/>
    <w:rsid w:val="00B451A3"/>
    <w:rsid w:val="00B475D5"/>
    <w:rsid w:val="00B51AB1"/>
    <w:rsid w:val="00B56655"/>
    <w:rsid w:val="00B64C4A"/>
    <w:rsid w:val="00B73E58"/>
    <w:rsid w:val="00B804A7"/>
    <w:rsid w:val="00B847E8"/>
    <w:rsid w:val="00C46FA0"/>
    <w:rsid w:val="00C62DDC"/>
    <w:rsid w:val="00C74B36"/>
    <w:rsid w:val="00CB1DE7"/>
    <w:rsid w:val="00CC2052"/>
    <w:rsid w:val="00CF7232"/>
    <w:rsid w:val="00D138CB"/>
    <w:rsid w:val="00D34EFC"/>
    <w:rsid w:val="00D475F2"/>
    <w:rsid w:val="00D7610C"/>
    <w:rsid w:val="00DA1871"/>
    <w:rsid w:val="00DB3925"/>
    <w:rsid w:val="00DE19AC"/>
    <w:rsid w:val="00DE4891"/>
    <w:rsid w:val="00DF70D5"/>
    <w:rsid w:val="00E05E86"/>
    <w:rsid w:val="00E211F7"/>
    <w:rsid w:val="00E324BD"/>
    <w:rsid w:val="00E43677"/>
    <w:rsid w:val="00E63997"/>
    <w:rsid w:val="00E87BF3"/>
    <w:rsid w:val="00EA3C51"/>
    <w:rsid w:val="00EC41E4"/>
    <w:rsid w:val="00ED0318"/>
    <w:rsid w:val="00EE077A"/>
    <w:rsid w:val="00EF687D"/>
    <w:rsid w:val="00F004C9"/>
    <w:rsid w:val="00F14E0C"/>
    <w:rsid w:val="00F32DF0"/>
    <w:rsid w:val="00F33ACD"/>
    <w:rsid w:val="00F3707A"/>
    <w:rsid w:val="00F57C57"/>
    <w:rsid w:val="00F92745"/>
    <w:rsid w:val="00F93DE9"/>
    <w:rsid w:val="00FA1BB5"/>
    <w:rsid w:val="00FC4149"/>
    <w:rsid w:val="00FE0BAF"/>
    <w:rsid w:val="00FE47F5"/>
    <w:rsid w:val="00FF09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3CD017-3F7D-480C-821D-1062AD5FF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3997"/>
    <w:pPr>
      <w:tabs>
        <w:tab w:val="center" w:pos="4153"/>
        <w:tab w:val="right" w:pos="8306"/>
      </w:tabs>
      <w:snapToGrid w:val="0"/>
    </w:pPr>
    <w:rPr>
      <w:sz w:val="20"/>
      <w:szCs w:val="20"/>
    </w:rPr>
  </w:style>
  <w:style w:type="character" w:customStyle="1" w:styleId="a4">
    <w:name w:val="頁首 字元"/>
    <w:basedOn w:val="a0"/>
    <w:link w:val="a3"/>
    <w:uiPriority w:val="99"/>
    <w:rsid w:val="00E63997"/>
    <w:rPr>
      <w:sz w:val="20"/>
      <w:szCs w:val="20"/>
    </w:rPr>
  </w:style>
  <w:style w:type="paragraph" w:styleId="a5">
    <w:name w:val="footer"/>
    <w:basedOn w:val="a"/>
    <w:link w:val="a6"/>
    <w:uiPriority w:val="99"/>
    <w:unhideWhenUsed/>
    <w:rsid w:val="00E63997"/>
    <w:pPr>
      <w:tabs>
        <w:tab w:val="center" w:pos="4153"/>
        <w:tab w:val="right" w:pos="8306"/>
      </w:tabs>
      <w:snapToGrid w:val="0"/>
    </w:pPr>
    <w:rPr>
      <w:sz w:val="20"/>
      <w:szCs w:val="20"/>
    </w:rPr>
  </w:style>
  <w:style w:type="character" w:customStyle="1" w:styleId="a6">
    <w:name w:val="頁尾 字元"/>
    <w:basedOn w:val="a0"/>
    <w:link w:val="a5"/>
    <w:uiPriority w:val="99"/>
    <w:rsid w:val="00E63997"/>
    <w:rPr>
      <w:sz w:val="20"/>
      <w:szCs w:val="20"/>
    </w:rPr>
  </w:style>
  <w:style w:type="paragraph" w:styleId="Web">
    <w:name w:val="Normal (Web)"/>
    <w:basedOn w:val="a"/>
    <w:uiPriority w:val="99"/>
    <w:semiHidden/>
    <w:unhideWhenUsed/>
    <w:rsid w:val="00380A76"/>
    <w:pPr>
      <w:widowControl/>
      <w:spacing w:before="100" w:beforeAutospacing="1" w:after="100" w:afterAutospacing="1"/>
    </w:pPr>
    <w:rPr>
      <w:rFonts w:ascii="新細明體" w:eastAsia="新細明體" w:hAnsi="新細明體" w:cs="新細明體"/>
      <w:kern w:val="0"/>
      <w:szCs w:val="24"/>
    </w:rPr>
  </w:style>
  <w:style w:type="character" w:styleId="a7">
    <w:name w:val="Hyperlink"/>
    <w:basedOn w:val="a0"/>
    <w:uiPriority w:val="99"/>
    <w:semiHidden/>
    <w:unhideWhenUsed/>
    <w:rsid w:val="003964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0907">
      <w:bodyDiv w:val="1"/>
      <w:marLeft w:val="0"/>
      <w:marRight w:val="0"/>
      <w:marTop w:val="0"/>
      <w:marBottom w:val="0"/>
      <w:divBdr>
        <w:top w:val="none" w:sz="0" w:space="0" w:color="auto"/>
        <w:left w:val="none" w:sz="0" w:space="0" w:color="auto"/>
        <w:bottom w:val="none" w:sz="0" w:space="0" w:color="auto"/>
        <w:right w:val="none" w:sz="0" w:space="0" w:color="auto"/>
      </w:divBdr>
    </w:div>
    <w:div w:id="27071176">
      <w:bodyDiv w:val="1"/>
      <w:marLeft w:val="0"/>
      <w:marRight w:val="0"/>
      <w:marTop w:val="0"/>
      <w:marBottom w:val="0"/>
      <w:divBdr>
        <w:top w:val="none" w:sz="0" w:space="0" w:color="auto"/>
        <w:left w:val="none" w:sz="0" w:space="0" w:color="auto"/>
        <w:bottom w:val="none" w:sz="0" w:space="0" w:color="auto"/>
        <w:right w:val="none" w:sz="0" w:space="0" w:color="auto"/>
      </w:divBdr>
    </w:div>
    <w:div w:id="30613018">
      <w:bodyDiv w:val="1"/>
      <w:marLeft w:val="0"/>
      <w:marRight w:val="0"/>
      <w:marTop w:val="0"/>
      <w:marBottom w:val="0"/>
      <w:divBdr>
        <w:top w:val="none" w:sz="0" w:space="0" w:color="auto"/>
        <w:left w:val="none" w:sz="0" w:space="0" w:color="auto"/>
        <w:bottom w:val="none" w:sz="0" w:space="0" w:color="auto"/>
        <w:right w:val="none" w:sz="0" w:space="0" w:color="auto"/>
      </w:divBdr>
    </w:div>
    <w:div w:id="58407750">
      <w:bodyDiv w:val="1"/>
      <w:marLeft w:val="0"/>
      <w:marRight w:val="0"/>
      <w:marTop w:val="0"/>
      <w:marBottom w:val="0"/>
      <w:divBdr>
        <w:top w:val="none" w:sz="0" w:space="0" w:color="auto"/>
        <w:left w:val="none" w:sz="0" w:space="0" w:color="auto"/>
        <w:bottom w:val="none" w:sz="0" w:space="0" w:color="auto"/>
        <w:right w:val="none" w:sz="0" w:space="0" w:color="auto"/>
      </w:divBdr>
    </w:div>
    <w:div w:id="69036324">
      <w:bodyDiv w:val="1"/>
      <w:marLeft w:val="0"/>
      <w:marRight w:val="0"/>
      <w:marTop w:val="0"/>
      <w:marBottom w:val="0"/>
      <w:divBdr>
        <w:top w:val="none" w:sz="0" w:space="0" w:color="auto"/>
        <w:left w:val="none" w:sz="0" w:space="0" w:color="auto"/>
        <w:bottom w:val="none" w:sz="0" w:space="0" w:color="auto"/>
        <w:right w:val="none" w:sz="0" w:space="0" w:color="auto"/>
      </w:divBdr>
    </w:div>
    <w:div w:id="76636661">
      <w:bodyDiv w:val="1"/>
      <w:marLeft w:val="0"/>
      <w:marRight w:val="0"/>
      <w:marTop w:val="0"/>
      <w:marBottom w:val="0"/>
      <w:divBdr>
        <w:top w:val="none" w:sz="0" w:space="0" w:color="auto"/>
        <w:left w:val="none" w:sz="0" w:space="0" w:color="auto"/>
        <w:bottom w:val="none" w:sz="0" w:space="0" w:color="auto"/>
        <w:right w:val="none" w:sz="0" w:space="0" w:color="auto"/>
      </w:divBdr>
    </w:div>
    <w:div w:id="115488741">
      <w:bodyDiv w:val="1"/>
      <w:marLeft w:val="0"/>
      <w:marRight w:val="0"/>
      <w:marTop w:val="0"/>
      <w:marBottom w:val="0"/>
      <w:divBdr>
        <w:top w:val="none" w:sz="0" w:space="0" w:color="auto"/>
        <w:left w:val="none" w:sz="0" w:space="0" w:color="auto"/>
        <w:bottom w:val="none" w:sz="0" w:space="0" w:color="auto"/>
        <w:right w:val="none" w:sz="0" w:space="0" w:color="auto"/>
      </w:divBdr>
    </w:div>
    <w:div w:id="121962973">
      <w:bodyDiv w:val="1"/>
      <w:marLeft w:val="0"/>
      <w:marRight w:val="0"/>
      <w:marTop w:val="0"/>
      <w:marBottom w:val="0"/>
      <w:divBdr>
        <w:top w:val="none" w:sz="0" w:space="0" w:color="auto"/>
        <w:left w:val="none" w:sz="0" w:space="0" w:color="auto"/>
        <w:bottom w:val="none" w:sz="0" w:space="0" w:color="auto"/>
        <w:right w:val="none" w:sz="0" w:space="0" w:color="auto"/>
      </w:divBdr>
    </w:div>
    <w:div w:id="168452147">
      <w:bodyDiv w:val="1"/>
      <w:marLeft w:val="0"/>
      <w:marRight w:val="0"/>
      <w:marTop w:val="0"/>
      <w:marBottom w:val="0"/>
      <w:divBdr>
        <w:top w:val="none" w:sz="0" w:space="0" w:color="auto"/>
        <w:left w:val="none" w:sz="0" w:space="0" w:color="auto"/>
        <w:bottom w:val="none" w:sz="0" w:space="0" w:color="auto"/>
        <w:right w:val="none" w:sz="0" w:space="0" w:color="auto"/>
      </w:divBdr>
    </w:div>
    <w:div w:id="176119260">
      <w:bodyDiv w:val="1"/>
      <w:marLeft w:val="0"/>
      <w:marRight w:val="0"/>
      <w:marTop w:val="0"/>
      <w:marBottom w:val="0"/>
      <w:divBdr>
        <w:top w:val="none" w:sz="0" w:space="0" w:color="auto"/>
        <w:left w:val="none" w:sz="0" w:space="0" w:color="auto"/>
        <w:bottom w:val="none" w:sz="0" w:space="0" w:color="auto"/>
        <w:right w:val="none" w:sz="0" w:space="0" w:color="auto"/>
      </w:divBdr>
    </w:div>
    <w:div w:id="186677366">
      <w:bodyDiv w:val="1"/>
      <w:marLeft w:val="0"/>
      <w:marRight w:val="0"/>
      <w:marTop w:val="0"/>
      <w:marBottom w:val="0"/>
      <w:divBdr>
        <w:top w:val="none" w:sz="0" w:space="0" w:color="auto"/>
        <w:left w:val="none" w:sz="0" w:space="0" w:color="auto"/>
        <w:bottom w:val="none" w:sz="0" w:space="0" w:color="auto"/>
        <w:right w:val="none" w:sz="0" w:space="0" w:color="auto"/>
      </w:divBdr>
    </w:div>
    <w:div w:id="188226265">
      <w:bodyDiv w:val="1"/>
      <w:marLeft w:val="0"/>
      <w:marRight w:val="0"/>
      <w:marTop w:val="0"/>
      <w:marBottom w:val="0"/>
      <w:divBdr>
        <w:top w:val="none" w:sz="0" w:space="0" w:color="auto"/>
        <w:left w:val="none" w:sz="0" w:space="0" w:color="auto"/>
        <w:bottom w:val="none" w:sz="0" w:space="0" w:color="auto"/>
        <w:right w:val="none" w:sz="0" w:space="0" w:color="auto"/>
      </w:divBdr>
    </w:div>
    <w:div w:id="189339312">
      <w:bodyDiv w:val="1"/>
      <w:marLeft w:val="0"/>
      <w:marRight w:val="0"/>
      <w:marTop w:val="0"/>
      <w:marBottom w:val="0"/>
      <w:divBdr>
        <w:top w:val="none" w:sz="0" w:space="0" w:color="auto"/>
        <w:left w:val="none" w:sz="0" w:space="0" w:color="auto"/>
        <w:bottom w:val="none" w:sz="0" w:space="0" w:color="auto"/>
        <w:right w:val="none" w:sz="0" w:space="0" w:color="auto"/>
      </w:divBdr>
    </w:div>
    <w:div w:id="304969021">
      <w:bodyDiv w:val="1"/>
      <w:marLeft w:val="0"/>
      <w:marRight w:val="0"/>
      <w:marTop w:val="0"/>
      <w:marBottom w:val="0"/>
      <w:divBdr>
        <w:top w:val="none" w:sz="0" w:space="0" w:color="auto"/>
        <w:left w:val="none" w:sz="0" w:space="0" w:color="auto"/>
        <w:bottom w:val="none" w:sz="0" w:space="0" w:color="auto"/>
        <w:right w:val="none" w:sz="0" w:space="0" w:color="auto"/>
      </w:divBdr>
    </w:div>
    <w:div w:id="323971579">
      <w:bodyDiv w:val="1"/>
      <w:marLeft w:val="0"/>
      <w:marRight w:val="0"/>
      <w:marTop w:val="0"/>
      <w:marBottom w:val="0"/>
      <w:divBdr>
        <w:top w:val="none" w:sz="0" w:space="0" w:color="auto"/>
        <w:left w:val="none" w:sz="0" w:space="0" w:color="auto"/>
        <w:bottom w:val="none" w:sz="0" w:space="0" w:color="auto"/>
        <w:right w:val="none" w:sz="0" w:space="0" w:color="auto"/>
      </w:divBdr>
    </w:div>
    <w:div w:id="330331664">
      <w:bodyDiv w:val="1"/>
      <w:marLeft w:val="0"/>
      <w:marRight w:val="0"/>
      <w:marTop w:val="0"/>
      <w:marBottom w:val="0"/>
      <w:divBdr>
        <w:top w:val="none" w:sz="0" w:space="0" w:color="auto"/>
        <w:left w:val="none" w:sz="0" w:space="0" w:color="auto"/>
        <w:bottom w:val="none" w:sz="0" w:space="0" w:color="auto"/>
        <w:right w:val="none" w:sz="0" w:space="0" w:color="auto"/>
      </w:divBdr>
    </w:div>
    <w:div w:id="348727468">
      <w:bodyDiv w:val="1"/>
      <w:marLeft w:val="0"/>
      <w:marRight w:val="0"/>
      <w:marTop w:val="0"/>
      <w:marBottom w:val="0"/>
      <w:divBdr>
        <w:top w:val="none" w:sz="0" w:space="0" w:color="auto"/>
        <w:left w:val="none" w:sz="0" w:space="0" w:color="auto"/>
        <w:bottom w:val="none" w:sz="0" w:space="0" w:color="auto"/>
        <w:right w:val="none" w:sz="0" w:space="0" w:color="auto"/>
      </w:divBdr>
    </w:div>
    <w:div w:id="405806823">
      <w:bodyDiv w:val="1"/>
      <w:marLeft w:val="0"/>
      <w:marRight w:val="0"/>
      <w:marTop w:val="0"/>
      <w:marBottom w:val="0"/>
      <w:divBdr>
        <w:top w:val="none" w:sz="0" w:space="0" w:color="auto"/>
        <w:left w:val="none" w:sz="0" w:space="0" w:color="auto"/>
        <w:bottom w:val="none" w:sz="0" w:space="0" w:color="auto"/>
        <w:right w:val="none" w:sz="0" w:space="0" w:color="auto"/>
      </w:divBdr>
    </w:div>
    <w:div w:id="426579300">
      <w:bodyDiv w:val="1"/>
      <w:marLeft w:val="0"/>
      <w:marRight w:val="0"/>
      <w:marTop w:val="0"/>
      <w:marBottom w:val="0"/>
      <w:divBdr>
        <w:top w:val="none" w:sz="0" w:space="0" w:color="auto"/>
        <w:left w:val="none" w:sz="0" w:space="0" w:color="auto"/>
        <w:bottom w:val="none" w:sz="0" w:space="0" w:color="auto"/>
        <w:right w:val="none" w:sz="0" w:space="0" w:color="auto"/>
      </w:divBdr>
    </w:div>
    <w:div w:id="467479199">
      <w:bodyDiv w:val="1"/>
      <w:marLeft w:val="0"/>
      <w:marRight w:val="0"/>
      <w:marTop w:val="0"/>
      <w:marBottom w:val="0"/>
      <w:divBdr>
        <w:top w:val="none" w:sz="0" w:space="0" w:color="auto"/>
        <w:left w:val="none" w:sz="0" w:space="0" w:color="auto"/>
        <w:bottom w:val="none" w:sz="0" w:space="0" w:color="auto"/>
        <w:right w:val="none" w:sz="0" w:space="0" w:color="auto"/>
      </w:divBdr>
    </w:div>
    <w:div w:id="512110576">
      <w:bodyDiv w:val="1"/>
      <w:marLeft w:val="0"/>
      <w:marRight w:val="0"/>
      <w:marTop w:val="0"/>
      <w:marBottom w:val="0"/>
      <w:divBdr>
        <w:top w:val="none" w:sz="0" w:space="0" w:color="auto"/>
        <w:left w:val="none" w:sz="0" w:space="0" w:color="auto"/>
        <w:bottom w:val="none" w:sz="0" w:space="0" w:color="auto"/>
        <w:right w:val="none" w:sz="0" w:space="0" w:color="auto"/>
      </w:divBdr>
    </w:div>
    <w:div w:id="556936151">
      <w:bodyDiv w:val="1"/>
      <w:marLeft w:val="0"/>
      <w:marRight w:val="0"/>
      <w:marTop w:val="0"/>
      <w:marBottom w:val="0"/>
      <w:divBdr>
        <w:top w:val="none" w:sz="0" w:space="0" w:color="auto"/>
        <w:left w:val="none" w:sz="0" w:space="0" w:color="auto"/>
        <w:bottom w:val="none" w:sz="0" w:space="0" w:color="auto"/>
        <w:right w:val="none" w:sz="0" w:space="0" w:color="auto"/>
      </w:divBdr>
    </w:div>
    <w:div w:id="565185287">
      <w:bodyDiv w:val="1"/>
      <w:marLeft w:val="0"/>
      <w:marRight w:val="0"/>
      <w:marTop w:val="0"/>
      <w:marBottom w:val="0"/>
      <w:divBdr>
        <w:top w:val="none" w:sz="0" w:space="0" w:color="auto"/>
        <w:left w:val="none" w:sz="0" w:space="0" w:color="auto"/>
        <w:bottom w:val="none" w:sz="0" w:space="0" w:color="auto"/>
        <w:right w:val="none" w:sz="0" w:space="0" w:color="auto"/>
      </w:divBdr>
    </w:div>
    <w:div w:id="596015732">
      <w:bodyDiv w:val="1"/>
      <w:marLeft w:val="0"/>
      <w:marRight w:val="0"/>
      <w:marTop w:val="0"/>
      <w:marBottom w:val="0"/>
      <w:divBdr>
        <w:top w:val="none" w:sz="0" w:space="0" w:color="auto"/>
        <w:left w:val="none" w:sz="0" w:space="0" w:color="auto"/>
        <w:bottom w:val="none" w:sz="0" w:space="0" w:color="auto"/>
        <w:right w:val="none" w:sz="0" w:space="0" w:color="auto"/>
      </w:divBdr>
    </w:div>
    <w:div w:id="623970539">
      <w:bodyDiv w:val="1"/>
      <w:marLeft w:val="0"/>
      <w:marRight w:val="0"/>
      <w:marTop w:val="0"/>
      <w:marBottom w:val="0"/>
      <w:divBdr>
        <w:top w:val="none" w:sz="0" w:space="0" w:color="auto"/>
        <w:left w:val="none" w:sz="0" w:space="0" w:color="auto"/>
        <w:bottom w:val="none" w:sz="0" w:space="0" w:color="auto"/>
        <w:right w:val="none" w:sz="0" w:space="0" w:color="auto"/>
      </w:divBdr>
    </w:div>
    <w:div w:id="630210765">
      <w:bodyDiv w:val="1"/>
      <w:marLeft w:val="0"/>
      <w:marRight w:val="0"/>
      <w:marTop w:val="0"/>
      <w:marBottom w:val="0"/>
      <w:divBdr>
        <w:top w:val="none" w:sz="0" w:space="0" w:color="auto"/>
        <w:left w:val="none" w:sz="0" w:space="0" w:color="auto"/>
        <w:bottom w:val="none" w:sz="0" w:space="0" w:color="auto"/>
        <w:right w:val="none" w:sz="0" w:space="0" w:color="auto"/>
      </w:divBdr>
    </w:div>
    <w:div w:id="659895385">
      <w:bodyDiv w:val="1"/>
      <w:marLeft w:val="0"/>
      <w:marRight w:val="0"/>
      <w:marTop w:val="0"/>
      <w:marBottom w:val="0"/>
      <w:divBdr>
        <w:top w:val="none" w:sz="0" w:space="0" w:color="auto"/>
        <w:left w:val="none" w:sz="0" w:space="0" w:color="auto"/>
        <w:bottom w:val="none" w:sz="0" w:space="0" w:color="auto"/>
        <w:right w:val="none" w:sz="0" w:space="0" w:color="auto"/>
      </w:divBdr>
    </w:div>
    <w:div w:id="686372716">
      <w:bodyDiv w:val="1"/>
      <w:marLeft w:val="0"/>
      <w:marRight w:val="0"/>
      <w:marTop w:val="0"/>
      <w:marBottom w:val="0"/>
      <w:divBdr>
        <w:top w:val="none" w:sz="0" w:space="0" w:color="auto"/>
        <w:left w:val="none" w:sz="0" w:space="0" w:color="auto"/>
        <w:bottom w:val="none" w:sz="0" w:space="0" w:color="auto"/>
        <w:right w:val="none" w:sz="0" w:space="0" w:color="auto"/>
      </w:divBdr>
    </w:div>
    <w:div w:id="766847588">
      <w:bodyDiv w:val="1"/>
      <w:marLeft w:val="0"/>
      <w:marRight w:val="0"/>
      <w:marTop w:val="0"/>
      <w:marBottom w:val="0"/>
      <w:divBdr>
        <w:top w:val="none" w:sz="0" w:space="0" w:color="auto"/>
        <w:left w:val="none" w:sz="0" w:space="0" w:color="auto"/>
        <w:bottom w:val="none" w:sz="0" w:space="0" w:color="auto"/>
        <w:right w:val="none" w:sz="0" w:space="0" w:color="auto"/>
      </w:divBdr>
    </w:div>
    <w:div w:id="795223440">
      <w:bodyDiv w:val="1"/>
      <w:marLeft w:val="0"/>
      <w:marRight w:val="0"/>
      <w:marTop w:val="0"/>
      <w:marBottom w:val="0"/>
      <w:divBdr>
        <w:top w:val="none" w:sz="0" w:space="0" w:color="auto"/>
        <w:left w:val="none" w:sz="0" w:space="0" w:color="auto"/>
        <w:bottom w:val="none" w:sz="0" w:space="0" w:color="auto"/>
        <w:right w:val="none" w:sz="0" w:space="0" w:color="auto"/>
      </w:divBdr>
    </w:div>
    <w:div w:id="816073269">
      <w:bodyDiv w:val="1"/>
      <w:marLeft w:val="0"/>
      <w:marRight w:val="0"/>
      <w:marTop w:val="0"/>
      <w:marBottom w:val="0"/>
      <w:divBdr>
        <w:top w:val="none" w:sz="0" w:space="0" w:color="auto"/>
        <w:left w:val="none" w:sz="0" w:space="0" w:color="auto"/>
        <w:bottom w:val="none" w:sz="0" w:space="0" w:color="auto"/>
        <w:right w:val="none" w:sz="0" w:space="0" w:color="auto"/>
      </w:divBdr>
    </w:div>
    <w:div w:id="893807140">
      <w:bodyDiv w:val="1"/>
      <w:marLeft w:val="0"/>
      <w:marRight w:val="0"/>
      <w:marTop w:val="0"/>
      <w:marBottom w:val="0"/>
      <w:divBdr>
        <w:top w:val="none" w:sz="0" w:space="0" w:color="auto"/>
        <w:left w:val="none" w:sz="0" w:space="0" w:color="auto"/>
        <w:bottom w:val="none" w:sz="0" w:space="0" w:color="auto"/>
        <w:right w:val="none" w:sz="0" w:space="0" w:color="auto"/>
      </w:divBdr>
    </w:div>
    <w:div w:id="905803498">
      <w:bodyDiv w:val="1"/>
      <w:marLeft w:val="0"/>
      <w:marRight w:val="0"/>
      <w:marTop w:val="0"/>
      <w:marBottom w:val="0"/>
      <w:divBdr>
        <w:top w:val="none" w:sz="0" w:space="0" w:color="auto"/>
        <w:left w:val="none" w:sz="0" w:space="0" w:color="auto"/>
        <w:bottom w:val="none" w:sz="0" w:space="0" w:color="auto"/>
        <w:right w:val="none" w:sz="0" w:space="0" w:color="auto"/>
      </w:divBdr>
    </w:div>
    <w:div w:id="921067154">
      <w:bodyDiv w:val="1"/>
      <w:marLeft w:val="0"/>
      <w:marRight w:val="0"/>
      <w:marTop w:val="0"/>
      <w:marBottom w:val="0"/>
      <w:divBdr>
        <w:top w:val="none" w:sz="0" w:space="0" w:color="auto"/>
        <w:left w:val="none" w:sz="0" w:space="0" w:color="auto"/>
        <w:bottom w:val="none" w:sz="0" w:space="0" w:color="auto"/>
        <w:right w:val="none" w:sz="0" w:space="0" w:color="auto"/>
      </w:divBdr>
    </w:div>
    <w:div w:id="964697964">
      <w:bodyDiv w:val="1"/>
      <w:marLeft w:val="0"/>
      <w:marRight w:val="0"/>
      <w:marTop w:val="0"/>
      <w:marBottom w:val="0"/>
      <w:divBdr>
        <w:top w:val="none" w:sz="0" w:space="0" w:color="auto"/>
        <w:left w:val="none" w:sz="0" w:space="0" w:color="auto"/>
        <w:bottom w:val="none" w:sz="0" w:space="0" w:color="auto"/>
        <w:right w:val="none" w:sz="0" w:space="0" w:color="auto"/>
      </w:divBdr>
    </w:div>
    <w:div w:id="993339769">
      <w:bodyDiv w:val="1"/>
      <w:marLeft w:val="0"/>
      <w:marRight w:val="0"/>
      <w:marTop w:val="0"/>
      <w:marBottom w:val="0"/>
      <w:divBdr>
        <w:top w:val="none" w:sz="0" w:space="0" w:color="auto"/>
        <w:left w:val="none" w:sz="0" w:space="0" w:color="auto"/>
        <w:bottom w:val="none" w:sz="0" w:space="0" w:color="auto"/>
        <w:right w:val="none" w:sz="0" w:space="0" w:color="auto"/>
      </w:divBdr>
    </w:div>
    <w:div w:id="1033267664">
      <w:bodyDiv w:val="1"/>
      <w:marLeft w:val="0"/>
      <w:marRight w:val="0"/>
      <w:marTop w:val="0"/>
      <w:marBottom w:val="0"/>
      <w:divBdr>
        <w:top w:val="none" w:sz="0" w:space="0" w:color="auto"/>
        <w:left w:val="none" w:sz="0" w:space="0" w:color="auto"/>
        <w:bottom w:val="none" w:sz="0" w:space="0" w:color="auto"/>
        <w:right w:val="none" w:sz="0" w:space="0" w:color="auto"/>
      </w:divBdr>
    </w:div>
    <w:div w:id="1086464177">
      <w:bodyDiv w:val="1"/>
      <w:marLeft w:val="0"/>
      <w:marRight w:val="0"/>
      <w:marTop w:val="0"/>
      <w:marBottom w:val="0"/>
      <w:divBdr>
        <w:top w:val="none" w:sz="0" w:space="0" w:color="auto"/>
        <w:left w:val="none" w:sz="0" w:space="0" w:color="auto"/>
        <w:bottom w:val="none" w:sz="0" w:space="0" w:color="auto"/>
        <w:right w:val="none" w:sz="0" w:space="0" w:color="auto"/>
      </w:divBdr>
      <w:divsChild>
        <w:div w:id="1370372338">
          <w:marLeft w:val="0"/>
          <w:marRight w:val="0"/>
          <w:marTop w:val="0"/>
          <w:marBottom w:val="0"/>
          <w:divBdr>
            <w:top w:val="none" w:sz="0" w:space="0" w:color="auto"/>
            <w:left w:val="none" w:sz="0" w:space="0" w:color="auto"/>
            <w:bottom w:val="none" w:sz="0" w:space="0" w:color="auto"/>
            <w:right w:val="none" w:sz="0" w:space="0" w:color="auto"/>
          </w:divBdr>
        </w:div>
      </w:divsChild>
    </w:div>
    <w:div w:id="1091202545">
      <w:bodyDiv w:val="1"/>
      <w:marLeft w:val="0"/>
      <w:marRight w:val="0"/>
      <w:marTop w:val="0"/>
      <w:marBottom w:val="0"/>
      <w:divBdr>
        <w:top w:val="none" w:sz="0" w:space="0" w:color="auto"/>
        <w:left w:val="none" w:sz="0" w:space="0" w:color="auto"/>
        <w:bottom w:val="none" w:sz="0" w:space="0" w:color="auto"/>
        <w:right w:val="none" w:sz="0" w:space="0" w:color="auto"/>
      </w:divBdr>
    </w:div>
    <w:div w:id="1104378579">
      <w:bodyDiv w:val="1"/>
      <w:marLeft w:val="0"/>
      <w:marRight w:val="0"/>
      <w:marTop w:val="0"/>
      <w:marBottom w:val="0"/>
      <w:divBdr>
        <w:top w:val="none" w:sz="0" w:space="0" w:color="auto"/>
        <w:left w:val="none" w:sz="0" w:space="0" w:color="auto"/>
        <w:bottom w:val="none" w:sz="0" w:space="0" w:color="auto"/>
        <w:right w:val="none" w:sz="0" w:space="0" w:color="auto"/>
      </w:divBdr>
    </w:div>
    <w:div w:id="1122724130">
      <w:bodyDiv w:val="1"/>
      <w:marLeft w:val="0"/>
      <w:marRight w:val="0"/>
      <w:marTop w:val="0"/>
      <w:marBottom w:val="0"/>
      <w:divBdr>
        <w:top w:val="none" w:sz="0" w:space="0" w:color="auto"/>
        <w:left w:val="none" w:sz="0" w:space="0" w:color="auto"/>
        <w:bottom w:val="none" w:sz="0" w:space="0" w:color="auto"/>
        <w:right w:val="none" w:sz="0" w:space="0" w:color="auto"/>
      </w:divBdr>
    </w:div>
    <w:div w:id="1124884634">
      <w:bodyDiv w:val="1"/>
      <w:marLeft w:val="0"/>
      <w:marRight w:val="0"/>
      <w:marTop w:val="0"/>
      <w:marBottom w:val="0"/>
      <w:divBdr>
        <w:top w:val="none" w:sz="0" w:space="0" w:color="auto"/>
        <w:left w:val="none" w:sz="0" w:space="0" w:color="auto"/>
        <w:bottom w:val="none" w:sz="0" w:space="0" w:color="auto"/>
        <w:right w:val="none" w:sz="0" w:space="0" w:color="auto"/>
      </w:divBdr>
    </w:div>
    <w:div w:id="1160268251">
      <w:bodyDiv w:val="1"/>
      <w:marLeft w:val="0"/>
      <w:marRight w:val="0"/>
      <w:marTop w:val="0"/>
      <w:marBottom w:val="0"/>
      <w:divBdr>
        <w:top w:val="none" w:sz="0" w:space="0" w:color="auto"/>
        <w:left w:val="none" w:sz="0" w:space="0" w:color="auto"/>
        <w:bottom w:val="none" w:sz="0" w:space="0" w:color="auto"/>
        <w:right w:val="none" w:sz="0" w:space="0" w:color="auto"/>
      </w:divBdr>
    </w:div>
    <w:div w:id="1175808107">
      <w:bodyDiv w:val="1"/>
      <w:marLeft w:val="0"/>
      <w:marRight w:val="0"/>
      <w:marTop w:val="0"/>
      <w:marBottom w:val="0"/>
      <w:divBdr>
        <w:top w:val="none" w:sz="0" w:space="0" w:color="auto"/>
        <w:left w:val="none" w:sz="0" w:space="0" w:color="auto"/>
        <w:bottom w:val="none" w:sz="0" w:space="0" w:color="auto"/>
        <w:right w:val="none" w:sz="0" w:space="0" w:color="auto"/>
      </w:divBdr>
    </w:div>
    <w:div w:id="1228347430">
      <w:bodyDiv w:val="1"/>
      <w:marLeft w:val="0"/>
      <w:marRight w:val="0"/>
      <w:marTop w:val="0"/>
      <w:marBottom w:val="0"/>
      <w:divBdr>
        <w:top w:val="none" w:sz="0" w:space="0" w:color="auto"/>
        <w:left w:val="none" w:sz="0" w:space="0" w:color="auto"/>
        <w:bottom w:val="none" w:sz="0" w:space="0" w:color="auto"/>
        <w:right w:val="none" w:sz="0" w:space="0" w:color="auto"/>
      </w:divBdr>
    </w:div>
    <w:div w:id="1243222155">
      <w:bodyDiv w:val="1"/>
      <w:marLeft w:val="0"/>
      <w:marRight w:val="0"/>
      <w:marTop w:val="0"/>
      <w:marBottom w:val="0"/>
      <w:divBdr>
        <w:top w:val="none" w:sz="0" w:space="0" w:color="auto"/>
        <w:left w:val="none" w:sz="0" w:space="0" w:color="auto"/>
        <w:bottom w:val="none" w:sz="0" w:space="0" w:color="auto"/>
        <w:right w:val="none" w:sz="0" w:space="0" w:color="auto"/>
      </w:divBdr>
    </w:div>
    <w:div w:id="1247767103">
      <w:bodyDiv w:val="1"/>
      <w:marLeft w:val="0"/>
      <w:marRight w:val="0"/>
      <w:marTop w:val="0"/>
      <w:marBottom w:val="0"/>
      <w:divBdr>
        <w:top w:val="none" w:sz="0" w:space="0" w:color="auto"/>
        <w:left w:val="none" w:sz="0" w:space="0" w:color="auto"/>
        <w:bottom w:val="none" w:sz="0" w:space="0" w:color="auto"/>
        <w:right w:val="none" w:sz="0" w:space="0" w:color="auto"/>
      </w:divBdr>
    </w:div>
    <w:div w:id="1260525022">
      <w:bodyDiv w:val="1"/>
      <w:marLeft w:val="0"/>
      <w:marRight w:val="0"/>
      <w:marTop w:val="0"/>
      <w:marBottom w:val="0"/>
      <w:divBdr>
        <w:top w:val="none" w:sz="0" w:space="0" w:color="auto"/>
        <w:left w:val="none" w:sz="0" w:space="0" w:color="auto"/>
        <w:bottom w:val="none" w:sz="0" w:space="0" w:color="auto"/>
        <w:right w:val="none" w:sz="0" w:space="0" w:color="auto"/>
      </w:divBdr>
    </w:div>
    <w:div w:id="1264460885">
      <w:bodyDiv w:val="1"/>
      <w:marLeft w:val="0"/>
      <w:marRight w:val="0"/>
      <w:marTop w:val="0"/>
      <w:marBottom w:val="0"/>
      <w:divBdr>
        <w:top w:val="none" w:sz="0" w:space="0" w:color="auto"/>
        <w:left w:val="none" w:sz="0" w:space="0" w:color="auto"/>
        <w:bottom w:val="none" w:sz="0" w:space="0" w:color="auto"/>
        <w:right w:val="none" w:sz="0" w:space="0" w:color="auto"/>
      </w:divBdr>
    </w:div>
    <w:div w:id="1268922916">
      <w:bodyDiv w:val="1"/>
      <w:marLeft w:val="0"/>
      <w:marRight w:val="0"/>
      <w:marTop w:val="0"/>
      <w:marBottom w:val="0"/>
      <w:divBdr>
        <w:top w:val="none" w:sz="0" w:space="0" w:color="auto"/>
        <w:left w:val="none" w:sz="0" w:space="0" w:color="auto"/>
        <w:bottom w:val="none" w:sz="0" w:space="0" w:color="auto"/>
        <w:right w:val="none" w:sz="0" w:space="0" w:color="auto"/>
      </w:divBdr>
    </w:div>
    <w:div w:id="1365013917">
      <w:bodyDiv w:val="1"/>
      <w:marLeft w:val="0"/>
      <w:marRight w:val="0"/>
      <w:marTop w:val="0"/>
      <w:marBottom w:val="0"/>
      <w:divBdr>
        <w:top w:val="none" w:sz="0" w:space="0" w:color="auto"/>
        <w:left w:val="none" w:sz="0" w:space="0" w:color="auto"/>
        <w:bottom w:val="none" w:sz="0" w:space="0" w:color="auto"/>
        <w:right w:val="none" w:sz="0" w:space="0" w:color="auto"/>
      </w:divBdr>
    </w:div>
    <w:div w:id="1388380379">
      <w:bodyDiv w:val="1"/>
      <w:marLeft w:val="0"/>
      <w:marRight w:val="0"/>
      <w:marTop w:val="0"/>
      <w:marBottom w:val="0"/>
      <w:divBdr>
        <w:top w:val="none" w:sz="0" w:space="0" w:color="auto"/>
        <w:left w:val="none" w:sz="0" w:space="0" w:color="auto"/>
        <w:bottom w:val="none" w:sz="0" w:space="0" w:color="auto"/>
        <w:right w:val="none" w:sz="0" w:space="0" w:color="auto"/>
      </w:divBdr>
    </w:div>
    <w:div w:id="1397315878">
      <w:bodyDiv w:val="1"/>
      <w:marLeft w:val="0"/>
      <w:marRight w:val="0"/>
      <w:marTop w:val="0"/>
      <w:marBottom w:val="0"/>
      <w:divBdr>
        <w:top w:val="none" w:sz="0" w:space="0" w:color="auto"/>
        <w:left w:val="none" w:sz="0" w:space="0" w:color="auto"/>
        <w:bottom w:val="none" w:sz="0" w:space="0" w:color="auto"/>
        <w:right w:val="none" w:sz="0" w:space="0" w:color="auto"/>
      </w:divBdr>
    </w:div>
    <w:div w:id="1465000262">
      <w:bodyDiv w:val="1"/>
      <w:marLeft w:val="0"/>
      <w:marRight w:val="0"/>
      <w:marTop w:val="0"/>
      <w:marBottom w:val="0"/>
      <w:divBdr>
        <w:top w:val="none" w:sz="0" w:space="0" w:color="auto"/>
        <w:left w:val="none" w:sz="0" w:space="0" w:color="auto"/>
        <w:bottom w:val="none" w:sz="0" w:space="0" w:color="auto"/>
        <w:right w:val="none" w:sz="0" w:space="0" w:color="auto"/>
      </w:divBdr>
    </w:div>
    <w:div w:id="1514412696">
      <w:bodyDiv w:val="1"/>
      <w:marLeft w:val="0"/>
      <w:marRight w:val="0"/>
      <w:marTop w:val="0"/>
      <w:marBottom w:val="0"/>
      <w:divBdr>
        <w:top w:val="none" w:sz="0" w:space="0" w:color="auto"/>
        <w:left w:val="none" w:sz="0" w:space="0" w:color="auto"/>
        <w:bottom w:val="none" w:sz="0" w:space="0" w:color="auto"/>
        <w:right w:val="none" w:sz="0" w:space="0" w:color="auto"/>
      </w:divBdr>
    </w:div>
    <w:div w:id="1524398782">
      <w:bodyDiv w:val="1"/>
      <w:marLeft w:val="0"/>
      <w:marRight w:val="0"/>
      <w:marTop w:val="0"/>
      <w:marBottom w:val="0"/>
      <w:divBdr>
        <w:top w:val="none" w:sz="0" w:space="0" w:color="auto"/>
        <w:left w:val="none" w:sz="0" w:space="0" w:color="auto"/>
        <w:bottom w:val="none" w:sz="0" w:space="0" w:color="auto"/>
        <w:right w:val="none" w:sz="0" w:space="0" w:color="auto"/>
      </w:divBdr>
    </w:div>
    <w:div w:id="1535927560">
      <w:bodyDiv w:val="1"/>
      <w:marLeft w:val="0"/>
      <w:marRight w:val="0"/>
      <w:marTop w:val="0"/>
      <w:marBottom w:val="0"/>
      <w:divBdr>
        <w:top w:val="none" w:sz="0" w:space="0" w:color="auto"/>
        <w:left w:val="none" w:sz="0" w:space="0" w:color="auto"/>
        <w:bottom w:val="none" w:sz="0" w:space="0" w:color="auto"/>
        <w:right w:val="none" w:sz="0" w:space="0" w:color="auto"/>
      </w:divBdr>
    </w:div>
    <w:div w:id="1541672792">
      <w:bodyDiv w:val="1"/>
      <w:marLeft w:val="0"/>
      <w:marRight w:val="0"/>
      <w:marTop w:val="0"/>
      <w:marBottom w:val="0"/>
      <w:divBdr>
        <w:top w:val="none" w:sz="0" w:space="0" w:color="auto"/>
        <w:left w:val="none" w:sz="0" w:space="0" w:color="auto"/>
        <w:bottom w:val="none" w:sz="0" w:space="0" w:color="auto"/>
        <w:right w:val="none" w:sz="0" w:space="0" w:color="auto"/>
      </w:divBdr>
    </w:div>
    <w:div w:id="1552231305">
      <w:bodyDiv w:val="1"/>
      <w:marLeft w:val="0"/>
      <w:marRight w:val="0"/>
      <w:marTop w:val="0"/>
      <w:marBottom w:val="0"/>
      <w:divBdr>
        <w:top w:val="none" w:sz="0" w:space="0" w:color="auto"/>
        <w:left w:val="none" w:sz="0" w:space="0" w:color="auto"/>
        <w:bottom w:val="none" w:sz="0" w:space="0" w:color="auto"/>
        <w:right w:val="none" w:sz="0" w:space="0" w:color="auto"/>
      </w:divBdr>
    </w:div>
    <w:div w:id="1564411614">
      <w:bodyDiv w:val="1"/>
      <w:marLeft w:val="0"/>
      <w:marRight w:val="0"/>
      <w:marTop w:val="0"/>
      <w:marBottom w:val="0"/>
      <w:divBdr>
        <w:top w:val="none" w:sz="0" w:space="0" w:color="auto"/>
        <w:left w:val="none" w:sz="0" w:space="0" w:color="auto"/>
        <w:bottom w:val="none" w:sz="0" w:space="0" w:color="auto"/>
        <w:right w:val="none" w:sz="0" w:space="0" w:color="auto"/>
      </w:divBdr>
    </w:div>
    <w:div w:id="1572739905">
      <w:bodyDiv w:val="1"/>
      <w:marLeft w:val="0"/>
      <w:marRight w:val="0"/>
      <w:marTop w:val="0"/>
      <w:marBottom w:val="0"/>
      <w:divBdr>
        <w:top w:val="none" w:sz="0" w:space="0" w:color="auto"/>
        <w:left w:val="none" w:sz="0" w:space="0" w:color="auto"/>
        <w:bottom w:val="none" w:sz="0" w:space="0" w:color="auto"/>
        <w:right w:val="none" w:sz="0" w:space="0" w:color="auto"/>
      </w:divBdr>
    </w:div>
    <w:div w:id="1573848729">
      <w:bodyDiv w:val="1"/>
      <w:marLeft w:val="0"/>
      <w:marRight w:val="0"/>
      <w:marTop w:val="0"/>
      <w:marBottom w:val="0"/>
      <w:divBdr>
        <w:top w:val="none" w:sz="0" w:space="0" w:color="auto"/>
        <w:left w:val="none" w:sz="0" w:space="0" w:color="auto"/>
        <w:bottom w:val="none" w:sz="0" w:space="0" w:color="auto"/>
        <w:right w:val="none" w:sz="0" w:space="0" w:color="auto"/>
      </w:divBdr>
    </w:div>
    <w:div w:id="1590849107">
      <w:bodyDiv w:val="1"/>
      <w:marLeft w:val="0"/>
      <w:marRight w:val="0"/>
      <w:marTop w:val="0"/>
      <w:marBottom w:val="0"/>
      <w:divBdr>
        <w:top w:val="none" w:sz="0" w:space="0" w:color="auto"/>
        <w:left w:val="none" w:sz="0" w:space="0" w:color="auto"/>
        <w:bottom w:val="none" w:sz="0" w:space="0" w:color="auto"/>
        <w:right w:val="none" w:sz="0" w:space="0" w:color="auto"/>
      </w:divBdr>
    </w:div>
    <w:div w:id="1592816378">
      <w:bodyDiv w:val="1"/>
      <w:marLeft w:val="0"/>
      <w:marRight w:val="0"/>
      <w:marTop w:val="0"/>
      <w:marBottom w:val="0"/>
      <w:divBdr>
        <w:top w:val="none" w:sz="0" w:space="0" w:color="auto"/>
        <w:left w:val="none" w:sz="0" w:space="0" w:color="auto"/>
        <w:bottom w:val="none" w:sz="0" w:space="0" w:color="auto"/>
        <w:right w:val="none" w:sz="0" w:space="0" w:color="auto"/>
      </w:divBdr>
    </w:div>
    <w:div w:id="1603410892">
      <w:bodyDiv w:val="1"/>
      <w:marLeft w:val="0"/>
      <w:marRight w:val="0"/>
      <w:marTop w:val="0"/>
      <w:marBottom w:val="0"/>
      <w:divBdr>
        <w:top w:val="none" w:sz="0" w:space="0" w:color="auto"/>
        <w:left w:val="none" w:sz="0" w:space="0" w:color="auto"/>
        <w:bottom w:val="none" w:sz="0" w:space="0" w:color="auto"/>
        <w:right w:val="none" w:sz="0" w:space="0" w:color="auto"/>
      </w:divBdr>
    </w:div>
    <w:div w:id="1630474264">
      <w:bodyDiv w:val="1"/>
      <w:marLeft w:val="0"/>
      <w:marRight w:val="0"/>
      <w:marTop w:val="0"/>
      <w:marBottom w:val="0"/>
      <w:divBdr>
        <w:top w:val="none" w:sz="0" w:space="0" w:color="auto"/>
        <w:left w:val="none" w:sz="0" w:space="0" w:color="auto"/>
        <w:bottom w:val="none" w:sz="0" w:space="0" w:color="auto"/>
        <w:right w:val="none" w:sz="0" w:space="0" w:color="auto"/>
      </w:divBdr>
    </w:div>
    <w:div w:id="1638752848">
      <w:bodyDiv w:val="1"/>
      <w:marLeft w:val="0"/>
      <w:marRight w:val="0"/>
      <w:marTop w:val="0"/>
      <w:marBottom w:val="0"/>
      <w:divBdr>
        <w:top w:val="none" w:sz="0" w:space="0" w:color="auto"/>
        <w:left w:val="none" w:sz="0" w:space="0" w:color="auto"/>
        <w:bottom w:val="none" w:sz="0" w:space="0" w:color="auto"/>
        <w:right w:val="none" w:sz="0" w:space="0" w:color="auto"/>
      </w:divBdr>
    </w:div>
    <w:div w:id="1666516445">
      <w:bodyDiv w:val="1"/>
      <w:marLeft w:val="0"/>
      <w:marRight w:val="0"/>
      <w:marTop w:val="0"/>
      <w:marBottom w:val="0"/>
      <w:divBdr>
        <w:top w:val="none" w:sz="0" w:space="0" w:color="auto"/>
        <w:left w:val="none" w:sz="0" w:space="0" w:color="auto"/>
        <w:bottom w:val="none" w:sz="0" w:space="0" w:color="auto"/>
        <w:right w:val="none" w:sz="0" w:space="0" w:color="auto"/>
      </w:divBdr>
    </w:div>
    <w:div w:id="1749886862">
      <w:bodyDiv w:val="1"/>
      <w:marLeft w:val="0"/>
      <w:marRight w:val="0"/>
      <w:marTop w:val="0"/>
      <w:marBottom w:val="0"/>
      <w:divBdr>
        <w:top w:val="none" w:sz="0" w:space="0" w:color="auto"/>
        <w:left w:val="none" w:sz="0" w:space="0" w:color="auto"/>
        <w:bottom w:val="none" w:sz="0" w:space="0" w:color="auto"/>
        <w:right w:val="none" w:sz="0" w:space="0" w:color="auto"/>
      </w:divBdr>
    </w:div>
    <w:div w:id="1770156973">
      <w:bodyDiv w:val="1"/>
      <w:marLeft w:val="0"/>
      <w:marRight w:val="0"/>
      <w:marTop w:val="0"/>
      <w:marBottom w:val="0"/>
      <w:divBdr>
        <w:top w:val="none" w:sz="0" w:space="0" w:color="auto"/>
        <w:left w:val="none" w:sz="0" w:space="0" w:color="auto"/>
        <w:bottom w:val="none" w:sz="0" w:space="0" w:color="auto"/>
        <w:right w:val="none" w:sz="0" w:space="0" w:color="auto"/>
      </w:divBdr>
    </w:div>
    <w:div w:id="1781686132">
      <w:bodyDiv w:val="1"/>
      <w:marLeft w:val="0"/>
      <w:marRight w:val="0"/>
      <w:marTop w:val="0"/>
      <w:marBottom w:val="0"/>
      <w:divBdr>
        <w:top w:val="none" w:sz="0" w:space="0" w:color="auto"/>
        <w:left w:val="none" w:sz="0" w:space="0" w:color="auto"/>
        <w:bottom w:val="none" w:sz="0" w:space="0" w:color="auto"/>
        <w:right w:val="none" w:sz="0" w:space="0" w:color="auto"/>
      </w:divBdr>
    </w:div>
    <w:div w:id="1799104277">
      <w:bodyDiv w:val="1"/>
      <w:marLeft w:val="0"/>
      <w:marRight w:val="0"/>
      <w:marTop w:val="0"/>
      <w:marBottom w:val="0"/>
      <w:divBdr>
        <w:top w:val="none" w:sz="0" w:space="0" w:color="auto"/>
        <w:left w:val="none" w:sz="0" w:space="0" w:color="auto"/>
        <w:bottom w:val="none" w:sz="0" w:space="0" w:color="auto"/>
        <w:right w:val="none" w:sz="0" w:space="0" w:color="auto"/>
      </w:divBdr>
    </w:div>
    <w:div w:id="1799568287">
      <w:bodyDiv w:val="1"/>
      <w:marLeft w:val="0"/>
      <w:marRight w:val="0"/>
      <w:marTop w:val="0"/>
      <w:marBottom w:val="0"/>
      <w:divBdr>
        <w:top w:val="none" w:sz="0" w:space="0" w:color="auto"/>
        <w:left w:val="none" w:sz="0" w:space="0" w:color="auto"/>
        <w:bottom w:val="none" w:sz="0" w:space="0" w:color="auto"/>
        <w:right w:val="none" w:sz="0" w:space="0" w:color="auto"/>
      </w:divBdr>
    </w:div>
    <w:div w:id="1819566199">
      <w:bodyDiv w:val="1"/>
      <w:marLeft w:val="0"/>
      <w:marRight w:val="0"/>
      <w:marTop w:val="0"/>
      <w:marBottom w:val="0"/>
      <w:divBdr>
        <w:top w:val="none" w:sz="0" w:space="0" w:color="auto"/>
        <w:left w:val="none" w:sz="0" w:space="0" w:color="auto"/>
        <w:bottom w:val="none" w:sz="0" w:space="0" w:color="auto"/>
        <w:right w:val="none" w:sz="0" w:space="0" w:color="auto"/>
      </w:divBdr>
    </w:div>
    <w:div w:id="1833250185">
      <w:bodyDiv w:val="1"/>
      <w:marLeft w:val="0"/>
      <w:marRight w:val="0"/>
      <w:marTop w:val="0"/>
      <w:marBottom w:val="0"/>
      <w:divBdr>
        <w:top w:val="none" w:sz="0" w:space="0" w:color="auto"/>
        <w:left w:val="none" w:sz="0" w:space="0" w:color="auto"/>
        <w:bottom w:val="none" w:sz="0" w:space="0" w:color="auto"/>
        <w:right w:val="none" w:sz="0" w:space="0" w:color="auto"/>
      </w:divBdr>
    </w:div>
    <w:div w:id="1834254218">
      <w:bodyDiv w:val="1"/>
      <w:marLeft w:val="0"/>
      <w:marRight w:val="0"/>
      <w:marTop w:val="0"/>
      <w:marBottom w:val="0"/>
      <w:divBdr>
        <w:top w:val="none" w:sz="0" w:space="0" w:color="auto"/>
        <w:left w:val="none" w:sz="0" w:space="0" w:color="auto"/>
        <w:bottom w:val="none" w:sz="0" w:space="0" w:color="auto"/>
        <w:right w:val="none" w:sz="0" w:space="0" w:color="auto"/>
      </w:divBdr>
    </w:div>
    <w:div w:id="1844511428">
      <w:bodyDiv w:val="1"/>
      <w:marLeft w:val="0"/>
      <w:marRight w:val="0"/>
      <w:marTop w:val="0"/>
      <w:marBottom w:val="0"/>
      <w:divBdr>
        <w:top w:val="none" w:sz="0" w:space="0" w:color="auto"/>
        <w:left w:val="none" w:sz="0" w:space="0" w:color="auto"/>
        <w:bottom w:val="none" w:sz="0" w:space="0" w:color="auto"/>
        <w:right w:val="none" w:sz="0" w:space="0" w:color="auto"/>
      </w:divBdr>
    </w:div>
    <w:div w:id="1861822752">
      <w:bodyDiv w:val="1"/>
      <w:marLeft w:val="0"/>
      <w:marRight w:val="0"/>
      <w:marTop w:val="0"/>
      <w:marBottom w:val="0"/>
      <w:divBdr>
        <w:top w:val="none" w:sz="0" w:space="0" w:color="auto"/>
        <w:left w:val="none" w:sz="0" w:space="0" w:color="auto"/>
        <w:bottom w:val="none" w:sz="0" w:space="0" w:color="auto"/>
        <w:right w:val="none" w:sz="0" w:space="0" w:color="auto"/>
      </w:divBdr>
    </w:div>
    <w:div w:id="1874536566">
      <w:bodyDiv w:val="1"/>
      <w:marLeft w:val="0"/>
      <w:marRight w:val="0"/>
      <w:marTop w:val="0"/>
      <w:marBottom w:val="0"/>
      <w:divBdr>
        <w:top w:val="none" w:sz="0" w:space="0" w:color="auto"/>
        <w:left w:val="none" w:sz="0" w:space="0" w:color="auto"/>
        <w:bottom w:val="none" w:sz="0" w:space="0" w:color="auto"/>
        <w:right w:val="none" w:sz="0" w:space="0" w:color="auto"/>
      </w:divBdr>
    </w:div>
    <w:div w:id="1890337780">
      <w:bodyDiv w:val="1"/>
      <w:marLeft w:val="0"/>
      <w:marRight w:val="0"/>
      <w:marTop w:val="0"/>
      <w:marBottom w:val="0"/>
      <w:divBdr>
        <w:top w:val="none" w:sz="0" w:space="0" w:color="auto"/>
        <w:left w:val="none" w:sz="0" w:space="0" w:color="auto"/>
        <w:bottom w:val="none" w:sz="0" w:space="0" w:color="auto"/>
        <w:right w:val="none" w:sz="0" w:space="0" w:color="auto"/>
      </w:divBdr>
    </w:div>
    <w:div w:id="1905211988">
      <w:bodyDiv w:val="1"/>
      <w:marLeft w:val="0"/>
      <w:marRight w:val="0"/>
      <w:marTop w:val="0"/>
      <w:marBottom w:val="0"/>
      <w:divBdr>
        <w:top w:val="none" w:sz="0" w:space="0" w:color="auto"/>
        <w:left w:val="none" w:sz="0" w:space="0" w:color="auto"/>
        <w:bottom w:val="none" w:sz="0" w:space="0" w:color="auto"/>
        <w:right w:val="none" w:sz="0" w:space="0" w:color="auto"/>
      </w:divBdr>
    </w:div>
    <w:div w:id="1905871109">
      <w:bodyDiv w:val="1"/>
      <w:marLeft w:val="0"/>
      <w:marRight w:val="0"/>
      <w:marTop w:val="0"/>
      <w:marBottom w:val="0"/>
      <w:divBdr>
        <w:top w:val="none" w:sz="0" w:space="0" w:color="auto"/>
        <w:left w:val="none" w:sz="0" w:space="0" w:color="auto"/>
        <w:bottom w:val="none" w:sz="0" w:space="0" w:color="auto"/>
        <w:right w:val="none" w:sz="0" w:space="0" w:color="auto"/>
      </w:divBdr>
    </w:div>
    <w:div w:id="1927759601">
      <w:bodyDiv w:val="1"/>
      <w:marLeft w:val="0"/>
      <w:marRight w:val="0"/>
      <w:marTop w:val="0"/>
      <w:marBottom w:val="0"/>
      <w:divBdr>
        <w:top w:val="none" w:sz="0" w:space="0" w:color="auto"/>
        <w:left w:val="none" w:sz="0" w:space="0" w:color="auto"/>
        <w:bottom w:val="none" w:sz="0" w:space="0" w:color="auto"/>
        <w:right w:val="none" w:sz="0" w:space="0" w:color="auto"/>
      </w:divBdr>
    </w:div>
    <w:div w:id="1929578124">
      <w:bodyDiv w:val="1"/>
      <w:marLeft w:val="0"/>
      <w:marRight w:val="0"/>
      <w:marTop w:val="0"/>
      <w:marBottom w:val="0"/>
      <w:divBdr>
        <w:top w:val="none" w:sz="0" w:space="0" w:color="auto"/>
        <w:left w:val="none" w:sz="0" w:space="0" w:color="auto"/>
        <w:bottom w:val="none" w:sz="0" w:space="0" w:color="auto"/>
        <w:right w:val="none" w:sz="0" w:space="0" w:color="auto"/>
      </w:divBdr>
    </w:div>
    <w:div w:id="1936402050">
      <w:bodyDiv w:val="1"/>
      <w:marLeft w:val="0"/>
      <w:marRight w:val="0"/>
      <w:marTop w:val="0"/>
      <w:marBottom w:val="0"/>
      <w:divBdr>
        <w:top w:val="none" w:sz="0" w:space="0" w:color="auto"/>
        <w:left w:val="none" w:sz="0" w:space="0" w:color="auto"/>
        <w:bottom w:val="none" w:sz="0" w:space="0" w:color="auto"/>
        <w:right w:val="none" w:sz="0" w:space="0" w:color="auto"/>
      </w:divBdr>
    </w:div>
    <w:div w:id="1947421065">
      <w:bodyDiv w:val="1"/>
      <w:marLeft w:val="0"/>
      <w:marRight w:val="0"/>
      <w:marTop w:val="0"/>
      <w:marBottom w:val="0"/>
      <w:divBdr>
        <w:top w:val="none" w:sz="0" w:space="0" w:color="auto"/>
        <w:left w:val="none" w:sz="0" w:space="0" w:color="auto"/>
        <w:bottom w:val="none" w:sz="0" w:space="0" w:color="auto"/>
        <w:right w:val="none" w:sz="0" w:space="0" w:color="auto"/>
      </w:divBdr>
    </w:div>
    <w:div w:id="1963412578">
      <w:bodyDiv w:val="1"/>
      <w:marLeft w:val="0"/>
      <w:marRight w:val="0"/>
      <w:marTop w:val="0"/>
      <w:marBottom w:val="0"/>
      <w:divBdr>
        <w:top w:val="none" w:sz="0" w:space="0" w:color="auto"/>
        <w:left w:val="none" w:sz="0" w:space="0" w:color="auto"/>
        <w:bottom w:val="none" w:sz="0" w:space="0" w:color="auto"/>
        <w:right w:val="none" w:sz="0" w:space="0" w:color="auto"/>
      </w:divBdr>
    </w:div>
    <w:div w:id="1978872761">
      <w:bodyDiv w:val="1"/>
      <w:marLeft w:val="0"/>
      <w:marRight w:val="0"/>
      <w:marTop w:val="0"/>
      <w:marBottom w:val="0"/>
      <w:divBdr>
        <w:top w:val="none" w:sz="0" w:space="0" w:color="auto"/>
        <w:left w:val="none" w:sz="0" w:space="0" w:color="auto"/>
        <w:bottom w:val="none" w:sz="0" w:space="0" w:color="auto"/>
        <w:right w:val="none" w:sz="0" w:space="0" w:color="auto"/>
      </w:divBdr>
    </w:div>
    <w:div w:id="1982995386">
      <w:bodyDiv w:val="1"/>
      <w:marLeft w:val="0"/>
      <w:marRight w:val="0"/>
      <w:marTop w:val="0"/>
      <w:marBottom w:val="0"/>
      <w:divBdr>
        <w:top w:val="none" w:sz="0" w:space="0" w:color="auto"/>
        <w:left w:val="none" w:sz="0" w:space="0" w:color="auto"/>
        <w:bottom w:val="none" w:sz="0" w:space="0" w:color="auto"/>
        <w:right w:val="none" w:sz="0" w:space="0" w:color="auto"/>
      </w:divBdr>
    </w:div>
    <w:div w:id="1999727060">
      <w:bodyDiv w:val="1"/>
      <w:marLeft w:val="0"/>
      <w:marRight w:val="0"/>
      <w:marTop w:val="0"/>
      <w:marBottom w:val="0"/>
      <w:divBdr>
        <w:top w:val="none" w:sz="0" w:space="0" w:color="auto"/>
        <w:left w:val="none" w:sz="0" w:space="0" w:color="auto"/>
        <w:bottom w:val="none" w:sz="0" w:space="0" w:color="auto"/>
        <w:right w:val="none" w:sz="0" w:space="0" w:color="auto"/>
      </w:divBdr>
    </w:div>
    <w:div w:id="2026982875">
      <w:bodyDiv w:val="1"/>
      <w:marLeft w:val="0"/>
      <w:marRight w:val="0"/>
      <w:marTop w:val="0"/>
      <w:marBottom w:val="0"/>
      <w:divBdr>
        <w:top w:val="none" w:sz="0" w:space="0" w:color="auto"/>
        <w:left w:val="none" w:sz="0" w:space="0" w:color="auto"/>
        <w:bottom w:val="none" w:sz="0" w:space="0" w:color="auto"/>
        <w:right w:val="none" w:sz="0" w:space="0" w:color="auto"/>
      </w:divBdr>
    </w:div>
    <w:div w:id="2050105775">
      <w:bodyDiv w:val="1"/>
      <w:marLeft w:val="0"/>
      <w:marRight w:val="0"/>
      <w:marTop w:val="0"/>
      <w:marBottom w:val="0"/>
      <w:divBdr>
        <w:top w:val="none" w:sz="0" w:space="0" w:color="auto"/>
        <w:left w:val="none" w:sz="0" w:space="0" w:color="auto"/>
        <w:bottom w:val="none" w:sz="0" w:space="0" w:color="auto"/>
        <w:right w:val="none" w:sz="0" w:space="0" w:color="auto"/>
      </w:divBdr>
    </w:div>
    <w:div w:id="2076775665">
      <w:bodyDiv w:val="1"/>
      <w:marLeft w:val="0"/>
      <w:marRight w:val="0"/>
      <w:marTop w:val="0"/>
      <w:marBottom w:val="0"/>
      <w:divBdr>
        <w:top w:val="none" w:sz="0" w:space="0" w:color="auto"/>
        <w:left w:val="none" w:sz="0" w:space="0" w:color="auto"/>
        <w:bottom w:val="none" w:sz="0" w:space="0" w:color="auto"/>
        <w:right w:val="none" w:sz="0" w:space="0" w:color="auto"/>
      </w:divBdr>
    </w:div>
    <w:div w:id="2103602168">
      <w:bodyDiv w:val="1"/>
      <w:marLeft w:val="0"/>
      <w:marRight w:val="0"/>
      <w:marTop w:val="0"/>
      <w:marBottom w:val="0"/>
      <w:divBdr>
        <w:top w:val="none" w:sz="0" w:space="0" w:color="auto"/>
        <w:left w:val="none" w:sz="0" w:space="0" w:color="auto"/>
        <w:bottom w:val="none" w:sz="0" w:space="0" w:color="auto"/>
        <w:right w:val="none" w:sz="0" w:space="0" w:color="auto"/>
      </w:divBdr>
    </w:div>
    <w:div w:id="213794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907</Characters>
  <Application>Microsoft Office Word</Application>
  <DocSecurity>0</DocSecurity>
  <Lines>7</Lines>
  <Paragraphs>2</Paragraphs>
  <ScaleCrop>false</ScaleCrop>
  <Company/>
  <LinksUpToDate>false</LinksUpToDate>
  <CharactersWithSpaces>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吳慧蘋</dc:creator>
  <cp:keywords/>
  <dc:description/>
  <cp:lastModifiedBy>吳沛嫻</cp:lastModifiedBy>
  <cp:revision>2</cp:revision>
  <dcterms:created xsi:type="dcterms:W3CDTF">2026-07-17T09:03:00Z</dcterms:created>
  <dcterms:modified xsi:type="dcterms:W3CDTF">2026-07-17T09:03:00Z</dcterms:modified>
</cp:coreProperties>
</file>