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20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78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7845"/>
      </w:tblGrid>
      <w:tr w:rsidR="00A3505E" w:rsidRPr="00A3505E" w:rsidTr="00A3505E">
        <w:trPr>
          <w:trHeight w:val="3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505E" w:rsidRPr="00A3505E" w:rsidRDefault="00A3505E" w:rsidP="00A3505E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505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115年04月29日</w:t>
            </w:r>
          </w:p>
        </w:tc>
      </w:tr>
      <w:tr w:rsidR="00A3505E" w:rsidRPr="00A3505E" w:rsidTr="00A3505E">
        <w:trPr>
          <w:trHeight w:val="16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505E" w:rsidRPr="00A3505E" w:rsidRDefault="00A3505E" w:rsidP="00A3505E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505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A3505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11500052701</w:t>
            </w:r>
            <w:bookmarkEnd w:id="0"/>
            <w:r w:rsidRPr="00A3505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A3505E" w:rsidRPr="00A3505E" w:rsidTr="00A3505E">
        <w:trPr>
          <w:trHeight w:val="16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505E" w:rsidRPr="00A3505E" w:rsidRDefault="00A3505E" w:rsidP="00A3505E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505E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機關委託技術服務廠商評選及計費辦法第29條第1項</w:t>
            </w:r>
          </w:p>
        </w:tc>
      </w:tr>
      <w:tr w:rsidR="00A3505E" w:rsidRPr="00A3505E" w:rsidTr="00A3505E">
        <w:trPr>
          <w:trHeight w:val="45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505E" w:rsidRPr="00A3505E" w:rsidRDefault="00A3505E" w:rsidP="00A3505E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505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4科 劉 (先生或小姐)</w:t>
            </w:r>
          </w:p>
        </w:tc>
      </w:tr>
      <w:tr w:rsidR="00A3505E" w:rsidRPr="00A3505E" w:rsidTr="00A3505E">
        <w:trPr>
          <w:trHeight w:val="9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505E" w:rsidRPr="00A3505E" w:rsidRDefault="00A3505E" w:rsidP="00A3505E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A3505E" w:rsidRPr="00A3505E" w:rsidTr="00A3505E">
        <w:trPr>
          <w:trHeight w:hRule="exact" w:val="1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505E" w:rsidRPr="00A3505E" w:rsidRDefault="00A3505E" w:rsidP="00A3505E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A3505E" w:rsidRPr="00A3505E" w:rsidRDefault="00A3505E" w:rsidP="00A3505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A3505E" w:rsidRPr="00A3505E" w:rsidTr="00A3505E">
        <w:tc>
          <w:tcPr>
            <w:tcW w:w="1034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505E" w:rsidRPr="00A3505E" w:rsidRDefault="00A3505E" w:rsidP="00A3505E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4"/>
              </w:rPr>
            </w:pPr>
            <w:r w:rsidRPr="00A3505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主旨：機關辦理技術服務採購，其服務費用採「建造費用百分比法」計費者，得依個案採購特性、實際需求及市場行情等，自訂合理建造費用之費率級距及各級費率，請查照並轉知所屬。</w:t>
            </w:r>
          </w:p>
          <w:p w:rsidR="00A3505E" w:rsidRPr="00400F39" w:rsidRDefault="00A3505E" w:rsidP="00A3505E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12"/>
                <w:szCs w:val="24"/>
              </w:rPr>
            </w:pPr>
            <w:r w:rsidRPr="00A3505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說明：</w:t>
            </w:r>
            <w:r w:rsidRPr="00A3505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br/>
              <w:t>一、機關委託技術服務廠商評選及計費辦法（以下簡稱技服辦法）第29條第1項規定：「機關委託廠商辦理技術服務，服務費用採建造費用百分比法計費者，其服務費率應按工程內容、服務項目及難易度，參考附表一至附表四，訂定建造費用之費率級距及各級費率，簽報機關首長或其授權人員核定，並於招標文件中載明。服務項目屬附表所載不包括者，其費用不含於建造費用百分比法計費範圍，應單獨列項供廠商報價，或參考第25條之1規定估算結果，於招標文件中載明固定費用。」（109年9月9日修正）</w:t>
            </w:r>
            <w:r w:rsidRPr="00A3505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br/>
              <w:t>二、查上開規定之修法理由，係為增加機關因案制宜考量工程內容、服務項目及難易度，訂定合理建造費用之費率級距及各級費率之彈性，本條所定之附表修正為參考性質（公開於本會網站）。</w:t>
            </w:r>
            <w:r w:rsidRPr="00A3505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br/>
              <w:t>三、準此，技服辦法第29條各附表所列百分比均屬參考性質，機關辦理技術服務採購，其服務費用採「建造費用百分比法」計費者，應依個案採購特性（例如但不限於工程地點與接近之難易度、服務內容等）、實際需求及市場行情等，自訂合理建造費用之費率級距及各級費率。同辦法第25條之1規定，併請參閱。</w:t>
            </w:r>
          </w:p>
          <w:p w:rsidR="00400F39" w:rsidRPr="00A3505E" w:rsidRDefault="00400F39" w:rsidP="00A3505E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2"/>
                <w:szCs w:val="24"/>
              </w:rPr>
            </w:pPr>
          </w:p>
          <w:p w:rsidR="00A3505E" w:rsidRPr="00A3505E" w:rsidRDefault="00A3505E" w:rsidP="00A3505E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505E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各直轄市政府、各直轄市議會、各縣市政府、各縣市議會、各鄉鎮市公所</w:t>
            </w:r>
            <w:r w:rsidRPr="00A3505E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副本：全國政府機關電子公布欄、本會各處室會組、企劃處（網站）</w:t>
            </w:r>
            <w:r w:rsidRPr="00A3505E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主任委員 陳 金 德</w:t>
            </w:r>
          </w:p>
        </w:tc>
      </w:tr>
    </w:tbl>
    <w:p w:rsidR="003D6CD7" w:rsidRPr="00A3505E" w:rsidRDefault="003D6CD7" w:rsidP="003D6CD7">
      <w:pPr>
        <w:rPr>
          <w:vanish/>
        </w:rPr>
      </w:pPr>
    </w:p>
    <w:p w:rsidR="00951C74" w:rsidRDefault="00951C74" w:rsidP="00951C74">
      <w:pPr>
        <w:rPr>
          <w:vanish/>
        </w:rPr>
      </w:pPr>
    </w:p>
    <w:p w:rsidR="00F93DE9" w:rsidRPr="00F93DE9" w:rsidRDefault="00F93DE9" w:rsidP="00F93DE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1C74" w:rsidRPr="00F93DE9" w:rsidRDefault="00951C74" w:rsidP="00F32DF0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B804A7" w:rsidRPr="00B804A7" w:rsidRDefault="00B804A7" w:rsidP="00B804A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74B36" w:rsidRPr="00C74B36" w:rsidRDefault="00C74B36" w:rsidP="00C74B3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3F88" w:rsidRPr="00C74B36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58" w:rsidRDefault="004C0058" w:rsidP="00E63997">
      <w:r>
        <w:separator/>
      </w:r>
    </w:p>
  </w:endnote>
  <w:endnote w:type="continuationSeparator" w:id="0">
    <w:p w:rsidR="004C0058" w:rsidRDefault="004C0058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58" w:rsidRDefault="004C0058" w:rsidP="00E63997">
      <w:r>
        <w:separator/>
      </w:r>
    </w:p>
  </w:footnote>
  <w:footnote w:type="continuationSeparator" w:id="0">
    <w:p w:rsidR="004C0058" w:rsidRDefault="004C0058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D6CD7"/>
    <w:rsid w:val="003F2201"/>
    <w:rsid w:val="003F6F17"/>
    <w:rsid w:val="00400F39"/>
    <w:rsid w:val="00415EA1"/>
    <w:rsid w:val="0047255F"/>
    <w:rsid w:val="00476767"/>
    <w:rsid w:val="004A4E3D"/>
    <w:rsid w:val="004C0058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23033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1C74"/>
    <w:rsid w:val="0095648E"/>
    <w:rsid w:val="009705F6"/>
    <w:rsid w:val="009867F6"/>
    <w:rsid w:val="009A6B52"/>
    <w:rsid w:val="00A012F5"/>
    <w:rsid w:val="00A25E2B"/>
    <w:rsid w:val="00A278BD"/>
    <w:rsid w:val="00A33F88"/>
    <w:rsid w:val="00A3505E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04A7"/>
    <w:rsid w:val="00B847E8"/>
    <w:rsid w:val="00C46FA0"/>
    <w:rsid w:val="00C62DDC"/>
    <w:rsid w:val="00C74B36"/>
    <w:rsid w:val="00C90C04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93DE9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2026-05-29T00:47:00Z</dcterms:created>
  <dcterms:modified xsi:type="dcterms:W3CDTF">2026-05-29T00:47:00Z</dcterms:modified>
</cp:coreProperties>
</file>