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p w:rsidR="00E211F7" w:rsidRPr="00E211F7" w:rsidRDefault="00E211F7" w:rsidP="00E211F7">
      <w:pPr>
        <w:rPr>
          <w:rFonts w:ascii="標楷體" w:eastAsia="標楷體" w:hAnsi="標楷體"/>
          <w:vanish/>
        </w:rPr>
      </w:pPr>
    </w:p>
    <w:tbl>
      <w:tblPr>
        <w:tblW w:w="15966" w:type="dxa"/>
        <w:shd w:val="clear" w:color="auto" w:fill="FFFFFF"/>
        <w:tblCellMar>
          <w:top w:w="15" w:type="dxa"/>
          <w:left w:w="15" w:type="dxa"/>
          <w:bottom w:w="15" w:type="dxa"/>
          <w:right w:w="15" w:type="dxa"/>
        </w:tblCellMar>
        <w:tblLook w:val="04A0" w:firstRow="1" w:lastRow="0" w:firstColumn="1" w:lastColumn="0" w:noHBand="0" w:noVBand="1"/>
      </w:tblPr>
      <w:tblGrid>
        <w:gridCol w:w="15966"/>
      </w:tblGrid>
      <w:tr w:rsidR="00F62334" w:rsidRPr="00E211F7" w:rsidTr="00F62334">
        <w:trPr>
          <w:hidden/>
        </w:trPr>
        <w:tc>
          <w:tcPr>
            <w:tcW w:w="1596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F62334" w:rsidRPr="00F62334" w:rsidRDefault="00F62334" w:rsidP="00F62334">
            <w:pPr>
              <w:widowControl/>
              <w:spacing w:line="340" w:lineRule="exact"/>
              <w:rPr>
                <w:rFonts w:ascii="標楷體" w:eastAsia="標楷體" w:hAnsi="標楷體" w:cs="新細明體"/>
                <w:vanish/>
                <w:kern w:val="0"/>
                <w:szCs w:val="24"/>
              </w:rPr>
            </w:pPr>
          </w:p>
          <w:tbl>
            <w:tblPr>
              <w:tblW w:w="9053"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053"/>
            </w:tblGrid>
            <w:tr w:rsidR="00D95262" w:rsidRPr="00D95262" w:rsidTr="00D95262">
              <w:trPr>
                <w:trHeight w:val="3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新細明體"/>
                      <w:color w:val="000000"/>
                      <w:kern w:val="0"/>
                      <w:szCs w:val="24"/>
                    </w:rPr>
                  </w:pPr>
                  <w:r w:rsidRPr="00D95262">
                    <w:rPr>
                      <w:rFonts w:ascii="標楷體" w:eastAsia="標楷體" w:hAnsi="標楷體" w:cs="新細明體" w:hint="eastAsia"/>
                      <w:b/>
                      <w:bCs/>
                      <w:color w:val="000000"/>
                      <w:kern w:val="0"/>
                      <w:szCs w:val="24"/>
                    </w:rPr>
                    <w:t>發文日期：中華民國 113年10月25日</w:t>
                  </w:r>
                </w:p>
              </w:tc>
            </w:tr>
            <w:tr w:rsidR="00D95262" w:rsidRPr="00D95262" w:rsidTr="00D95262">
              <w:trPr>
                <w:trHeight w:val="29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新細明體" w:hint="eastAsia"/>
                      <w:color w:val="000000"/>
                      <w:kern w:val="0"/>
                      <w:szCs w:val="24"/>
                    </w:rPr>
                  </w:pPr>
                  <w:r w:rsidRPr="00D95262">
                    <w:rPr>
                      <w:rFonts w:ascii="標楷體" w:eastAsia="標楷體" w:hAnsi="標楷體" w:cs="新細明體" w:hint="eastAsia"/>
                      <w:b/>
                      <w:bCs/>
                      <w:color w:val="000000"/>
                      <w:kern w:val="0"/>
                      <w:szCs w:val="24"/>
                    </w:rPr>
                    <w:t>發文字號：工程企字第</w:t>
                  </w:r>
                  <w:bookmarkStart w:id="0" w:name="_GoBack"/>
                  <w:r w:rsidRPr="00D95262">
                    <w:rPr>
                      <w:rFonts w:ascii="標楷體" w:eastAsia="標楷體" w:hAnsi="標楷體" w:cs="新細明體" w:hint="eastAsia"/>
                      <w:b/>
                      <w:bCs/>
                      <w:color w:val="000000"/>
                      <w:kern w:val="0"/>
                      <w:szCs w:val="24"/>
                    </w:rPr>
                    <w:t>1130022758</w:t>
                  </w:r>
                  <w:bookmarkEnd w:id="0"/>
                  <w:r w:rsidRPr="00D95262">
                    <w:rPr>
                      <w:rFonts w:ascii="標楷體" w:eastAsia="標楷體" w:hAnsi="標楷體" w:cs="新細明體" w:hint="eastAsia"/>
                      <w:b/>
                      <w:bCs/>
                      <w:color w:val="000000"/>
                      <w:kern w:val="0"/>
                      <w:szCs w:val="24"/>
                    </w:rPr>
                    <w:t>號</w:t>
                  </w:r>
                </w:p>
              </w:tc>
            </w:tr>
            <w:tr w:rsidR="00D95262" w:rsidRPr="00D95262" w:rsidTr="00D95262">
              <w:trPr>
                <w:trHeight w:val="3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新細明體" w:hint="eastAsia"/>
                      <w:color w:val="000000"/>
                      <w:kern w:val="0"/>
                      <w:szCs w:val="24"/>
                    </w:rPr>
                  </w:pPr>
                  <w:r w:rsidRPr="00D95262">
                    <w:rPr>
                      <w:rFonts w:ascii="標楷體" w:eastAsia="標楷體" w:hAnsi="標楷體" w:cs="新細明體" w:hint="eastAsia"/>
                      <w:b/>
                      <w:bCs/>
                      <w:color w:val="FF0000"/>
                      <w:kern w:val="0"/>
                      <w:szCs w:val="24"/>
                    </w:rPr>
                    <w:t>根據 政府採購法第71條第2項、施行細則第50條第2項</w:t>
                  </w:r>
                </w:p>
              </w:tc>
            </w:tr>
            <w:tr w:rsidR="00D95262" w:rsidRPr="00D95262" w:rsidTr="00D95262">
              <w:trPr>
                <w:trHeight w:val="3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新細明體" w:hint="eastAsia"/>
                      <w:color w:val="000000"/>
                      <w:kern w:val="0"/>
                      <w:szCs w:val="24"/>
                    </w:rPr>
                  </w:pPr>
                  <w:r w:rsidRPr="00D95262">
                    <w:rPr>
                      <w:rFonts w:ascii="標楷體" w:eastAsia="標楷體" w:hAnsi="標楷體" w:cs="新細明體" w:hint="eastAsia"/>
                      <w:b/>
                      <w:bCs/>
                      <w:color w:val="000000"/>
                      <w:kern w:val="0"/>
                      <w:szCs w:val="24"/>
                    </w:rPr>
                    <w:t>本解釋函上網公告者：企劃處 3科 鍾 (先生或小姐)</w:t>
                  </w:r>
                </w:p>
              </w:tc>
            </w:tr>
            <w:tr w:rsidR="00D95262" w:rsidRPr="00D95262" w:rsidTr="00D95262">
              <w:trPr>
                <w:trHeight w:hRule="exact" w:val="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新細明體" w:hint="eastAsia"/>
                      <w:color w:val="000000"/>
                      <w:kern w:val="0"/>
                      <w:szCs w:val="24"/>
                    </w:rPr>
                  </w:pPr>
                </w:p>
              </w:tc>
            </w:tr>
            <w:tr w:rsidR="00D95262" w:rsidRPr="00D95262" w:rsidTr="00D95262">
              <w:trPr>
                <w:trHeight w:hRule="exact" w:val="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380" w:lineRule="exact"/>
                    <w:rPr>
                      <w:rFonts w:ascii="標楷體" w:eastAsia="標楷體" w:hAnsi="標楷體" w:cs="Times New Roman"/>
                      <w:kern w:val="0"/>
                      <w:sz w:val="20"/>
                      <w:szCs w:val="20"/>
                    </w:rPr>
                  </w:pPr>
                </w:p>
              </w:tc>
            </w:tr>
          </w:tbl>
          <w:p w:rsidR="00D95262" w:rsidRPr="00D95262" w:rsidRDefault="00D95262" w:rsidP="00D95262">
            <w:pPr>
              <w:widowControl/>
              <w:rPr>
                <w:rFonts w:ascii="標楷體" w:eastAsia="標楷體" w:hAnsi="標楷體" w:cs="新細明體"/>
                <w:vanish/>
                <w:kern w:val="0"/>
                <w:szCs w:val="24"/>
              </w:rPr>
            </w:pPr>
          </w:p>
          <w:tbl>
            <w:tblPr>
              <w:tblW w:w="10194" w:type="dxa"/>
              <w:shd w:val="clear" w:color="auto" w:fill="FFFFFF"/>
              <w:tblCellMar>
                <w:top w:w="15" w:type="dxa"/>
                <w:left w:w="15" w:type="dxa"/>
                <w:bottom w:w="15" w:type="dxa"/>
                <w:right w:w="15" w:type="dxa"/>
              </w:tblCellMar>
              <w:tblLook w:val="04A0" w:firstRow="1" w:lastRow="0" w:firstColumn="1" w:lastColumn="0" w:noHBand="0" w:noVBand="1"/>
            </w:tblPr>
            <w:tblGrid>
              <w:gridCol w:w="10194"/>
            </w:tblGrid>
            <w:tr w:rsidR="00D95262" w:rsidRPr="00D95262" w:rsidTr="00D95262">
              <w:trPr>
                <w:trHeight w:val="98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95262" w:rsidRPr="00D95262" w:rsidRDefault="00D95262" w:rsidP="00D95262">
                  <w:pPr>
                    <w:widowControl/>
                    <w:spacing w:line="440" w:lineRule="exact"/>
                    <w:rPr>
                      <w:rFonts w:ascii="標楷體" w:eastAsia="標楷體" w:hAnsi="標楷體" w:cs="新細明體"/>
                      <w:b/>
                      <w:bCs/>
                      <w:color w:val="000000"/>
                      <w:kern w:val="0"/>
                      <w:sz w:val="28"/>
                      <w:szCs w:val="24"/>
                    </w:rPr>
                  </w:pPr>
                  <w:r w:rsidRPr="00D95262">
                    <w:rPr>
                      <w:rFonts w:ascii="標楷體" w:eastAsia="標楷體" w:hAnsi="標楷體" w:cs="新細明體" w:hint="eastAsia"/>
                      <w:b/>
                      <w:bCs/>
                      <w:color w:val="000000"/>
                      <w:kern w:val="0"/>
                      <w:sz w:val="28"/>
                      <w:szCs w:val="24"/>
                    </w:rPr>
                    <w:t>主旨：貴關辦理採購作業之核准（授權）層級表內之機關首長授權人員請假（或公差、公假及公出）時，逕由其職務代理人辦理其採購作業是否妥適疑義，復如說明，請查照。</w:t>
                  </w:r>
                </w:p>
                <w:p w:rsidR="00D95262" w:rsidRPr="00D95262" w:rsidRDefault="00D95262" w:rsidP="00D95262">
                  <w:pPr>
                    <w:widowControl/>
                    <w:spacing w:line="440" w:lineRule="exact"/>
                    <w:rPr>
                      <w:rFonts w:ascii="標楷體" w:eastAsia="標楷體" w:hAnsi="標楷體" w:cs="新細明體" w:hint="eastAsia"/>
                      <w:b/>
                      <w:color w:val="000000"/>
                      <w:kern w:val="0"/>
                      <w:szCs w:val="24"/>
                    </w:rPr>
                  </w:pPr>
                  <w:r w:rsidRPr="00D95262">
                    <w:rPr>
                      <w:rFonts w:ascii="標楷體" w:eastAsia="標楷體" w:hAnsi="標楷體" w:cs="新細明體" w:hint="eastAsia"/>
                      <w:b/>
                      <w:color w:val="000000"/>
                      <w:kern w:val="0"/>
                      <w:sz w:val="28"/>
                      <w:szCs w:val="24"/>
                    </w:rPr>
                    <w:t>說明：</w:t>
                  </w:r>
                  <w:r w:rsidRPr="00D95262">
                    <w:rPr>
                      <w:rFonts w:ascii="標楷體" w:eastAsia="標楷體" w:hAnsi="標楷體" w:cs="新細明體" w:hint="eastAsia"/>
                      <w:b/>
                      <w:color w:val="000000"/>
                      <w:kern w:val="0"/>
                      <w:sz w:val="28"/>
                      <w:szCs w:val="24"/>
                    </w:rPr>
                    <w:br/>
                    <w:t>一、復貴關113年9月27日基普秘字第1131029740號函。</w:t>
                  </w:r>
                  <w:r w:rsidRPr="00D95262">
                    <w:rPr>
                      <w:rFonts w:ascii="標楷體" w:eastAsia="標楷體" w:hAnsi="標楷體" w:cs="新細明體" w:hint="eastAsia"/>
                      <w:b/>
                      <w:color w:val="000000"/>
                      <w:kern w:val="0"/>
                      <w:sz w:val="28"/>
                      <w:szCs w:val="24"/>
                    </w:rPr>
                    <w:br/>
                    <w:t>二、有關主驗人或主持開標人員之指派，依政府採購法（下稱採購法）第71條第2項及施行細則第50條第2項規定，係由「機關首長『或其授權人員』指派適當人員」擔任。所稱「或其授權人員」，指機關首長授予指派權限之人員，該授權人員不得為再授權；若機關首長之授權人員請假，而逕由其職務代理人代理行使指派主驗人或主持開標人，屬再授權情形，不符上開規定，應由首長或其他授權人員行使。</w:t>
                  </w:r>
                  <w:r w:rsidRPr="00D95262">
                    <w:rPr>
                      <w:rFonts w:ascii="標楷體" w:eastAsia="標楷體" w:hAnsi="標楷體" w:cs="新細明體" w:hint="eastAsia"/>
                      <w:b/>
                      <w:color w:val="000000"/>
                      <w:kern w:val="0"/>
                      <w:sz w:val="28"/>
                      <w:szCs w:val="24"/>
                    </w:rPr>
                    <w:br/>
                    <w:t>三、業經機關首長或其授權人員指派之主驗人或主持開標人員因故請假無法擔任，擬由其職務代理人代理主持開標或主驗者，該職務代理人仍須符合採購法第71條第2項及施行細則第50條第2項規定，由機關首長或其授權人員指派。</w:t>
                  </w:r>
                  <w:r w:rsidRPr="00D95262">
                    <w:rPr>
                      <w:rFonts w:ascii="標楷體" w:eastAsia="標楷體" w:hAnsi="標楷體" w:cs="新細明體" w:hint="eastAsia"/>
                      <w:b/>
                      <w:color w:val="000000"/>
                      <w:kern w:val="0"/>
                      <w:sz w:val="28"/>
                      <w:szCs w:val="24"/>
                    </w:rPr>
                    <w:br/>
                    <w:t>四、來函所附貴關「辦理政府採購作業之核准(授權)層級表」，所稱「核准(授權)層級」，究係指「被授權人員」或「被指派人員」，請貴關依該層級表訂定原意自行釐清，並依前述二、三點檢視其適法性。</w:t>
                  </w:r>
                </w:p>
                <w:p w:rsidR="00D95262" w:rsidRPr="00D95262" w:rsidRDefault="00D95262" w:rsidP="00D95262">
                  <w:pPr>
                    <w:widowControl/>
                    <w:spacing w:line="400" w:lineRule="exact"/>
                    <w:rPr>
                      <w:rFonts w:ascii="標楷體" w:eastAsia="標楷體" w:hAnsi="標楷體" w:cs="新細明體" w:hint="eastAsia"/>
                      <w:color w:val="000000"/>
                      <w:kern w:val="0"/>
                      <w:szCs w:val="24"/>
                    </w:rPr>
                  </w:pPr>
                  <w:r w:rsidRPr="00D95262">
                    <w:rPr>
                      <w:rFonts w:ascii="標楷體" w:eastAsia="標楷體" w:hAnsi="標楷體" w:cs="新細明體" w:hint="eastAsia"/>
                      <w:color w:val="000000"/>
                      <w:kern w:val="0"/>
                      <w:szCs w:val="24"/>
                    </w:rPr>
                    <w:t>正本：財政部關務署基隆關</w:t>
                  </w:r>
                  <w:r w:rsidRPr="00D95262">
                    <w:rPr>
                      <w:rFonts w:ascii="標楷體" w:eastAsia="標楷體" w:hAnsi="標楷體" w:cs="新細明體" w:hint="eastAsia"/>
                      <w:color w:val="000000"/>
                      <w:kern w:val="0"/>
                      <w:szCs w:val="24"/>
                    </w:rPr>
                    <w:br/>
                    <w:t>副本：本會企劃處（網站）</w:t>
                  </w:r>
                </w:p>
                <w:p w:rsidR="00D95262" w:rsidRPr="00D95262" w:rsidRDefault="00D95262" w:rsidP="00D95262">
                  <w:pPr>
                    <w:widowControl/>
                    <w:spacing w:line="400" w:lineRule="exact"/>
                    <w:rPr>
                      <w:rFonts w:ascii="標楷體" w:eastAsia="標楷體" w:hAnsi="標楷體" w:cs="新細明體" w:hint="eastAsia"/>
                      <w:color w:val="000000"/>
                      <w:kern w:val="0"/>
                      <w:szCs w:val="24"/>
                    </w:rPr>
                  </w:pPr>
                  <w:r w:rsidRPr="00D95262">
                    <w:rPr>
                      <w:rFonts w:ascii="標楷體" w:eastAsia="標楷體" w:hAnsi="標楷體" w:cs="新細明體" w:hint="eastAsia"/>
                      <w:b/>
                      <w:bCs/>
                      <w:color w:val="000000"/>
                      <w:kern w:val="0"/>
                      <w:szCs w:val="24"/>
                    </w:rPr>
                    <w:t>主任委員 陳 金 德</w:t>
                  </w:r>
                </w:p>
              </w:tc>
            </w:tr>
          </w:tbl>
          <w:p w:rsidR="00F62334" w:rsidRPr="00F62334" w:rsidRDefault="00F62334" w:rsidP="00F62334">
            <w:pPr>
              <w:spacing w:line="340" w:lineRule="exact"/>
              <w:rPr>
                <w:rFonts w:ascii="標楷體" w:eastAsia="標楷體" w:hAnsi="標楷體"/>
                <w:vanish/>
              </w:rPr>
            </w:pPr>
          </w:p>
        </w:tc>
      </w:tr>
    </w:tbl>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9B" w:rsidRDefault="00654F9B" w:rsidP="00E63997">
      <w:r>
        <w:separator/>
      </w:r>
    </w:p>
  </w:endnote>
  <w:endnote w:type="continuationSeparator" w:id="0">
    <w:p w:rsidR="00654F9B" w:rsidRDefault="00654F9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9B" w:rsidRDefault="00654F9B" w:rsidP="00E63997">
      <w:r>
        <w:separator/>
      </w:r>
    </w:p>
  </w:footnote>
  <w:footnote w:type="continuationSeparator" w:id="0">
    <w:p w:rsidR="00654F9B" w:rsidRDefault="00654F9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B280D"/>
    <w:rsid w:val="001D2961"/>
    <w:rsid w:val="001E6E84"/>
    <w:rsid w:val="00202375"/>
    <w:rsid w:val="0023370C"/>
    <w:rsid w:val="00284549"/>
    <w:rsid w:val="0029085D"/>
    <w:rsid w:val="002B190B"/>
    <w:rsid w:val="002D310D"/>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53754B"/>
    <w:rsid w:val="00584300"/>
    <w:rsid w:val="00596F86"/>
    <w:rsid w:val="005A7E78"/>
    <w:rsid w:val="005D08F0"/>
    <w:rsid w:val="00610AA6"/>
    <w:rsid w:val="006300D0"/>
    <w:rsid w:val="00654F9B"/>
    <w:rsid w:val="0067452C"/>
    <w:rsid w:val="006B14D4"/>
    <w:rsid w:val="006B7966"/>
    <w:rsid w:val="007148A9"/>
    <w:rsid w:val="00752AEF"/>
    <w:rsid w:val="00754D3C"/>
    <w:rsid w:val="00764BCE"/>
    <w:rsid w:val="00856B6F"/>
    <w:rsid w:val="008B0BB4"/>
    <w:rsid w:val="008C4B6B"/>
    <w:rsid w:val="008E2400"/>
    <w:rsid w:val="0091062E"/>
    <w:rsid w:val="00913ABB"/>
    <w:rsid w:val="0095648E"/>
    <w:rsid w:val="009705F6"/>
    <w:rsid w:val="009867F6"/>
    <w:rsid w:val="009A6B52"/>
    <w:rsid w:val="00A25E2B"/>
    <w:rsid w:val="00A278BD"/>
    <w:rsid w:val="00A4446C"/>
    <w:rsid w:val="00AA324A"/>
    <w:rsid w:val="00AD6A6A"/>
    <w:rsid w:val="00AF4461"/>
    <w:rsid w:val="00AF6F5A"/>
    <w:rsid w:val="00B163F6"/>
    <w:rsid w:val="00B475D5"/>
    <w:rsid w:val="00B51AB1"/>
    <w:rsid w:val="00B64C4A"/>
    <w:rsid w:val="00B73E58"/>
    <w:rsid w:val="00B847E8"/>
    <w:rsid w:val="00C62DDC"/>
    <w:rsid w:val="00CF7232"/>
    <w:rsid w:val="00D475F2"/>
    <w:rsid w:val="00D7610C"/>
    <w:rsid w:val="00D95262"/>
    <w:rsid w:val="00DB3925"/>
    <w:rsid w:val="00DE19AC"/>
    <w:rsid w:val="00E211F7"/>
    <w:rsid w:val="00E324BD"/>
    <w:rsid w:val="00E43677"/>
    <w:rsid w:val="00E63997"/>
    <w:rsid w:val="00E87BF3"/>
    <w:rsid w:val="00EF687D"/>
    <w:rsid w:val="00F004C9"/>
    <w:rsid w:val="00F57C57"/>
    <w:rsid w:val="00F62334"/>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244068617">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44234017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2024-11-13T06:31:00Z</dcterms:created>
  <dcterms:modified xsi:type="dcterms:W3CDTF">2024-11-13T06:31:00Z</dcterms:modified>
</cp:coreProperties>
</file>