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Pr="00BD70A9" w:rsidRDefault="006064A9" w:rsidP="001E6E84">
      <w:pPr>
        <w:jc w:val="center"/>
        <w:rPr>
          <w:rFonts w:ascii="標楷體" w:eastAsia="標楷體" w:hAnsi="標楷體" w:cs="新細明體"/>
          <w:color w:val="000000"/>
          <w:kern w:val="0"/>
          <w:sz w:val="56"/>
          <w:szCs w:val="56"/>
        </w:rPr>
      </w:pPr>
      <w:r w:rsidRPr="006064A9">
        <w:rPr>
          <w:rFonts w:ascii="標楷體" w:eastAsia="標楷體" w:hAnsi="標楷體" w:cs="新細明體" w:hint="eastAsia"/>
          <w:color w:val="000000"/>
          <w:kern w:val="0"/>
          <w:sz w:val="56"/>
          <w:szCs w:val="56"/>
        </w:rPr>
        <w:t>行政院公共工程委員會</w:t>
      </w:r>
      <w:r w:rsidR="001E6E84" w:rsidRPr="00BD70A9">
        <w:rPr>
          <w:rFonts w:ascii="標楷體" w:eastAsia="標楷體" w:hAnsi="標楷體" w:cs="新細明體" w:hint="eastAsia"/>
          <w:color w:val="000000"/>
          <w:kern w:val="0"/>
          <w:sz w:val="56"/>
          <w:szCs w:val="56"/>
        </w:rPr>
        <w:t xml:space="preserve"> 函</w:t>
      </w:r>
    </w:p>
    <w:tbl>
      <w:tblPr>
        <w:tblW w:w="9402"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402"/>
      </w:tblGrid>
      <w:tr w:rsidR="006064A9" w:rsidRPr="006064A9" w:rsidTr="00E3193C">
        <w:trPr>
          <w:trHeight w:val="1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color w:val="000000"/>
                <w:kern w:val="0"/>
                <w:szCs w:val="24"/>
              </w:rPr>
            </w:pPr>
            <w:r w:rsidRPr="006064A9">
              <w:rPr>
                <w:rFonts w:ascii="標楷體" w:eastAsia="標楷體" w:hAnsi="標楷體" w:cs="新細明體" w:hint="eastAsia"/>
                <w:b/>
                <w:bCs/>
                <w:color w:val="000000"/>
                <w:kern w:val="0"/>
                <w:szCs w:val="24"/>
              </w:rPr>
              <w:t>發文日期：中華民國 114年07月03日</w:t>
            </w:r>
          </w:p>
        </w:tc>
      </w:tr>
      <w:tr w:rsidR="006064A9" w:rsidRPr="006064A9" w:rsidTr="00E3193C">
        <w:trPr>
          <w:trHeight w:val="15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hint="eastAsia"/>
                <w:color w:val="000000"/>
                <w:kern w:val="0"/>
                <w:szCs w:val="24"/>
              </w:rPr>
            </w:pPr>
            <w:r w:rsidRPr="006064A9">
              <w:rPr>
                <w:rFonts w:ascii="標楷體" w:eastAsia="標楷體" w:hAnsi="標楷體" w:cs="新細明體" w:hint="eastAsia"/>
                <w:b/>
                <w:bCs/>
                <w:color w:val="000000"/>
                <w:kern w:val="0"/>
                <w:szCs w:val="24"/>
              </w:rPr>
              <w:t>發文字號：工程企字第</w:t>
            </w:r>
            <w:bookmarkStart w:id="0" w:name="_GoBack"/>
            <w:r w:rsidRPr="006064A9">
              <w:rPr>
                <w:rFonts w:ascii="標楷體" w:eastAsia="標楷體" w:hAnsi="標楷體" w:cs="新細明體" w:hint="eastAsia"/>
                <w:b/>
                <w:bCs/>
                <w:color w:val="000000"/>
                <w:kern w:val="0"/>
                <w:szCs w:val="24"/>
              </w:rPr>
              <w:t>1140100257</w:t>
            </w:r>
            <w:bookmarkEnd w:id="0"/>
            <w:r w:rsidRPr="006064A9">
              <w:rPr>
                <w:rFonts w:ascii="標楷體" w:eastAsia="標楷體" w:hAnsi="標楷體" w:cs="新細明體" w:hint="eastAsia"/>
                <w:b/>
                <w:bCs/>
                <w:color w:val="000000"/>
                <w:kern w:val="0"/>
                <w:szCs w:val="24"/>
              </w:rPr>
              <w:t>號</w:t>
            </w:r>
          </w:p>
        </w:tc>
      </w:tr>
      <w:tr w:rsidR="006064A9" w:rsidRPr="006064A9" w:rsidTr="00E3193C">
        <w:trPr>
          <w:trHeight w:val="4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hint="eastAsia"/>
                <w:color w:val="000000"/>
                <w:kern w:val="0"/>
                <w:szCs w:val="24"/>
              </w:rPr>
            </w:pPr>
            <w:r w:rsidRPr="006064A9">
              <w:rPr>
                <w:rFonts w:ascii="標楷體" w:eastAsia="標楷體" w:hAnsi="標楷體" w:cs="新細明體" w:hint="eastAsia"/>
                <w:b/>
                <w:bCs/>
                <w:color w:val="FF0000"/>
                <w:kern w:val="0"/>
                <w:szCs w:val="24"/>
              </w:rPr>
              <w:t>根據 政府採購法綜合：綜合</w:t>
            </w:r>
          </w:p>
        </w:tc>
      </w:tr>
      <w:tr w:rsidR="006064A9" w:rsidRPr="006064A9" w:rsidTr="00E3193C">
        <w:trPr>
          <w:trHeight w:val="38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hint="eastAsia"/>
                <w:color w:val="000000"/>
                <w:kern w:val="0"/>
                <w:szCs w:val="24"/>
              </w:rPr>
            </w:pPr>
            <w:r w:rsidRPr="006064A9">
              <w:rPr>
                <w:rFonts w:ascii="標楷體" w:eastAsia="標楷體" w:hAnsi="標楷體" w:cs="新細明體" w:hint="eastAsia"/>
                <w:b/>
                <w:bCs/>
                <w:color w:val="000000"/>
                <w:kern w:val="0"/>
                <w:szCs w:val="24"/>
              </w:rPr>
              <w:t>本解釋函上網公告者：企劃處 鍾 (先生或小姐)</w:t>
            </w:r>
          </w:p>
        </w:tc>
      </w:tr>
      <w:tr w:rsidR="006064A9" w:rsidRPr="006064A9" w:rsidTr="00E3193C">
        <w:trPr>
          <w:trHeight w:val="7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hint="eastAsia"/>
                <w:color w:val="000000"/>
                <w:kern w:val="0"/>
                <w:szCs w:val="24"/>
              </w:rPr>
            </w:pPr>
          </w:p>
        </w:tc>
      </w:tr>
      <w:tr w:rsidR="006064A9" w:rsidRPr="006064A9" w:rsidTr="00E3193C">
        <w:trPr>
          <w:trHeight w:hRule="exact" w:val="6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Times New Roman"/>
                <w:kern w:val="0"/>
                <w:sz w:val="20"/>
                <w:szCs w:val="20"/>
              </w:rPr>
            </w:pPr>
          </w:p>
        </w:tc>
      </w:tr>
    </w:tbl>
    <w:p w:rsidR="006064A9" w:rsidRPr="006064A9" w:rsidRDefault="006064A9" w:rsidP="006064A9">
      <w:pPr>
        <w:widowControl/>
        <w:rPr>
          <w:rFonts w:ascii="新細明體" w:eastAsia="新細明體" w:hAnsi="新細明體" w:cs="新細明體"/>
          <w:vanish/>
          <w:kern w:val="0"/>
          <w:szCs w:val="24"/>
        </w:rPr>
      </w:pPr>
    </w:p>
    <w:tbl>
      <w:tblPr>
        <w:tblW w:w="10345" w:type="dxa"/>
        <w:shd w:val="clear" w:color="auto" w:fill="FFFFFF"/>
        <w:tblCellMar>
          <w:top w:w="15" w:type="dxa"/>
          <w:left w:w="15" w:type="dxa"/>
          <w:bottom w:w="15" w:type="dxa"/>
          <w:right w:w="15" w:type="dxa"/>
        </w:tblCellMar>
        <w:tblLook w:val="04A0" w:firstRow="1" w:lastRow="0" w:firstColumn="1" w:lastColumn="0" w:noHBand="0" w:noVBand="1"/>
      </w:tblPr>
      <w:tblGrid>
        <w:gridCol w:w="10345"/>
      </w:tblGrid>
      <w:tr w:rsidR="006064A9" w:rsidRPr="006064A9" w:rsidTr="006064A9">
        <w:tc>
          <w:tcPr>
            <w:tcW w:w="10345"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064A9" w:rsidRPr="006064A9" w:rsidRDefault="006064A9" w:rsidP="006064A9">
            <w:pPr>
              <w:widowControl/>
              <w:spacing w:line="400" w:lineRule="exact"/>
              <w:rPr>
                <w:rFonts w:ascii="標楷體" w:eastAsia="標楷體" w:hAnsi="標楷體" w:cs="新細明體"/>
                <w:b/>
                <w:bCs/>
                <w:color w:val="000000"/>
                <w:kern w:val="0"/>
                <w:szCs w:val="24"/>
              </w:rPr>
            </w:pPr>
            <w:r w:rsidRPr="006064A9">
              <w:rPr>
                <w:rFonts w:ascii="標楷體" w:eastAsia="標楷體" w:hAnsi="標楷體" w:cs="新細明體" w:hint="eastAsia"/>
                <w:b/>
                <w:bCs/>
                <w:color w:val="000000"/>
                <w:kern w:val="0"/>
                <w:szCs w:val="24"/>
              </w:rPr>
              <w:t>主旨：修正本會「投標須知範本」如說明，請查照並轉知所屬機關。</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說明：</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一、本次修正重點如下：</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(一)第16點之（5）無人機條款，依本會114年3月27日邀集相關機關「研商本會『投標須知範本』無人機條款修正事宜」會議結論，修正重點如下：</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１、配合行政院無人載具逐步非紅化政策指示，（5-1-1）及（5-1-2）增列「□涉及國家安全採購，廠商供應標的之飛行控制晶片及模組、通訊晶片及模組、衛星定位晶片及模組、飛行控制軟體、地面控制軟體（簡稱三晶二軟），不允許使用大陸地區製造或大陸廠牌之零組件。」。</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２、「無人機資安檢測需求」所列資安檢測標準：</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(１)「飛經禁航區、限航區、民航局公告之航空站或飛行場四周或地方政府代中央機關公告之紅區」及「飛經地方[直轄市、縣(市)]政府劃設紅區」，均修正為「遙控無人機資安檢測規範」第6章檢測項目合格。</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(２)群飛架數200架以上資安檢測等級修正為「『無人機資安檢測規範』第7章無人機資安檢測合格」。</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３、機關採購取得或使用無人機，如利用本會其他招標文件範本而未訂有旨揭無人機條款者，請自行將前揭無人機條款納入個案招標文件。</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(二)第24點及第35點列示押標金有效期之明確日期，避免廠商誤解，致押標金有效期不符合招標文件規定而衍生爭議。</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(三)第71點增訂營造業廠商依營造業法第66條、第68條及離島地區營造業人員設置及管理辦法規定，無須自僱建築師或技師負責專任工程人員應辦理工作。</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(四)第77點增訂廠商得否檢附流（廢）標前已領取過之領標電子憑據投標之勾選項目。</w:t>
            </w:r>
          </w:p>
          <w:p w:rsidR="006064A9" w:rsidRPr="006064A9" w:rsidRDefault="006064A9" w:rsidP="006064A9">
            <w:pPr>
              <w:widowControl/>
              <w:spacing w:line="400" w:lineRule="exact"/>
              <w:rPr>
                <w:rFonts w:ascii="標楷體" w:eastAsia="標楷體" w:hAnsi="標楷體" w:cs="新細明體" w:hint="eastAsia"/>
                <w:b/>
                <w:color w:val="000000"/>
                <w:kern w:val="0"/>
                <w:szCs w:val="24"/>
              </w:rPr>
            </w:pPr>
            <w:r w:rsidRPr="006064A9">
              <w:rPr>
                <w:rFonts w:ascii="標楷體" w:eastAsia="標楷體" w:hAnsi="標楷體" w:cs="新細明體" w:hint="eastAsia"/>
                <w:b/>
                <w:color w:val="000000"/>
                <w:kern w:val="0"/>
                <w:szCs w:val="24"/>
              </w:rPr>
              <w:t>(五)第79點增列「採購契約範本附記條款特別聲明」為招標文件預選項目。另修正各式切結書之署名方式。</w:t>
            </w:r>
          </w:p>
          <w:p w:rsidR="006064A9" w:rsidRPr="006064A9" w:rsidRDefault="006064A9" w:rsidP="006064A9">
            <w:pPr>
              <w:widowControl/>
              <w:spacing w:line="400" w:lineRule="exact"/>
              <w:rPr>
                <w:rFonts w:ascii="標楷體" w:eastAsia="標楷體" w:hAnsi="標楷體" w:cs="新細明體" w:hint="eastAsia"/>
                <w:color w:val="000000"/>
                <w:kern w:val="0"/>
                <w:szCs w:val="24"/>
              </w:rPr>
            </w:pPr>
            <w:r w:rsidRPr="006064A9">
              <w:rPr>
                <w:rFonts w:ascii="標楷體" w:eastAsia="標楷體" w:hAnsi="標楷體" w:cs="新細明體" w:hint="eastAsia"/>
                <w:b/>
                <w:color w:val="000000"/>
                <w:kern w:val="0"/>
                <w:szCs w:val="24"/>
              </w:rPr>
              <w:t>二、旨揭範本及其修正對照表電子檔公開於本會網站（https://www.pcc.gov.tw）\政府採購\招標相關文件及表格。</w:t>
            </w:r>
          </w:p>
          <w:p w:rsidR="006064A9" w:rsidRPr="006064A9" w:rsidRDefault="006064A9" w:rsidP="006064A9">
            <w:pPr>
              <w:widowControl/>
              <w:spacing w:line="320" w:lineRule="exact"/>
              <w:rPr>
                <w:rFonts w:ascii="標楷體" w:eastAsia="標楷體" w:hAnsi="標楷體" w:cs="新細明體" w:hint="eastAsia"/>
                <w:color w:val="000000"/>
                <w:kern w:val="0"/>
                <w:sz w:val="22"/>
                <w:szCs w:val="24"/>
              </w:rPr>
            </w:pPr>
            <w:r w:rsidRPr="006064A9">
              <w:rPr>
                <w:rFonts w:ascii="標楷體" w:eastAsia="標楷體" w:hAnsi="標楷體" w:cs="新細明體" w:hint="eastAsia"/>
                <w:color w:val="000000"/>
                <w:kern w:val="0"/>
                <w:sz w:val="22"/>
                <w:szCs w:val="24"/>
              </w:rPr>
              <w:t>正本：總統府第三局、國家安全會議秘書處、行政院秘書長、立法院秘書長、司法院秘書長、考試院秘書長、監察院秘書長、國家安全局、行政院各部會行總處、直轄市政府、直轄市議會、各縣市政府、各縣市議會、各鄉鎮市公所</w:t>
            </w:r>
          </w:p>
          <w:p w:rsidR="006064A9" w:rsidRPr="006064A9" w:rsidRDefault="006064A9" w:rsidP="006064A9">
            <w:pPr>
              <w:widowControl/>
              <w:spacing w:line="320" w:lineRule="exact"/>
              <w:rPr>
                <w:rFonts w:ascii="標楷體" w:eastAsia="標楷體" w:hAnsi="標楷體" w:cs="新細明體" w:hint="eastAsia"/>
                <w:color w:val="000000"/>
                <w:kern w:val="0"/>
                <w:sz w:val="22"/>
                <w:szCs w:val="24"/>
              </w:rPr>
            </w:pPr>
            <w:r w:rsidRPr="006064A9">
              <w:rPr>
                <w:rFonts w:ascii="標楷體" w:eastAsia="標楷體" w:hAnsi="標楷體" w:cs="新細明體" w:hint="eastAsia"/>
                <w:color w:val="000000"/>
                <w:kern w:val="0"/>
                <w:sz w:val="22"/>
                <w:szCs w:val="24"/>
              </w:rPr>
              <w:t>副本：全國政府機關電子公布欄、行政院交通環境資源處、數位發展部韌性建設司、交通部民用航空局、本會各處室會組、企劃處（網站）</w:t>
            </w:r>
          </w:p>
          <w:p w:rsidR="006064A9" w:rsidRPr="006064A9" w:rsidRDefault="006064A9" w:rsidP="006064A9">
            <w:pPr>
              <w:widowControl/>
              <w:spacing w:line="320" w:lineRule="exact"/>
              <w:rPr>
                <w:rFonts w:ascii="標楷體" w:eastAsia="標楷體" w:hAnsi="標楷體" w:cs="新細明體" w:hint="eastAsia"/>
                <w:color w:val="000000"/>
                <w:kern w:val="0"/>
                <w:szCs w:val="24"/>
              </w:rPr>
            </w:pPr>
            <w:r w:rsidRPr="006064A9">
              <w:rPr>
                <w:rFonts w:ascii="標楷體" w:eastAsia="標楷體" w:hAnsi="標楷體" w:cs="新細明體" w:hint="eastAsia"/>
                <w:bCs/>
                <w:color w:val="000000"/>
                <w:kern w:val="0"/>
                <w:sz w:val="22"/>
                <w:szCs w:val="24"/>
              </w:rPr>
              <w:t>主任委員 陳 金 德</w:t>
            </w:r>
          </w:p>
        </w:tc>
      </w:tr>
    </w:tbl>
    <w:p w:rsidR="00E35C3D" w:rsidRDefault="00E35C3D" w:rsidP="00E35C3D">
      <w:pPr>
        <w:rPr>
          <w:rFonts w:hint="eastAsia"/>
          <w:vanish/>
        </w:rPr>
      </w:pPr>
    </w:p>
    <w:p w:rsidR="00194A11" w:rsidRPr="00E35C3D" w:rsidRDefault="00194A11" w:rsidP="00194A11">
      <w:pPr>
        <w:widowControl/>
        <w:rPr>
          <w:rFonts w:ascii="新細明體" w:eastAsia="新細明體" w:hAnsi="新細明體" w:cs="新細明體"/>
          <w:vanish/>
          <w:kern w:val="0"/>
          <w:szCs w:val="24"/>
        </w:rPr>
      </w:pPr>
    </w:p>
    <w:p w:rsidR="00A26054" w:rsidRPr="00194A11" w:rsidRDefault="00A26054" w:rsidP="00A26054">
      <w:pPr>
        <w:rPr>
          <w:vanish/>
        </w:rPr>
      </w:pPr>
    </w:p>
    <w:p w:rsidR="00CD6596" w:rsidRPr="00A26054" w:rsidRDefault="00CD6596" w:rsidP="00CD6596">
      <w:pPr>
        <w:rPr>
          <w:vanish/>
        </w:rPr>
      </w:pPr>
    </w:p>
    <w:p w:rsidR="00D6188E" w:rsidRDefault="00D6188E" w:rsidP="00D6188E">
      <w:pPr>
        <w:rPr>
          <w:vanish/>
        </w:rPr>
      </w:pPr>
    </w:p>
    <w:p w:rsidR="000C7CE3" w:rsidRPr="000C7CE3" w:rsidRDefault="000C7CE3" w:rsidP="000C7CE3">
      <w:pPr>
        <w:widowControl/>
        <w:rPr>
          <w:rFonts w:ascii="微軟正黑體" w:eastAsia="微軟正黑體" w:hAnsi="微軟正黑體" w:cs="新細明體"/>
          <w:vanish/>
          <w:color w:val="000000"/>
          <w:kern w:val="0"/>
          <w:szCs w:val="24"/>
        </w:rPr>
      </w:pPr>
    </w:p>
    <w:p w:rsidR="00972A30" w:rsidRPr="00972A30" w:rsidRDefault="00972A30" w:rsidP="00972A30">
      <w:pPr>
        <w:widowControl/>
        <w:rPr>
          <w:rFonts w:ascii="新細明體" w:eastAsia="新細明體" w:hAnsi="新細明體" w:cs="新細明體"/>
          <w:vanish/>
          <w:kern w:val="0"/>
          <w:szCs w:val="24"/>
        </w:rPr>
      </w:pPr>
    </w:p>
    <w:p w:rsidR="00BD70A9" w:rsidRPr="00972A30" w:rsidRDefault="00BD70A9" w:rsidP="00BD70A9">
      <w:pPr>
        <w:widowControl/>
        <w:rPr>
          <w:rFonts w:ascii="標楷體" w:eastAsia="標楷體" w:hAnsi="標楷體" w:cs="新細明體"/>
          <w:vanish/>
          <w:kern w:val="0"/>
          <w:szCs w:val="24"/>
        </w:rPr>
      </w:pPr>
    </w:p>
    <w:p w:rsidR="00971761" w:rsidRPr="00971761" w:rsidRDefault="00971761" w:rsidP="00971761">
      <w:pPr>
        <w:rPr>
          <w:rFonts w:ascii="標楷體" w:eastAsia="標楷體" w:hAnsi="標楷體"/>
          <w:vanish/>
        </w:rPr>
      </w:pPr>
    </w:p>
    <w:p w:rsidR="00A46F7A" w:rsidRPr="00A46F7A" w:rsidRDefault="00A46F7A" w:rsidP="00A46F7A">
      <w:pPr>
        <w:widowControl/>
        <w:rPr>
          <w:rFonts w:ascii="標楷體" w:eastAsia="標楷體" w:hAnsi="標楷體" w:cs="新細明體"/>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6064A9">
      <w:pgSz w:w="11906" w:h="16838"/>
      <w:pgMar w:top="567" w:right="794" w:bottom="73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E6" w:rsidRDefault="003F02E6" w:rsidP="00E63997">
      <w:r>
        <w:separator/>
      </w:r>
    </w:p>
  </w:endnote>
  <w:endnote w:type="continuationSeparator" w:id="0">
    <w:p w:rsidR="003F02E6" w:rsidRDefault="003F02E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E6" w:rsidRDefault="003F02E6" w:rsidP="00E63997">
      <w:r>
        <w:separator/>
      </w:r>
    </w:p>
  </w:footnote>
  <w:footnote w:type="continuationSeparator" w:id="0">
    <w:p w:rsidR="003F02E6" w:rsidRDefault="003F02E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0C7CE3"/>
    <w:rsid w:val="00127420"/>
    <w:rsid w:val="0017372B"/>
    <w:rsid w:val="00182B86"/>
    <w:rsid w:val="00194A11"/>
    <w:rsid w:val="001A7938"/>
    <w:rsid w:val="001B280D"/>
    <w:rsid w:val="001D2961"/>
    <w:rsid w:val="001E6E84"/>
    <w:rsid w:val="00202375"/>
    <w:rsid w:val="0023370C"/>
    <w:rsid w:val="0028017D"/>
    <w:rsid w:val="00284549"/>
    <w:rsid w:val="0029085D"/>
    <w:rsid w:val="002B190B"/>
    <w:rsid w:val="002D21C3"/>
    <w:rsid w:val="002D310D"/>
    <w:rsid w:val="00310924"/>
    <w:rsid w:val="003216B1"/>
    <w:rsid w:val="0034362C"/>
    <w:rsid w:val="00347057"/>
    <w:rsid w:val="00380A76"/>
    <w:rsid w:val="003920DC"/>
    <w:rsid w:val="0039384E"/>
    <w:rsid w:val="003964D6"/>
    <w:rsid w:val="003A5A1E"/>
    <w:rsid w:val="003B0112"/>
    <w:rsid w:val="003B73A8"/>
    <w:rsid w:val="003B73E3"/>
    <w:rsid w:val="003D2EE8"/>
    <w:rsid w:val="003F02E6"/>
    <w:rsid w:val="003F2201"/>
    <w:rsid w:val="0040450E"/>
    <w:rsid w:val="00415EA1"/>
    <w:rsid w:val="0047255F"/>
    <w:rsid w:val="00476767"/>
    <w:rsid w:val="004A4E3D"/>
    <w:rsid w:val="004C2938"/>
    <w:rsid w:val="004D3ADD"/>
    <w:rsid w:val="00501674"/>
    <w:rsid w:val="0053754B"/>
    <w:rsid w:val="00584300"/>
    <w:rsid w:val="00596F86"/>
    <w:rsid w:val="005A7E78"/>
    <w:rsid w:val="005D08F0"/>
    <w:rsid w:val="005F5A62"/>
    <w:rsid w:val="006064A9"/>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B0BB4"/>
    <w:rsid w:val="008C4B6B"/>
    <w:rsid w:val="008E2400"/>
    <w:rsid w:val="0091062E"/>
    <w:rsid w:val="00913ABB"/>
    <w:rsid w:val="00945776"/>
    <w:rsid w:val="0095648E"/>
    <w:rsid w:val="009705F6"/>
    <w:rsid w:val="00971761"/>
    <w:rsid w:val="00972A30"/>
    <w:rsid w:val="009867F6"/>
    <w:rsid w:val="009A6B52"/>
    <w:rsid w:val="00A25E2B"/>
    <w:rsid w:val="00A26054"/>
    <w:rsid w:val="00A278BD"/>
    <w:rsid w:val="00A4446C"/>
    <w:rsid w:val="00A46F7A"/>
    <w:rsid w:val="00A94528"/>
    <w:rsid w:val="00AA324A"/>
    <w:rsid w:val="00AD6A6A"/>
    <w:rsid w:val="00AF4461"/>
    <w:rsid w:val="00AF6F5A"/>
    <w:rsid w:val="00B163F6"/>
    <w:rsid w:val="00B475D5"/>
    <w:rsid w:val="00B51AB1"/>
    <w:rsid w:val="00B56655"/>
    <w:rsid w:val="00B64C4A"/>
    <w:rsid w:val="00B73E58"/>
    <w:rsid w:val="00B847E8"/>
    <w:rsid w:val="00B96299"/>
    <w:rsid w:val="00BD70A9"/>
    <w:rsid w:val="00C46FA0"/>
    <w:rsid w:val="00C62DDC"/>
    <w:rsid w:val="00CC6BD6"/>
    <w:rsid w:val="00CD6596"/>
    <w:rsid w:val="00CF7232"/>
    <w:rsid w:val="00D475F2"/>
    <w:rsid w:val="00D6188E"/>
    <w:rsid w:val="00D7610C"/>
    <w:rsid w:val="00DA1871"/>
    <w:rsid w:val="00DB3925"/>
    <w:rsid w:val="00DE19AC"/>
    <w:rsid w:val="00E05E86"/>
    <w:rsid w:val="00E211F7"/>
    <w:rsid w:val="00E3193C"/>
    <w:rsid w:val="00E324BD"/>
    <w:rsid w:val="00E35C3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37500475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55775643">
      <w:bodyDiv w:val="1"/>
      <w:marLeft w:val="0"/>
      <w:marRight w:val="0"/>
      <w:marTop w:val="0"/>
      <w:marBottom w:val="0"/>
      <w:divBdr>
        <w:top w:val="none" w:sz="0" w:space="0" w:color="auto"/>
        <w:left w:val="none" w:sz="0" w:space="0" w:color="auto"/>
        <w:bottom w:val="none" w:sz="0" w:space="0" w:color="auto"/>
        <w:right w:val="none" w:sz="0" w:space="0" w:color="auto"/>
      </w:divBdr>
      <w:divsChild>
        <w:div w:id="802846592">
          <w:marLeft w:val="0"/>
          <w:marRight w:val="0"/>
          <w:marTop w:val="0"/>
          <w:marBottom w:val="0"/>
          <w:divBdr>
            <w:top w:val="none" w:sz="0" w:space="0" w:color="auto"/>
            <w:left w:val="none" w:sz="0" w:space="0" w:color="auto"/>
            <w:bottom w:val="none" w:sz="0" w:space="0" w:color="auto"/>
            <w:right w:val="none" w:sz="0" w:space="0" w:color="auto"/>
          </w:divBdr>
        </w:div>
      </w:divsChild>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677586191">
      <w:bodyDiv w:val="1"/>
      <w:marLeft w:val="0"/>
      <w:marRight w:val="0"/>
      <w:marTop w:val="0"/>
      <w:marBottom w:val="0"/>
      <w:divBdr>
        <w:top w:val="none" w:sz="0" w:space="0" w:color="auto"/>
        <w:left w:val="none" w:sz="0" w:space="0" w:color="auto"/>
        <w:bottom w:val="none" w:sz="0" w:space="0" w:color="auto"/>
        <w:right w:val="none" w:sz="0" w:space="0" w:color="auto"/>
      </w:divBdr>
    </w:div>
    <w:div w:id="686980350">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8285190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192918071">
      <w:bodyDiv w:val="1"/>
      <w:marLeft w:val="0"/>
      <w:marRight w:val="0"/>
      <w:marTop w:val="0"/>
      <w:marBottom w:val="0"/>
      <w:divBdr>
        <w:top w:val="none" w:sz="0" w:space="0" w:color="auto"/>
        <w:left w:val="none" w:sz="0" w:space="0" w:color="auto"/>
        <w:bottom w:val="none" w:sz="0" w:space="0" w:color="auto"/>
        <w:right w:val="none" w:sz="0" w:space="0" w:color="auto"/>
      </w:divBdr>
    </w:div>
    <w:div w:id="1218394858">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278662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684822052">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2025-07-11T02:13:00Z</dcterms:created>
  <dcterms:modified xsi:type="dcterms:W3CDTF">2025-07-11T02:13:00Z</dcterms:modified>
</cp:coreProperties>
</file>