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724" w:rsidRDefault="00156A28">
      <w:pPr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6"/>
      <w:bookmarkStart w:id="1" w:name="OLE_LINK12"/>
      <w:bookmarkStart w:id="2" w:name="OLE_LINK15"/>
      <w:bookmarkStart w:id="3" w:name="OLE_LINK5"/>
      <w:bookmarkStart w:id="4" w:name="OLE_LINK1"/>
      <w:bookmarkStart w:id="5" w:name="OLE_LINK2"/>
      <w:bookmarkStart w:id="6" w:name="OLE_LINK8"/>
      <w:r>
        <w:rPr>
          <w:rFonts w:ascii="標楷體" w:eastAsia="標楷體" w:hAnsi="標楷體" w:hint="eastAsia"/>
          <w:kern w:val="0"/>
          <w:sz w:val="40"/>
        </w:rPr>
        <w:t>南投縣</w:t>
      </w:r>
      <w:r w:rsidR="00425C29">
        <w:rPr>
          <w:rFonts w:ascii="標楷體" w:eastAsia="標楷體" w:hAnsi="標楷體"/>
          <w:sz w:val="40"/>
        </w:rPr>
        <w:t>遊民處理情形編製說明</w:t>
      </w:r>
    </w:p>
    <w:p w:rsidR="00B53724" w:rsidRDefault="00425C29">
      <w:pPr>
        <w:snapToGrid w:val="0"/>
        <w:spacing w:line="360" w:lineRule="auto"/>
        <w:ind w:left="48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一、統計範圍及對象：凡</w:t>
      </w:r>
      <w:r w:rsidR="00156A28">
        <w:rPr>
          <w:rFonts w:ascii="標楷體" w:eastAsia="標楷體" w:hAnsi="標楷體"/>
        </w:rPr>
        <w:t>本縣</w:t>
      </w:r>
      <w:bookmarkStart w:id="7" w:name="_GoBack"/>
      <w:bookmarkEnd w:id="7"/>
      <w:r>
        <w:rPr>
          <w:rFonts w:ascii="標楷體" w:eastAsia="標楷體" w:hAnsi="標楷體"/>
        </w:rPr>
        <w:t>內經報案或查報之遊民及處理事項，均為統計對象；服務統計包含</w:t>
      </w:r>
      <w:r>
        <w:rPr>
          <w:rFonts w:ascii="標楷體" w:eastAsia="標楷體" w:hAnsi="標楷體"/>
          <w:kern w:val="0"/>
          <w:szCs w:val="24"/>
        </w:rPr>
        <w:t>自辦、委託、中央及地方政府補助民間團體辦理提供之相關服務</w:t>
      </w:r>
      <w:r>
        <w:rPr>
          <w:rFonts w:ascii="標楷體" w:eastAsia="標楷體" w:hAnsi="標楷體"/>
        </w:rPr>
        <w:t>。</w:t>
      </w:r>
    </w:p>
    <w:p w:rsidR="00B53724" w:rsidRDefault="00425C29">
      <w:pPr>
        <w:snapToGrid w:val="0"/>
        <w:spacing w:line="360" w:lineRule="auto"/>
        <w:ind w:left="48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二、統計標準時間：</w:t>
      </w:r>
    </w:p>
    <w:p w:rsidR="00B53724" w:rsidRDefault="00425C29">
      <w:pPr>
        <w:snapToGrid w:val="0"/>
        <w:spacing w:line="360" w:lineRule="auto"/>
        <w:ind w:left="732" w:hanging="480"/>
        <w:jc w:val="both"/>
        <w:rPr>
          <w:rFonts w:ascii="標楷體" w:eastAsia="標楷體" w:hAnsi="標楷體"/>
        </w:rPr>
      </w:pPr>
      <w:r w:rsidRPr="003A65E9">
        <w:rPr>
          <w:rFonts w:ascii="標楷體" w:eastAsia="標楷體" w:hAnsi="標楷體"/>
          <w:color w:val="FF0000"/>
          <w:u w:val="single"/>
        </w:rPr>
        <w:t>(一)季報：</w:t>
      </w:r>
      <w:r>
        <w:rPr>
          <w:rFonts w:ascii="標楷體" w:eastAsia="標楷體" w:hAnsi="標楷體"/>
        </w:rPr>
        <w:t>動態資料第1季以1至3月、第2季以4至6月、第3季以7至9月、第4季以10至12月之事實為準；靜態資料以3月底、6月底、9月底、12月底之事實為準。</w:t>
      </w:r>
    </w:p>
    <w:p w:rsidR="00B53724" w:rsidRDefault="00425C29">
      <w:pPr>
        <w:snapToGrid w:val="0"/>
        <w:spacing w:line="360" w:lineRule="auto"/>
        <w:ind w:left="732" w:hanging="480"/>
        <w:jc w:val="both"/>
        <w:rPr>
          <w:rFonts w:ascii="標楷體" w:eastAsia="標楷體" w:hAnsi="標楷體"/>
          <w:color w:val="0000FF"/>
          <w:u w:val="single"/>
        </w:rPr>
      </w:pPr>
      <w:r w:rsidRPr="003A65E9">
        <w:rPr>
          <w:rFonts w:ascii="標楷體" w:eastAsia="標楷體" w:hAnsi="標楷體"/>
          <w:color w:val="FF0000"/>
          <w:u w:val="single"/>
        </w:rPr>
        <w:t>(二)年報：以當年1至12月之事實為準。</w:t>
      </w:r>
    </w:p>
    <w:p w:rsidR="00B53724" w:rsidRPr="003B1636" w:rsidRDefault="00425C29">
      <w:pPr>
        <w:snapToGrid w:val="0"/>
        <w:spacing w:line="360" w:lineRule="auto"/>
        <w:ind w:left="48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三、</w:t>
      </w:r>
      <w:r w:rsidRPr="003B1636">
        <w:rPr>
          <w:rFonts w:ascii="標楷體" w:eastAsia="標楷體" w:hAnsi="標楷體"/>
        </w:rPr>
        <w:t>分類標準：</w:t>
      </w:r>
      <w:r w:rsidRPr="003B1636">
        <w:rPr>
          <w:rFonts w:ascii="標楷體" w:eastAsia="標楷體" w:hAnsi="標楷體"/>
          <w:szCs w:val="24"/>
        </w:rPr>
        <w:t>橫項依「性別」分；縱項依「</w:t>
      </w:r>
      <w:r w:rsidR="0054473E" w:rsidRPr="003B1636">
        <w:rPr>
          <w:rFonts w:ascii="標楷體" w:eastAsia="標楷體" w:hAnsi="標楷體"/>
          <w:color w:val="FF0000"/>
          <w:szCs w:val="24"/>
          <w:u w:val="single"/>
        </w:rPr>
        <w:t>本期</w:t>
      </w:r>
      <w:r w:rsidRPr="003B1636">
        <w:rPr>
          <w:rFonts w:ascii="標楷體" w:eastAsia="標楷體" w:hAnsi="標楷體"/>
          <w:szCs w:val="24"/>
        </w:rPr>
        <w:t>查報</w:t>
      </w:r>
      <w:r w:rsidRPr="003B1636">
        <w:rPr>
          <w:rFonts w:ascii="標楷體" w:eastAsia="標楷體" w:hAnsi="標楷體"/>
          <w:kern w:val="0"/>
          <w:szCs w:val="24"/>
        </w:rPr>
        <w:t>未列冊</w:t>
      </w:r>
      <w:r w:rsidRPr="003B1636">
        <w:rPr>
          <w:rFonts w:ascii="標楷體" w:eastAsia="標楷體" w:hAnsi="標楷體"/>
          <w:szCs w:val="24"/>
        </w:rPr>
        <w:t>遊民人數」、「</w:t>
      </w:r>
      <w:r w:rsidR="0054473E" w:rsidRPr="003B1636">
        <w:rPr>
          <w:rFonts w:ascii="標楷體" w:eastAsia="標楷體" w:hAnsi="標楷體"/>
          <w:color w:val="FF0000"/>
          <w:szCs w:val="24"/>
          <w:u w:val="single"/>
        </w:rPr>
        <w:t>本期</w:t>
      </w:r>
      <w:r w:rsidRPr="003B1636">
        <w:rPr>
          <w:rFonts w:ascii="標楷體" w:eastAsia="標楷體" w:hAnsi="標楷體"/>
          <w:szCs w:val="24"/>
        </w:rPr>
        <w:t>受理報案或查報遊民處理案數」、「</w:t>
      </w:r>
      <w:r w:rsidR="0054473E" w:rsidRPr="003B1636">
        <w:rPr>
          <w:rFonts w:ascii="標楷體" w:eastAsia="標楷體" w:hAnsi="標楷體"/>
          <w:color w:val="FF0000"/>
          <w:szCs w:val="24"/>
          <w:u w:val="single"/>
        </w:rPr>
        <w:t>本期</w:t>
      </w:r>
      <w:r w:rsidRPr="003B1636">
        <w:rPr>
          <w:rFonts w:ascii="標楷體" w:eastAsia="標楷體" w:hAnsi="標楷體"/>
          <w:kern w:val="0"/>
          <w:szCs w:val="24"/>
        </w:rPr>
        <w:t>底列冊遊民人數</w:t>
      </w:r>
      <w:r w:rsidRPr="003B1636">
        <w:rPr>
          <w:rFonts w:ascii="標楷體" w:eastAsia="標楷體" w:hAnsi="標楷體"/>
          <w:szCs w:val="24"/>
        </w:rPr>
        <w:t>」及「</w:t>
      </w:r>
      <w:r w:rsidR="0054473E" w:rsidRPr="003B1636">
        <w:rPr>
          <w:rFonts w:ascii="標楷體" w:eastAsia="標楷體" w:hAnsi="標楷體"/>
          <w:color w:val="FF0000"/>
          <w:szCs w:val="24"/>
          <w:u w:val="single"/>
        </w:rPr>
        <w:t>本期</w:t>
      </w:r>
      <w:r w:rsidRPr="003B1636">
        <w:rPr>
          <w:rFonts w:ascii="標楷體" w:eastAsia="標楷體" w:hAnsi="標楷體"/>
          <w:szCs w:val="24"/>
        </w:rPr>
        <w:t>處理遊民情形」分。</w:t>
      </w:r>
    </w:p>
    <w:p w:rsidR="00B53724" w:rsidRPr="003B1636" w:rsidRDefault="00425C29">
      <w:pPr>
        <w:snapToGrid w:val="0"/>
        <w:spacing w:line="360" w:lineRule="auto"/>
        <w:ind w:left="480" w:hanging="480"/>
        <w:rPr>
          <w:rFonts w:ascii="標楷體" w:eastAsia="標楷體" w:hAnsi="標楷體"/>
        </w:rPr>
      </w:pPr>
      <w:r w:rsidRPr="003B1636">
        <w:rPr>
          <w:rFonts w:ascii="標楷體" w:eastAsia="標楷體" w:hAnsi="標楷體"/>
        </w:rPr>
        <w:t>四、統計項目定義：</w:t>
      </w:r>
    </w:p>
    <w:p w:rsidR="00B53724" w:rsidRPr="003B1636" w:rsidRDefault="00425C29">
      <w:pPr>
        <w:snapToGrid w:val="0"/>
        <w:spacing w:line="360" w:lineRule="auto"/>
        <w:ind w:left="732" w:hanging="480"/>
        <w:rPr>
          <w:rFonts w:ascii="標楷體" w:eastAsia="標楷體" w:hAnsi="標楷體"/>
        </w:rPr>
      </w:pPr>
      <w:r w:rsidRPr="003B1636">
        <w:rPr>
          <w:rFonts w:ascii="標楷體" w:eastAsia="標楷體" w:hAnsi="標楷體"/>
        </w:rPr>
        <w:t>(一)</w:t>
      </w:r>
      <w:r w:rsidR="0054473E" w:rsidRPr="003B1636">
        <w:rPr>
          <w:rFonts w:ascii="標楷體" w:eastAsia="標楷體" w:hAnsi="標楷體"/>
          <w:color w:val="FF0000"/>
          <w:szCs w:val="24"/>
          <w:u w:val="single"/>
        </w:rPr>
        <w:t>本期</w:t>
      </w:r>
      <w:r w:rsidRPr="003B1636">
        <w:rPr>
          <w:rFonts w:ascii="標楷體" w:eastAsia="標楷體" w:hAnsi="標楷體"/>
          <w:kern w:val="0"/>
          <w:szCs w:val="24"/>
        </w:rPr>
        <w:t>受理報案或查報遊民處理案數：係包含民眾報案及直轄市、縣(市)政府各局（處）、公立醫院及私立醫療院所、自行求助及其他來源通報的遊民</w:t>
      </w:r>
      <w:r w:rsidRPr="003B1636">
        <w:rPr>
          <w:rFonts w:ascii="標楷體" w:eastAsia="標楷體" w:hAnsi="標楷體"/>
          <w:color w:val="FF0000"/>
          <w:kern w:val="0"/>
          <w:szCs w:val="24"/>
          <w:u w:val="single"/>
        </w:rPr>
        <w:t>(含疑似個案)</w:t>
      </w:r>
      <w:r w:rsidRPr="003B1636">
        <w:rPr>
          <w:rFonts w:ascii="標楷體" w:eastAsia="標楷體" w:hAnsi="標楷體"/>
          <w:kern w:val="0"/>
          <w:szCs w:val="24"/>
        </w:rPr>
        <w:t>案件數。</w:t>
      </w:r>
    </w:p>
    <w:p w:rsidR="00B53724" w:rsidRPr="003B1636" w:rsidRDefault="00425C29">
      <w:pPr>
        <w:snapToGrid w:val="0"/>
        <w:spacing w:line="360" w:lineRule="auto"/>
        <w:ind w:left="720" w:hanging="480"/>
        <w:rPr>
          <w:rFonts w:ascii="標楷體" w:eastAsia="標楷體" w:hAnsi="標楷體"/>
          <w:color w:val="0000FF"/>
          <w:kern w:val="0"/>
          <w:szCs w:val="24"/>
        </w:rPr>
      </w:pPr>
      <w:r w:rsidRPr="003B1636">
        <w:rPr>
          <w:rFonts w:ascii="標楷體" w:eastAsia="標楷體" w:hAnsi="標楷體"/>
          <w:kern w:val="0"/>
          <w:szCs w:val="24"/>
        </w:rPr>
        <w:t>(二)</w:t>
      </w:r>
      <w:r w:rsidR="0054473E" w:rsidRPr="003B1636">
        <w:rPr>
          <w:rFonts w:ascii="標楷體" w:eastAsia="標楷體" w:hAnsi="標楷體"/>
          <w:color w:val="FF0000"/>
          <w:szCs w:val="24"/>
          <w:u w:val="single"/>
        </w:rPr>
        <w:t>本期</w:t>
      </w:r>
      <w:r w:rsidRPr="003B1636">
        <w:rPr>
          <w:rFonts w:ascii="標楷體" w:eastAsia="標楷體" w:hAnsi="標楷體"/>
          <w:kern w:val="0"/>
          <w:szCs w:val="24"/>
        </w:rPr>
        <w:t>查報未列冊遊民人數：</w:t>
      </w:r>
      <w:r w:rsidR="0054473E" w:rsidRPr="003B1636">
        <w:rPr>
          <w:rFonts w:ascii="標楷體" w:eastAsia="標楷體" w:hAnsi="標楷體"/>
          <w:kern w:val="0"/>
          <w:szCs w:val="24"/>
        </w:rPr>
        <w:t>本期</w:t>
      </w:r>
      <w:r w:rsidRPr="003B1636">
        <w:rPr>
          <w:rFonts w:ascii="標楷體" w:eastAsia="標楷體" w:hAnsi="標楷體"/>
          <w:kern w:val="0"/>
          <w:szCs w:val="24"/>
        </w:rPr>
        <w:t>受理報案或主動查報之遊民案件，經面訪確有流浪事實，但因</w:t>
      </w:r>
      <w:r w:rsidRPr="003B1636">
        <w:rPr>
          <w:rFonts w:ascii="標楷體" w:eastAsia="標楷體" w:hAnsi="標楷體"/>
          <w:color w:val="FF0000"/>
          <w:kern w:val="0"/>
          <w:szCs w:val="24"/>
          <w:u w:val="single"/>
        </w:rPr>
        <w:t>個案</w:t>
      </w:r>
      <w:r w:rsidRPr="003B1636">
        <w:rPr>
          <w:rFonts w:ascii="標楷體" w:eastAsia="標楷體" w:hAnsi="標楷體"/>
          <w:kern w:val="0"/>
          <w:szCs w:val="24"/>
        </w:rPr>
        <w:t>婉拒服務</w:t>
      </w:r>
      <w:r w:rsidRPr="003B1636">
        <w:rPr>
          <w:rFonts w:ascii="標楷體" w:eastAsia="標楷體" w:hAnsi="標楷體"/>
          <w:color w:val="FF0000"/>
          <w:kern w:val="0"/>
          <w:szCs w:val="24"/>
          <w:u w:val="single"/>
        </w:rPr>
        <w:t>(含面訪後失聯)</w:t>
      </w:r>
      <w:r w:rsidRPr="003B1636">
        <w:rPr>
          <w:rFonts w:ascii="標楷體" w:eastAsia="標楷體" w:hAnsi="標楷體"/>
          <w:kern w:val="0"/>
          <w:szCs w:val="24"/>
        </w:rPr>
        <w:t>或其他原因</w:t>
      </w:r>
      <w:r w:rsidRPr="003B1636">
        <w:rPr>
          <w:rFonts w:ascii="標楷體" w:eastAsia="標楷體" w:hAnsi="標楷體"/>
          <w:color w:val="FF0000"/>
          <w:kern w:val="0"/>
          <w:szCs w:val="24"/>
          <w:u w:val="single"/>
        </w:rPr>
        <w:t>(如已返回戶籍地)當季(年)底尚</w:t>
      </w:r>
      <w:r w:rsidRPr="003B1636">
        <w:rPr>
          <w:rFonts w:ascii="標楷體" w:eastAsia="標楷體" w:hAnsi="標楷體"/>
          <w:kern w:val="0"/>
          <w:szCs w:val="24"/>
        </w:rPr>
        <w:t>未列冊之人數。</w:t>
      </w:r>
    </w:p>
    <w:p w:rsidR="00B53724" w:rsidRPr="003B1636" w:rsidRDefault="00425C29">
      <w:pPr>
        <w:snapToGrid w:val="0"/>
        <w:spacing w:line="360" w:lineRule="auto"/>
        <w:ind w:left="720" w:hanging="480"/>
        <w:rPr>
          <w:rFonts w:ascii="標楷體" w:eastAsia="標楷體" w:hAnsi="標楷體"/>
          <w:kern w:val="0"/>
          <w:szCs w:val="24"/>
        </w:rPr>
      </w:pPr>
      <w:r w:rsidRPr="003B1636">
        <w:rPr>
          <w:rFonts w:ascii="標楷體" w:eastAsia="標楷體" w:hAnsi="標楷體"/>
          <w:kern w:val="0"/>
          <w:szCs w:val="24"/>
        </w:rPr>
        <w:t>(三)</w:t>
      </w:r>
      <w:r w:rsidR="0054473E" w:rsidRPr="003B1636">
        <w:rPr>
          <w:rFonts w:ascii="標楷體" w:eastAsia="標楷體" w:hAnsi="標楷體"/>
          <w:color w:val="FF0000"/>
          <w:szCs w:val="24"/>
        </w:rPr>
        <w:t>本期</w:t>
      </w:r>
      <w:r w:rsidRPr="003B1636">
        <w:rPr>
          <w:rFonts w:ascii="標楷體" w:eastAsia="標楷體" w:hAnsi="標楷體"/>
          <w:kern w:val="0"/>
          <w:szCs w:val="24"/>
        </w:rPr>
        <w:t>底列冊遊民人數：</w:t>
      </w:r>
      <w:r w:rsidR="0054473E" w:rsidRPr="003B1636">
        <w:rPr>
          <w:rFonts w:ascii="標楷體" w:eastAsia="標楷體" w:hAnsi="標楷體"/>
          <w:kern w:val="0"/>
          <w:szCs w:val="24"/>
        </w:rPr>
        <w:t>本期</w:t>
      </w:r>
      <w:r w:rsidRPr="003B1636">
        <w:rPr>
          <w:rFonts w:ascii="標楷體" w:eastAsia="標楷體" w:hAnsi="標楷體"/>
          <w:kern w:val="0"/>
          <w:szCs w:val="24"/>
        </w:rPr>
        <w:t>底列冊管理並提供相關服務之遊民人數。</w:t>
      </w:r>
    </w:p>
    <w:p w:rsidR="00B53724" w:rsidRDefault="00425C29">
      <w:pPr>
        <w:snapToGrid w:val="0"/>
        <w:spacing w:line="360" w:lineRule="auto"/>
        <w:ind w:left="960" w:hanging="240"/>
        <w:rPr>
          <w:rFonts w:ascii="標楷體" w:eastAsia="標楷體" w:hAnsi="標楷體"/>
          <w:kern w:val="0"/>
          <w:szCs w:val="24"/>
        </w:rPr>
      </w:pPr>
      <w:r w:rsidRPr="003B1636">
        <w:rPr>
          <w:rFonts w:ascii="標楷體" w:eastAsia="標楷體" w:hAnsi="標楷體"/>
          <w:kern w:val="0"/>
          <w:szCs w:val="24"/>
        </w:rPr>
        <w:t>1.街頭遊民人數：</w:t>
      </w:r>
      <w:r w:rsidRPr="003B1636">
        <w:rPr>
          <w:rFonts w:ascii="標楷體" w:eastAsia="標楷體" w:hAnsi="標楷體"/>
          <w:kern w:val="0"/>
        </w:rPr>
        <w:t>經常性露宿街頭、公共場所或居無定所之列冊遊民人數</w:t>
      </w:r>
      <w:r w:rsidRPr="003B1636">
        <w:rPr>
          <w:rFonts w:ascii="標楷體" w:eastAsia="標楷體" w:hAnsi="標楷體"/>
          <w:kern w:val="0"/>
          <w:szCs w:val="24"/>
        </w:rPr>
        <w:t>。</w:t>
      </w:r>
    </w:p>
    <w:p w:rsidR="00B53724" w:rsidRDefault="00425C29">
      <w:pPr>
        <w:snapToGrid w:val="0"/>
        <w:spacing w:line="360" w:lineRule="auto"/>
        <w:ind w:left="960" w:hanging="24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>2.安置收容遊民人數：目前已住在遊民收容機構（含公立及公辦民營遊民收容所及補助民間辦理之收容單位）、其他慢性精神病房（療養院）、康復之家、老人安養暨養護機構、護理之家、身心障礙福利機構、其他收容單位及已輔導租屋尚在列冊追蹤之遊民人數。</w:t>
      </w:r>
    </w:p>
    <w:p w:rsidR="00B53724" w:rsidRDefault="00425C29">
      <w:pPr>
        <w:snapToGrid w:val="0"/>
        <w:spacing w:line="360" w:lineRule="auto"/>
        <w:ind w:left="960" w:hanging="24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>3.身心障礙者：係指領有身心障礙證明，或</w:t>
      </w:r>
      <w:r w:rsidRPr="007113D4">
        <w:rPr>
          <w:rFonts w:ascii="標楷體" w:eastAsia="標楷體" w:hAnsi="標楷體"/>
          <w:color w:val="FF0000"/>
          <w:kern w:val="0"/>
          <w:szCs w:val="24"/>
          <w:u w:val="single"/>
        </w:rPr>
        <w:t>未具身障資格惟經評估其</w:t>
      </w:r>
      <w:r>
        <w:rPr>
          <w:rFonts w:ascii="標楷體" w:eastAsia="標楷體" w:hAnsi="標楷體"/>
          <w:kern w:val="0"/>
          <w:szCs w:val="24"/>
        </w:rPr>
        <w:t>行為或外觀疑似為身心障礙者。</w:t>
      </w:r>
    </w:p>
    <w:p w:rsidR="00B53724" w:rsidRDefault="00425C29">
      <w:pPr>
        <w:snapToGrid w:val="0"/>
        <w:spacing w:line="360" w:lineRule="auto"/>
        <w:ind w:left="720" w:hanging="48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>(四)關懷服務：</w:t>
      </w:r>
      <w:r>
        <w:rPr>
          <w:rFonts w:ascii="標楷體" w:eastAsia="標楷體" w:hAnsi="標楷體"/>
          <w:strike/>
          <w:kern w:val="0"/>
          <w:szCs w:val="24"/>
        </w:rPr>
        <w:br/>
      </w:r>
      <w:bookmarkStart w:id="8" w:name="OLE_LINK7"/>
      <w:bookmarkStart w:id="9" w:name="OLE_LINK9"/>
      <w:bookmarkStart w:id="10" w:name="OLE_LINK11"/>
      <w:bookmarkStart w:id="11" w:name="OLE_LINK13"/>
      <w:bookmarkStart w:id="12" w:name="OLE_LINK16"/>
      <w:bookmarkEnd w:id="0"/>
      <w:bookmarkEnd w:id="1"/>
      <w:bookmarkEnd w:id="2"/>
      <w:r>
        <w:rPr>
          <w:rFonts w:ascii="標楷體" w:eastAsia="標楷體" w:hAnsi="標楷體"/>
          <w:kern w:val="0"/>
          <w:szCs w:val="24"/>
        </w:rPr>
        <w:lastRenderedPageBreak/>
        <w:t>1.餐食服務：提供便當、餐券或供應熱食</w:t>
      </w:r>
      <w:r w:rsidRPr="007113D4">
        <w:rPr>
          <w:rFonts w:ascii="標楷體" w:eastAsia="標楷體" w:hAnsi="標楷體"/>
          <w:color w:val="FF0000"/>
          <w:kern w:val="0"/>
          <w:szCs w:val="24"/>
          <w:u w:val="single"/>
        </w:rPr>
        <w:t>、飲用水</w:t>
      </w:r>
      <w:r>
        <w:rPr>
          <w:rFonts w:ascii="標楷體" w:eastAsia="標楷體" w:hAnsi="標楷體"/>
          <w:kern w:val="0"/>
          <w:szCs w:val="24"/>
        </w:rPr>
        <w:t>等服務。</w:t>
      </w:r>
    </w:p>
    <w:p w:rsidR="00B53724" w:rsidRDefault="00425C29">
      <w:pPr>
        <w:snapToGrid w:val="0"/>
        <w:spacing w:line="360" w:lineRule="auto"/>
        <w:ind w:left="718" w:hanging="1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>2</w:t>
      </w:r>
      <w:r w:rsidRPr="007113D4">
        <w:rPr>
          <w:rFonts w:ascii="標楷體" w:eastAsia="標楷體" w:hAnsi="標楷體"/>
          <w:color w:val="FF0000"/>
          <w:kern w:val="0"/>
          <w:szCs w:val="24"/>
        </w:rPr>
        <w:t>.</w:t>
      </w:r>
      <w:r w:rsidRPr="007113D4">
        <w:rPr>
          <w:rFonts w:ascii="標楷體" w:eastAsia="標楷體" w:hAnsi="標楷體"/>
          <w:color w:val="FF0000"/>
          <w:kern w:val="0"/>
          <w:szCs w:val="24"/>
          <w:u w:val="single"/>
        </w:rPr>
        <w:t>物資協助</w:t>
      </w:r>
      <w:r>
        <w:rPr>
          <w:rFonts w:ascii="標楷體" w:eastAsia="標楷體" w:hAnsi="標楷體"/>
          <w:kern w:val="0"/>
          <w:szCs w:val="24"/>
        </w:rPr>
        <w:t>：提供衣物、睡袋、鞋子、泡麵、餅乾或其他生活所需</w:t>
      </w:r>
      <w:r w:rsidRPr="007113D4">
        <w:rPr>
          <w:rFonts w:ascii="標楷體" w:eastAsia="標楷體" w:hAnsi="標楷體"/>
          <w:color w:val="FF0000"/>
          <w:kern w:val="0"/>
          <w:szCs w:val="24"/>
          <w:u w:val="single"/>
        </w:rPr>
        <w:t>日常民生</w:t>
      </w:r>
      <w:r>
        <w:rPr>
          <w:rFonts w:ascii="標楷體" w:eastAsia="標楷體" w:hAnsi="標楷體"/>
          <w:kern w:val="0"/>
          <w:szCs w:val="24"/>
        </w:rPr>
        <w:t>物資。</w:t>
      </w:r>
    </w:p>
    <w:p w:rsidR="00B53724" w:rsidRDefault="00425C29">
      <w:pPr>
        <w:snapToGrid w:val="0"/>
        <w:spacing w:line="360" w:lineRule="auto"/>
        <w:ind w:left="717" w:hanging="19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>3.</w:t>
      </w:r>
      <w:r w:rsidRPr="007113D4">
        <w:rPr>
          <w:rFonts w:ascii="標楷體" w:eastAsia="標楷體" w:hAnsi="標楷體"/>
          <w:color w:val="FF0000"/>
          <w:kern w:val="0"/>
          <w:szCs w:val="24"/>
          <w:u w:val="single"/>
        </w:rPr>
        <w:t>盥洗服務</w:t>
      </w:r>
      <w:r>
        <w:rPr>
          <w:rFonts w:ascii="標楷體" w:eastAsia="標楷體" w:hAnsi="標楷體"/>
          <w:kern w:val="0"/>
          <w:szCs w:val="24"/>
        </w:rPr>
        <w:t>：提供沐浴</w:t>
      </w:r>
      <w:r w:rsidRPr="007113D4">
        <w:rPr>
          <w:rFonts w:ascii="標楷體" w:eastAsia="標楷體" w:hAnsi="標楷體"/>
          <w:color w:val="FF0000"/>
          <w:kern w:val="0"/>
          <w:szCs w:val="24"/>
          <w:u w:val="single"/>
        </w:rPr>
        <w:t>(車)</w:t>
      </w:r>
      <w:r>
        <w:rPr>
          <w:rFonts w:ascii="標楷體" w:eastAsia="標楷體" w:hAnsi="標楷體"/>
          <w:kern w:val="0"/>
          <w:szCs w:val="24"/>
        </w:rPr>
        <w:t>設施、盥洗（含洗衣）設備及理髮服務。</w:t>
      </w:r>
      <w:bookmarkEnd w:id="3"/>
    </w:p>
    <w:p w:rsidR="00B53724" w:rsidRDefault="00425C29">
      <w:pPr>
        <w:snapToGrid w:val="0"/>
        <w:spacing w:line="360" w:lineRule="auto"/>
        <w:ind w:left="718" w:hanging="34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>4.訪視服務：提供</w:t>
      </w:r>
      <w:r w:rsidRPr="007113D4">
        <w:rPr>
          <w:rFonts w:ascii="標楷體" w:eastAsia="標楷體" w:hAnsi="標楷體"/>
          <w:color w:val="FF0000"/>
          <w:kern w:val="0"/>
          <w:szCs w:val="24"/>
          <w:u w:val="single"/>
        </w:rPr>
        <w:t>走動式(由人員至個案經常出沒地點)或定點</w:t>
      </w:r>
      <w:r>
        <w:rPr>
          <w:rFonts w:ascii="標楷體" w:eastAsia="標楷體" w:hAnsi="標楷體"/>
          <w:kern w:val="0"/>
          <w:szCs w:val="24"/>
        </w:rPr>
        <w:t>外展服務(主動至遊民</w:t>
      </w:r>
      <w:r w:rsidRPr="007113D4">
        <w:rPr>
          <w:rFonts w:ascii="標楷體" w:eastAsia="標楷體" w:hAnsi="標楷體"/>
          <w:color w:val="FF0000"/>
          <w:kern w:val="0"/>
          <w:szCs w:val="24"/>
          <w:u w:val="single"/>
        </w:rPr>
        <w:t>聚集</w:t>
      </w:r>
      <w:r>
        <w:rPr>
          <w:rFonts w:ascii="標楷體" w:eastAsia="標楷體" w:hAnsi="標楷體"/>
          <w:kern w:val="0"/>
          <w:szCs w:val="24"/>
        </w:rPr>
        <w:t>的</w:t>
      </w:r>
      <w:r w:rsidRPr="00230813">
        <w:rPr>
          <w:rFonts w:ascii="標楷體" w:eastAsia="標楷體" w:hAnsi="標楷體"/>
          <w:color w:val="FF0000"/>
          <w:kern w:val="0"/>
          <w:szCs w:val="24"/>
          <w:u w:val="single"/>
        </w:rPr>
        <w:t>熱點</w:t>
      </w:r>
      <w:r>
        <w:rPr>
          <w:rFonts w:ascii="標楷體" w:eastAsia="標楷體" w:hAnsi="標楷體"/>
          <w:kern w:val="0"/>
          <w:szCs w:val="24"/>
        </w:rPr>
        <w:t>)、</w:t>
      </w:r>
      <w:r w:rsidRPr="00230813">
        <w:rPr>
          <w:rFonts w:ascii="標楷體" w:eastAsia="標楷體" w:hAnsi="標楷體"/>
          <w:color w:val="FF0000"/>
          <w:kern w:val="0"/>
          <w:szCs w:val="24"/>
          <w:u w:val="single"/>
        </w:rPr>
        <w:t>提供</w:t>
      </w:r>
      <w:r>
        <w:rPr>
          <w:rFonts w:ascii="標楷體" w:eastAsia="標楷體" w:hAnsi="標楷體"/>
          <w:kern w:val="0"/>
          <w:szCs w:val="24"/>
        </w:rPr>
        <w:t>面訪及電訪等關懷訪視服務。</w:t>
      </w:r>
      <w:bookmarkEnd w:id="4"/>
      <w:bookmarkEnd w:id="5"/>
    </w:p>
    <w:p w:rsidR="00B53724" w:rsidRDefault="00425C29">
      <w:pPr>
        <w:snapToGrid w:val="0"/>
        <w:spacing w:line="360" w:lineRule="auto"/>
        <w:ind w:left="720" w:hanging="48"/>
        <w:rPr>
          <w:rFonts w:ascii="標楷體" w:eastAsia="標楷體" w:hAnsi="標楷體"/>
          <w:kern w:val="0"/>
          <w:szCs w:val="24"/>
        </w:rPr>
      </w:pPr>
      <w:bookmarkStart w:id="13" w:name="OLE_LINK3_副本_1"/>
      <w:bookmarkStart w:id="14" w:name="OLE_LINK4"/>
      <w:bookmarkEnd w:id="13"/>
      <w:r>
        <w:rPr>
          <w:rFonts w:ascii="標楷體" w:eastAsia="標楷體" w:hAnsi="標楷體"/>
          <w:kern w:val="0"/>
          <w:szCs w:val="24"/>
        </w:rPr>
        <w:t>5.年節活動：包含</w:t>
      </w:r>
      <w:r w:rsidRPr="00230813">
        <w:rPr>
          <w:rFonts w:ascii="標楷體" w:eastAsia="標楷體" w:hAnsi="標楷體"/>
          <w:color w:val="FF0000"/>
          <w:kern w:val="0"/>
          <w:szCs w:val="24"/>
          <w:u w:val="single"/>
        </w:rPr>
        <w:t>縣市政府(含協力團體)於</w:t>
      </w:r>
      <w:r>
        <w:rPr>
          <w:rFonts w:ascii="標楷體" w:eastAsia="標楷體" w:hAnsi="標楷體"/>
          <w:kern w:val="0"/>
          <w:szCs w:val="24"/>
        </w:rPr>
        <w:t>春節、端午節、中秋節、</w:t>
      </w:r>
      <w:r w:rsidRPr="00230813">
        <w:rPr>
          <w:rFonts w:ascii="標楷體" w:eastAsia="標楷體" w:hAnsi="標楷體"/>
          <w:color w:val="FF0000"/>
          <w:kern w:val="0"/>
          <w:szCs w:val="24"/>
          <w:u w:val="single"/>
        </w:rPr>
        <w:t>重陽節及尾牙等年節辦理活動之受益服務人次</w:t>
      </w:r>
      <w:r>
        <w:rPr>
          <w:rFonts w:ascii="標楷體" w:eastAsia="標楷體" w:hAnsi="標楷體"/>
          <w:kern w:val="0"/>
          <w:szCs w:val="24"/>
        </w:rPr>
        <w:t>。</w:t>
      </w:r>
    </w:p>
    <w:p w:rsidR="00B53724" w:rsidRDefault="00425C29">
      <w:pPr>
        <w:snapToGrid w:val="0"/>
        <w:spacing w:line="360" w:lineRule="auto"/>
        <w:ind w:left="480" w:hanging="24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 xml:space="preserve">(五)提供或轉介福利服務： </w:t>
      </w:r>
    </w:p>
    <w:p w:rsidR="00B53724" w:rsidRDefault="00425C29">
      <w:pPr>
        <w:snapToGrid w:val="0"/>
        <w:spacing w:line="360" w:lineRule="auto"/>
        <w:ind w:left="960" w:hanging="24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>1.</w:t>
      </w:r>
      <w:r w:rsidRPr="00230813">
        <w:rPr>
          <w:rFonts w:ascii="標楷體" w:eastAsia="標楷體" w:hAnsi="標楷體"/>
          <w:color w:val="FF0000"/>
          <w:kern w:val="0"/>
          <w:szCs w:val="24"/>
          <w:u w:val="single"/>
        </w:rPr>
        <w:t>返家協助</w:t>
      </w:r>
      <w:r>
        <w:rPr>
          <w:rFonts w:ascii="標楷體" w:eastAsia="標楷體" w:hAnsi="標楷體"/>
          <w:kern w:val="0"/>
          <w:szCs w:val="24"/>
        </w:rPr>
        <w:t>：協助返回親屬住所或原住所居住</w:t>
      </w:r>
      <w:r w:rsidRPr="00230813">
        <w:rPr>
          <w:rFonts w:ascii="標楷體" w:eastAsia="標楷體" w:hAnsi="標楷體"/>
          <w:color w:val="FF0000"/>
          <w:kern w:val="0"/>
          <w:szCs w:val="24"/>
          <w:u w:val="single"/>
        </w:rPr>
        <w:t>(含提供外縣市個案川資)</w:t>
      </w:r>
      <w:r>
        <w:rPr>
          <w:rFonts w:ascii="標楷體" w:eastAsia="標楷體" w:hAnsi="標楷體"/>
          <w:kern w:val="0"/>
          <w:szCs w:val="24"/>
        </w:rPr>
        <w:t>。</w:t>
      </w:r>
    </w:p>
    <w:p w:rsidR="00B53724" w:rsidRDefault="00425C29">
      <w:pPr>
        <w:snapToGrid w:val="0"/>
        <w:spacing w:line="360" w:lineRule="auto"/>
        <w:ind w:left="960" w:hanging="24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>2.</w:t>
      </w:r>
      <w:r w:rsidRPr="00230813">
        <w:rPr>
          <w:rFonts w:ascii="標楷體" w:eastAsia="標楷體" w:hAnsi="標楷體"/>
          <w:color w:val="FF0000"/>
          <w:kern w:val="0"/>
          <w:szCs w:val="24"/>
          <w:u w:val="single"/>
        </w:rPr>
        <w:t>協助</w:t>
      </w:r>
      <w:r w:rsidRPr="00BA58E7">
        <w:rPr>
          <w:rFonts w:ascii="標楷體" w:eastAsia="標楷體" w:hAnsi="標楷體"/>
          <w:kern w:val="0"/>
          <w:szCs w:val="24"/>
        </w:rPr>
        <w:t>申請及提供社會福利服務</w:t>
      </w:r>
      <w:r>
        <w:rPr>
          <w:rFonts w:ascii="標楷體" w:eastAsia="標楷體" w:hAnsi="標楷體"/>
          <w:kern w:val="0"/>
          <w:szCs w:val="24"/>
        </w:rPr>
        <w:t>：協助申辦身心障礙</w:t>
      </w:r>
      <w:r w:rsidR="00D714BB" w:rsidRPr="00230813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證明</w:t>
      </w:r>
      <w:r w:rsidRPr="00230813">
        <w:rPr>
          <w:rFonts w:ascii="標楷體" w:eastAsia="標楷體" w:hAnsi="標楷體"/>
          <w:color w:val="FF0000"/>
          <w:kern w:val="0"/>
          <w:szCs w:val="24"/>
          <w:u w:val="single"/>
        </w:rPr>
        <w:t>或協助接受身障鑑定程序;協助辦理</w:t>
      </w:r>
      <w:r>
        <w:rPr>
          <w:rFonts w:ascii="標楷體" w:eastAsia="標楷體" w:hAnsi="標楷體"/>
          <w:kern w:val="0"/>
          <w:szCs w:val="24"/>
        </w:rPr>
        <w:t>低、中低收入戶</w:t>
      </w:r>
      <w:r w:rsidRPr="00240DDA">
        <w:rPr>
          <w:rFonts w:ascii="標楷體" w:eastAsia="標楷體" w:hAnsi="標楷體"/>
          <w:color w:val="FF0000"/>
          <w:kern w:val="0"/>
          <w:szCs w:val="24"/>
          <w:u w:val="single"/>
        </w:rPr>
        <w:t>資格或提供</w:t>
      </w:r>
      <w:r>
        <w:rPr>
          <w:rFonts w:ascii="標楷體" w:eastAsia="標楷體" w:hAnsi="標楷體"/>
          <w:kern w:val="0"/>
          <w:szCs w:val="24"/>
        </w:rPr>
        <w:t>急難救助等現金給付；轉介法律服務（含消債</w:t>
      </w:r>
      <w:r w:rsidRPr="00240DDA">
        <w:rPr>
          <w:rFonts w:ascii="標楷體" w:eastAsia="標楷體" w:hAnsi="標楷體"/>
          <w:color w:val="FF0000"/>
          <w:kern w:val="0"/>
          <w:szCs w:val="24"/>
          <w:u w:val="single"/>
        </w:rPr>
        <w:t>、債務協商或代償等</w:t>
      </w:r>
      <w:r>
        <w:rPr>
          <w:rFonts w:ascii="標楷體" w:eastAsia="標楷體" w:hAnsi="標楷體"/>
          <w:kern w:val="0"/>
          <w:szCs w:val="24"/>
        </w:rPr>
        <w:t>）、</w:t>
      </w:r>
      <w:r w:rsidRPr="00240DDA">
        <w:rPr>
          <w:rFonts w:ascii="標楷體" w:eastAsia="標楷體" w:hAnsi="標楷體"/>
          <w:color w:val="FF0000"/>
          <w:kern w:val="0"/>
          <w:szCs w:val="24"/>
          <w:u w:val="single"/>
        </w:rPr>
        <w:t>安排個案接受</w:t>
      </w:r>
      <w:r>
        <w:rPr>
          <w:rFonts w:ascii="標楷體" w:eastAsia="標楷體" w:hAnsi="標楷體"/>
          <w:kern w:val="0"/>
          <w:szCs w:val="24"/>
        </w:rPr>
        <w:t>心理諮商</w:t>
      </w:r>
      <w:r w:rsidRPr="00240DDA">
        <w:rPr>
          <w:rFonts w:ascii="標楷體" w:eastAsia="標楷體" w:hAnsi="標楷體"/>
          <w:color w:val="FF0000"/>
          <w:kern w:val="0"/>
          <w:szCs w:val="24"/>
          <w:u w:val="single"/>
        </w:rPr>
        <w:t>(治療)及支持性同儕團體及</w:t>
      </w:r>
      <w:r>
        <w:rPr>
          <w:rFonts w:ascii="標楷體" w:eastAsia="標楷體" w:hAnsi="標楷體"/>
          <w:kern w:val="0"/>
          <w:szCs w:val="24"/>
        </w:rPr>
        <w:t>其他福利服務。</w:t>
      </w:r>
    </w:p>
    <w:p w:rsidR="00B53724" w:rsidRDefault="00425C29">
      <w:pPr>
        <w:snapToGrid w:val="0"/>
        <w:spacing w:line="360" w:lineRule="auto"/>
        <w:ind w:left="960" w:hanging="24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>3.</w:t>
      </w:r>
      <w:r w:rsidRPr="00240DDA">
        <w:rPr>
          <w:rFonts w:ascii="標楷體" w:eastAsia="標楷體" w:hAnsi="標楷體"/>
          <w:color w:val="FF0000"/>
          <w:kern w:val="0"/>
          <w:szCs w:val="24"/>
          <w:u w:val="single"/>
        </w:rPr>
        <w:t>轉介媒合就業或提供職業訓練</w:t>
      </w:r>
      <w:r>
        <w:rPr>
          <w:rFonts w:ascii="標楷體" w:eastAsia="標楷體" w:hAnsi="標楷體"/>
          <w:kern w:val="0"/>
          <w:szCs w:val="24"/>
        </w:rPr>
        <w:t>：包含就業輔導、職業訓練</w:t>
      </w:r>
      <w:r w:rsidRPr="00240DDA">
        <w:rPr>
          <w:rFonts w:ascii="標楷體" w:eastAsia="標楷體" w:hAnsi="標楷體"/>
          <w:color w:val="FF0000"/>
          <w:kern w:val="0"/>
          <w:szCs w:val="24"/>
          <w:u w:val="single"/>
        </w:rPr>
        <w:t>或提供</w:t>
      </w:r>
      <w:r>
        <w:rPr>
          <w:rFonts w:ascii="標楷體" w:eastAsia="標楷體" w:hAnsi="標楷體"/>
          <w:color w:val="000000"/>
          <w:kern w:val="0"/>
          <w:szCs w:val="24"/>
        </w:rPr>
        <w:t>以</w:t>
      </w:r>
      <w:r>
        <w:rPr>
          <w:rFonts w:ascii="標楷體" w:eastAsia="標楷體" w:hAnsi="標楷體"/>
          <w:kern w:val="0"/>
          <w:szCs w:val="24"/>
        </w:rPr>
        <w:t>工代賑</w:t>
      </w:r>
      <w:r w:rsidRPr="00240DDA">
        <w:rPr>
          <w:rFonts w:ascii="標楷體" w:eastAsia="標楷體" w:hAnsi="標楷體"/>
          <w:color w:val="FF0000"/>
          <w:kern w:val="0"/>
          <w:szCs w:val="24"/>
          <w:u w:val="single"/>
        </w:rPr>
        <w:t>或職場見習</w:t>
      </w:r>
      <w:r>
        <w:rPr>
          <w:rFonts w:ascii="標楷體" w:eastAsia="標楷體" w:hAnsi="標楷體"/>
          <w:kern w:val="0"/>
          <w:szCs w:val="24"/>
        </w:rPr>
        <w:t>等相關就業</w:t>
      </w:r>
      <w:r w:rsidRPr="00240DDA">
        <w:rPr>
          <w:rFonts w:ascii="標楷體" w:eastAsia="標楷體" w:hAnsi="標楷體"/>
          <w:color w:val="FF0000"/>
          <w:kern w:val="0"/>
          <w:szCs w:val="24"/>
          <w:u w:val="single"/>
        </w:rPr>
        <w:t>(含就職準備)</w:t>
      </w:r>
      <w:r>
        <w:rPr>
          <w:rFonts w:ascii="標楷體" w:eastAsia="標楷體" w:hAnsi="標楷體"/>
          <w:kern w:val="0"/>
          <w:szCs w:val="24"/>
        </w:rPr>
        <w:t>服務。</w:t>
      </w:r>
    </w:p>
    <w:p w:rsidR="00B53724" w:rsidRDefault="00425C29">
      <w:pPr>
        <w:snapToGrid w:val="0"/>
        <w:spacing w:line="360" w:lineRule="auto"/>
        <w:ind w:left="960" w:hanging="24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>4.</w:t>
      </w:r>
      <w:r w:rsidRPr="00240DDA">
        <w:rPr>
          <w:rFonts w:ascii="標楷體" w:eastAsia="標楷體" w:hAnsi="標楷體"/>
          <w:color w:val="FF0000"/>
          <w:kern w:val="0"/>
          <w:szCs w:val="24"/>
          <w:u w:val="single"/>
        </w:rPr>
        <w:t>租屋輔導(提供補貼或中繼住宅)</w:t>
      </w:r>
      <w:r>
        <w:rPr>
          <w:rFonts w:ascii="標楷體" w:eastAsia="標楷體" w:hAnsi="標楷體"/>
          <w:kern w:val="0"/>
          <w:szCs w:val="24"/>
        </w:rPr>
        <w:t>：輔導</w:t>
      </w:r>
      <w:r w:rsidRPr="00240DDA">
        <w:rPr>
          <w:rFonts w:ascii="標楷體" w:eastAsia="標楷體" w:hAnsi="標楷體"/>
          <w:color w:val="FF0000"/>
          <w:kern w:val="0"/>
          <w:szCs w:val="24"/>
          <w:u w:val="single"/>
        </w:rPr>
        <w:t>或轉介</w:t>
      </w:r>
      <w:r>
        <w:rPr>
          <w:rFonts w:ascii="標楷體" w:eastAsia="標楷體" w:hAnsi="標楷體"/>
          <w:kern w:val="0"/>
          <w:szCs w:val="24"/>
        </w:rPr>
        <w:t>遊民個案</w:t>
      </w:r>
      <w:r w:rsidRPr="00240DDA">
        <w:rPr>
          <w:rFonts w:ascii="標楷體" w:eastAsia="標楷體" w:hAnsi="標楷體"/>
          <w:color w:val="FF0000"/>
          <w:kern w:val="0"/>
          <w:szCs w:val="24"/>
          <w:u w:val="single"/>
        </w:rPr>
        <w:t>進行</w:t>
      </w:r>
      <w:r>
        <w:rPr>
          <w:rFonts w:ascii="標楷體" w:eastAsia="標楷體" w:hAnsi="標楷體"/>
          <w:kern w:val="0"/>
          <w:szCs w:val="24"/>
        </w:rPr>
        <w:t>租屋自立</w:t>
      </w:r>
      <w:r w:rsidRPr="00240DDA">
        <w:rPr>
          <w:rFonts w:ascii="標楷體" w:eastAsia="標楷體" w:hAnsi="標楷體"/>
          <w:color w:val="FF0000"/>
          <w:kern w:val="0"/>
          <w:szCs w:val="24"/>
          <w:u w:val="single"/>
        </w:rPr>
        <w:t>之相關居住(準備)服務</w:t>
      </w:r>
      <w:r>
        <w:rPr>
          <w:rFonts w:ascii="標楷體" w:eastAsia="標楷體" w:hAnsi="標楷體"/>
          <w:kern w:val="0"/>
          <w:szCs w:val="24"/>
        </w:rPr>
        <w:t>。</w:t>
      </w:r>
    </w:p>
    <w:p w:rsidR="00B53724" w:rsidRDefault="00425C29">
      <w:pPr>
        <w:snapToGrid w:val="0"/>
        <w:spacing w:line="360" w:lineRule="auto"/>
        <w:ind w:left="960" w:hanging="24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>5.醫療服務：協助或陪同就醫(門診及住院)、支付醫療費用</w:t>
      </w:r>
      <w:r w:rsidRPr="007B61FD">
        <w:rPr>
          <w:rFonts w:ascii="標楷體" w:eastAsia="標楷體" w:hAnsi="標楷體"/>
          <w:color w:val="FF0000"/>
          <w:kern w:val="0"/>
          <w:szCs w:val="24"/>
          <w:u w:val="single"/>
        </w:rPr>
        <w:t>及申請長照</w:t>
      </w:r>
      <w:r>
        <w:rPr>
          <w:rFonts w:ascii="標楷體" w:eastAsia="標楷體" w:hAnsi="標楷體"/>
          <w:kern w:val="0"/>
          <w:szCs w:val="24"/>
        </w:rPr>
        <w:t>等服務。</w:t>
      </w:r>
    </w:p>
    <w:p w:rsidR="00B53724" w:rsidRDefault="00425C29">
      <w:pPr>
        <w:snapToGrid w:val="0"/>
        <w:spacing w:line="360" w:lineRule="auto"/>
        <w:ind w:left="24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>(六)收容情形：每協助1人入所，計1</w:t>
      </w:r>
      <w:r w:rsidRPr="007B61FD">
        <w:rPr>
          <w:rFonts w:ascii="標楷體" w:eastAsia="標楷體" w:hAnsi="標楷體"/>
          <w:color w:val="FF0000"/>
          <w:kern w:val="0"/>
          <w:szCs w:val="24"/>
          <w:u w:val="single"/>
        </w:rPr>
        <w:t>人次</w:t>
      </w:r>
      <w:r>
        <w:rPr>
          <w:rFonts w:ascii="標楷體" w:eastAsia="標楷體" w:hAnsi="標楷體"/>
          <w:kern w:val="0"/>
          <w:szCs w:val="24"/>
        </w:rPr>
        <w:t>。若有</w:t>
      </w:r>
      <w:r w:rsidRPr="007B61FD">
        <w:rPr>
          <w:rFonts w:ascii="標楷體" w:eastAsia="標楷體" w:hAnsi="標楷體"/>
          <w:color w:val="FF0000"/>
          <w:kern w:val="0"/>
          <w:szCs w:val="24"/>
          <w:u w:val="single"/>
        </w:rPr>
        <w:t>同一遊民個案</w:t>
      </w:r>
      <w:r>
        <w:rPr>
          <w:rFonts w:ascii="標楷體" w:eastAsia="標楷體" w:hAnsi="標楷體"/>
          <w:kern w:val="0"/>
          <w:szCs w:val="24"/>
        </w:rPr>
        <w:t>離開收容單位又重新入所，則可再計算1</w:t>
      </w:r>
      <w:r w:rsidRPr="007B61FD">
        <w:rPr>
          <w:rFonts w:ascii="標楷體" w:eastAsia="標楷體" w:hAnsi="標楷體"/>
          <w:color w:val="FF0000"/>
          <w:kern w:val="0"/>
          <w:szCs w:val="24"/>
          <w:u w:val="single"/>
        </w:rPr>
        <w:t>人次</w:t>
      </w:r>
      <w:r>
        <w:rPr>
          <w:rFonts w:ascii="標楷體" w:eastAsia="標楷體" w:hAnsi="標楷體"/>
          <w:kern w:val="0"/>
          <w:szCs w:val="24"/>
        </w:rPr>
        <w:t>。</w:t>
      </w:r>
    </w:p>
    <w:p w:rsidR="00B53724" w:rsidRDefault="00425C29">
      <w:pPr>
        <w:snapToGrid w:val="0"/>
        <w:spacing w:line="360" w:lineRule="auto"/>
        <w:ind w:left="960" w:hanging="240"/>
        <w:rPr>
          <w:rFonts w:ascii="標楷體" w:eastAsia="標楷體" w:hAnsi="標楷體"/>
          <w:kern w:val="0"/>
          <w:szCs w:val="24"/>
        </w:rPr>
      </w:pPr>
      <w:r w:rsidRPr="0085240A">
        <w:rPr>
          <w:rFonts w:ascii="標楷體" w:eastAsia="標楷體" w:hAnsi="標楷體"/>
          <w:color w:val="FF0000"/>
          <w:kern w:val="0"/>
          <w:szCs w:val="24"/>
        </w:rPr>
        <w:t>1</w:t>
      </w:r>
      <w:r>
        <w:rPr>
          <w:rFonts w:ascii="標楷體" w:eastAsia="標楷體" w:hAnsi="標楷體"/>
          <w:color w:val="C9211E"/>
          <w:kern w:val="0"/>
          <w:szCs w:val="24"/>
        </w:rPr>
        <w:t>.</w:t>
      </w:r>
      <w:r>
        <w:rPr>
          <w:rFonts w:ascii="標楷體" w:eastAsia="標楷體" w:hAnsi="標楷體"/>
          <w:kern w:val="0"/>
          <w:szCs w:val="24"/>
        </w:rPr>
        <w:t>轉介遊民收容單位：含公立及公辦民營遊民收容所</w:t>
      </w:r>
      <w:r>
        <w:rPr>
          <w:rFonts w:ascii="標楷體" w:eastAsia="標楷體" w:hAnsi="標楷體"/>
          <w:color w:val="C9211E"/>
          <w:kern w:val="0"/>
          <w:szCs w:val="24"/>
        </w:rPr>
        <w:t>或</w:t>
      </w:r>
      <w:r>
        <w:rPr>
          <w:rFonts w:ascii="標楷體" w:eastAsia="標楷體" w:hAnsi="標楷體"/>
          <w:kern w:val="0"/>
          <w:szCs w:val="24"/>
        </w:rPr>
        <w:t>補助民間辦理之遊民收容單位，例如</w:t>
      </w:r>
      <w:r w:rsidRPr="00D50F11">
        <w:rPr>
          <w:rFonts w:ascii="標楷體" w:eastAsia="標楷體" w:hAnsi="標楷體"/>
          <w:color w:val="FF0000"/>
          <w:kern w:val="0"/>
          <w:szCs w:val="24"/>
          <w:u w:val="single"/>
        </w:rPr>
        <w:t>:屏東縣遊民收容所(流星花園)等</w:t>
      </w:r>
      <w:r>
        <w:rPr>
          <w:rFonts w:ascii="標楷體" w:eastAsia="標楷體" w:hAnsi="標楷體"/>
          <w:kern w:val="0"/>
          <w:szCs w:val="24"/>
        </w:rPr>
        <w:t>。</w:t>
      </w:r>
    </w:p>
    <w:p w:rsidR="00B53724" w:rsidRDefault="00425C29">
      <w:pPr>
        <w:snapToGrid w:val="0"/>
        <w:spacing w:line="360" w:lineRule="auto"/>
        <w:ind w:left="960" w:hanging="240"/>
        <w:rPr>
          <w:rFonts w:ascii="標楷體" w:eastAsia="標楷體" w:hAnsi="標楷體"/>
          <w:kern w:val="0"/>
          <w:szCs w:val="24"/>
        </w:rPr>
      </w:pPr>
      <w:r w:rsidRPr="0085240A">
        <w:rPr>
          <w:rFonts w:ascii="標楷體" w:eastAsia="標楷體" w:hAnsi="標楷體"/>
          <w:color w:val="FF0000"/>
          <w:kern w:val="0"/>
          <w:szCs w:val="24"/>
        </w:rPr>
        <w:t>2</w:t>
      </w:r>
      <w:r>
        <w:rPr>
          <w:rFonts w:ascii="標楷體" w:eastAsia="標楷體" w:hAnsi="標楷體"/>
          <w:color w:val="C9211E"/>
          <w:kern w:val="0"/>
          <w:szCs w:val="24"/>
        </w:rPr>
        <w:t>.</w:t>
      </w:r>
      <w:r>
        <w:rPr>
          <w:rFonts w:ascii="標楷體" w:eastAsia="標楷體" w:hAnsi="標楷體"/>
          <w:kern w:val="0"/>
          <w:szCs w:val="24"/>
        </w:rPr>
        <w:t>轉介精神</w:t>
      </w:r>
      <w:r w:rsidR="002C313E" w:rsidRPr="00596DD2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醫事機構</w:t>
      </w:r>
      <w:r>
        <w:rPr>
          <w:rFonts w:ascii="標楷體" w:eastAsia="標楷體" w:hAnsi="標楷體"/>
          <w:kern w:val="0"/>
          <w:szCs w:val="24"/>
        </w:rPr>
        <w:t>：轉介公私立精神醫療院所治療(含強制住院、急性及慢性病房)</w:t>
      </w:r>
      <w:r w:rsidR="002C313E">
        <w:rPr>
          <w:rFonts w:ascii="標楷體" w:eastAsia="標楷體" w:hAnsi="標楷體"/>
          <w:kern w:val="0"/>
          <w:szCs w:val="24"/>
        </w:rPr>
        <w:t>及入住精神復健機</w:t>
      </w:r>
      <w:r w:rsidR="002C313E">
        <w:rPr>
          <w:rFonts w:ascii="標楷體" w:eastAsia="標楷體" w:hAnsi="標楷體" w:hint="eastAsia"/>
          <w:kern w:val="0"/>
          <w:szCs w:val="24"/>
        </w:rPr>
        <w:t>構</w:t>
      </w:r>
      <w:r w:rsidR="002C313E" w:rsidRPr="00596DD2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或精神護理之家</w:t>
      </w:r>
      <w:r>
        <w:rPr>
          <w:rFonts w:ascii="標楷體" w:eastAsia="標楷體" w:hAnsi="標楷體"/>
          <w:kern w:val="0"/>
          <w:szCs w:val="24"/>
        </w:rPr>
        <w:t>，如康復之家</w:t>
      </w:r>
      <w:r w:rsidRPr="00D50F11">
        <w:rPr>
          <w:rFonts w:ascii="標楷體" w:eastAsia="標楷體" w:hAnsi="標楷體"/>
          <w:color w:val="FF0000"/>
          <w:kern w:val="0"/>
          <w:szCs w:val="24"/>
          <w:u w:val="single"/>
        </w:rPr>
        <w:t>、桃園療養院</w:t>
      </w:r>
      <w:r>
        <w:rPr>
          <w:rFonts w:ascii="標楷體" w:eastAsia="標楷體" w:hAnsi="標楷體"/>
          <w:kern w:val="0"/>
          <w:szCs w:val="24"/>
        </w:rPr>
        <w:t>等。</w:t>
      </w:r>
    </w:p>
    <w:p w:rsidR="00B53724" w:rsidRDefault="00425C29">
      <w:pPr>
        <w:snapToGrid w:val="0"/>
        <w:spacing w:line="360" w:lineRule="auto"/>
        <w:ind w:left="960" w:hanging="240"/>
        <w:rPr>
          <w:rFonts w:ascii="標楷體" w:eastAsia="標楷體" w:hAnsi="標楷體"/>
          <w:kern w:val="0"/>
          <w:szCs w:val="24"/>
        </w:rPr>
      </w:pPr>
      <w:r w:rsidRPr="0085240A">
        <w:rPr>
          <w:color w:val="FF0000"/>
        </w:rPr>
        <w:t>3</w:t>
      </w:r>
      <w:r>
        <w:rPr>
          <w:color w:val="C9211E"/>
        </w:rPr>
        <w:t>.</w:t>
      </w:r>
      <w:r>
        <w:rPr>
          <w:rFonts w:ascii="標楷體" w:eastAsia="標楷體" w:hAnsi="標楷體"/>
          <w:kern w:val="0"/>
          <w:szCs w:val="24"/>
        </w:rPr>
        <w:t>轉介老人</w:t>
      </w:r>
      <w:r w:rsidRPr="00092DB8">
        <w:rPr>
          <w:rFonts w:ascii="標楷體" w:eastAsia="標楷體" w:hAnsi="標楷體"/>
          <w:color w:val="FF0000"/>
          <w:kern w:val="0"/>
          <w:szCs w:val="24"/>
          <w:u w:val="single"/>
        </w:rPr>
        <w:t>安養</w:t>
      </w:r>
      <w:r>
        <w:rPr>
          <w:rFonts w:ascii="標楷體" w:eastAsia="標楷體" w:hAnsi="標楷體"/>
          <w:kern w:val="0"/>
          <w:szCs w:val="24"/>
        </w:rPr>
        <w:t>機構：指轉介</w:t>
      </w:r>
      <w:r w:rsidRPr="00092DB8">
        <w:rPr>
          <w:rFonts w:ascii="標楷體" w:eastAsia="標楷體" w:hAnsi="標楷體"/>
          <w:color w:val="FF0000"/>
          <w:kern w:val="0"/>
          <w:szCs w:val="24"/>
          <w:u w:val="single"/>
        </w:rPr>
        <w:t>依老人福利法</w:t>
      </w:r>
      <w:r>
        <w:rPr>
          <w:rFonts w:ascii="標楷體" w:eastAsia="標楷體" w:hAnsi="標楷體"/>
          <w:kern w:val="0"/>
          <w:szCs w:val="24"/>
        </w:rPr>
        <w:t>立案</w:t>
      </w:r>
      <w:r w:rsidRPr="00092DB8">
        <w:rPr>
          <w:rFonts w:ascii="標楷體" w:eastAsia="標楷體" w:hAnsi="標楷體"/>
          <w:color w:val="C9211E"/>
          <w:kern w:val="0"/>
          <w:szCs w:val="24"/>
          <w:u w:val="single"/>
        </w:rPr>
        <w:t>之</w:t>
      </w:r>
      <w:r>
        <w:rPr>
          <w:rFonts w:ascii="標楷體" w:eastAsia="標楷體" w:hAnsi="標楷體"/>
          <w:kern w:val="0"/>
          <w:szCs w:val="24"/>
        </w:rPr>
        <w:t>公私立老人安養機構收容，例如</w:t>
      </w:r>
      <w:r w:rsidR="00D50F11" w:rsidRPr="00D50F11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：</w:t>
      </w:r>
      <w:r w:rsidRPr="00D50F11">
        <w:rPr>
          <w:rFonts w:ascii="標楷體" w:eastAsia="標楷體" w:hAnsi="標楷體"/>
          <w:color w:val="FF0000"/>
          <w:kern w:val="0"/>
          <w:szCs w:val="24"/>
          <w:u w:val="single"/>
        </w:rPr>
        <w:t>仁愛之家、oo縣/市私立安養中心</w:t>
      </w:r>
      <w:r>
        <w:rPr>
          <w:rFonts w:ascii="標楷體" w:eastAsia="標楷體" w:hAnsi="標楷體"/>
          <w:kern w:val="0"/>
          <w:szCs w:val="24"/>
        </w:rPr>
        <w:t>等。</w:t>
      </w:r>
    </w:p>
    <w:p w:rsidR="00B53724" w:rsidRDefault="00425C29">
      <w:pPr>
        <w:snapToGrid w:val="0"/>
        <w:spacing w:line="360" w:lineRule="auto"/>
        <w:ind w:left="960" w:hanging="240"/>
        <w:rPr>
          <w:color w:val="C9211E"/>
        </w:rPr>
      </w:pPr>
      <w:r w:rsidRPr="0085240A">
        <w:rPr>
          <w:color w:val="FF0000"/>
        </w:rPr>
        <w:t>4</w:t>
      </w:r>
      <w:r w:rsidR="003B1636">
        <w:rPr>
          <w:rFonts w:hint="eastAsia"/>
          <w:color w:val="FF0000"/>
        </w:rPr>
        <w:t>.</w:t>
      </w:r>
      <w:r w:rsidR="0054473E" w:rsidRPr="003B1636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轉介老人長期照顧機構</w:t>
      </w:r>
      <w:r w:rsidRPr="003B1636">
        <w:rPr>
          <w:rFonts w:ascii="標楷體" w:eastAsia="標楷體" w:hAnsi="標楷體"/>
          <w:color w:val="FF0000"/>
          <w:kern w:val="0"/>
          <w:szCs w:val="24"/>
          <w:u w:val="single"/>
        </w:rPr>
        <w:t>:指轉介依老人福利法立案之老人長期照顧</w:t>
      </w:r>
      <w:r w:rsidR="002C313E" w:rsidRPr="003B1636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機構</w:t>
      </w:r>
      <w:r w:rsidRPr="003B1636">
        <w:rPr>
          <w:rFonts w:ascii="標楷體" w:eastAsia="標楷體" w:hAnsi="標楷體"/>
          <w:color w:val="FF0000"/>
          <w:kern w:val="0"/>
          <w:szCs w:val="24"/>
          <w:u w:val="single"/>
        </w:rPr>
        <w:t>(長期照顧型、養護型</w:t>
      </w:r>
      <w:r w:rsidR="0054473E" w:rsidRPr="003B1636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及失智照顧型</w:t>
      </w:r>
      <w:r w:rsidRPr="003B1636">
        <w:rPr>
          <w:rFonts w:ascii="標楷體" w:eastAsia="標楷體" w:hAnsi="標楷體"/>
          <w:color w:val="FF0000"/>
          <w:kern w:val="0"/>
          <w:szCs w:val="24"/>
          <w:u w:val="single"/>
        </w:rPr>
        <w:t>)</w:t>
      </w:r>
      <w:r w:rsidR="00034B64" w:rsidRPr="003B1636">
        <w:rPr>
          <w:rFonts w:ascii="標楷體" w:eastAsia="標楷體" w:hAnsi="標楷體"/>
          <w:color w:val="FF0000"/>
          <w:kern w:val="0"/>
          <w:szCs w:val="24"/>
          <w:u w:val="single"/>
        </w:rPr>
        <w:t>收容</w:t>
      </w:r>
      <w:r w:rsidRPr="003B1636">
        <w:rPr>
          <w:rFonts w:ascii="標楷體" w:eastAsia="標楷體" w:hAnsi="標楷體"/>
          <w:color w:val="FF0000"/>
          <w:kern w:val="0"/>
          <w:szCs w:val="24"/>
          <w:u w:val="single"/>
        </w:rPr>
        <w:t>。</w:t>
      </w:r>
    </w:p>
    <w:p w:rsidR="00B53724" w:rsidRDefault="00425C29">
      <w:pPr>
        <w:snapToGrid w:val="0"/>
        <w:spacing w:line="360" w:lineRule="auto"/>
        <w:ind w:left="960" w:hanging="240"/>
        <w:rPr>
          <w:rFonts w:ascii="標楷體" w:eastAsia="標楷體" w:hAnsi="標楷體"/>
          <w:kern w:val="0"/>
          <w:szCs w:val="24"/>
        </w:rPr>
      </w:pPr>
      <w:r w:rsidRPr="0085240A">
        <w:rPr>
          <w:color w:val="FF0000"/>
        </w:rPr>
        <w:t>5</w:t>
      </w:r>
      <w:r>
        <w:rPr>
          <w:color w:val="C9211E"/>
        </w:rPr>
        <w:t>.</w:t>
      </w:r>
      <w:r>
        <w:rPr>
          <w:rFonts w:ascii="標楷體" w:eastAsia="標楷體" w:hAnsi="標楷體"/>
          <w:kern w:val="0"/>
          <w:szCs w:val="24"/>
        </w:rPr>
        <w:t>轉介一般護理之家：指轉介立案公私一般護理之家收容，例如衛生福利部樂生療養院附設護理之家</w:t>
      </w:r>
      <w:r w:rsidRPr="00EB2554">
        <w:rPr>
          <w:rFonts w:ascii="標楷體" w:eastAsia="標楷體" w:hAnsi="標楷體"/>
          <w:color w:val="FF0000"/>
          <w:kern w:val="0"/>
          <w:szCs w:val="24"/>
          <w:u w:val="single"/>
        </w:rPr>
        <w:t>、私立oo護理之家</w:t>
      </w:r>
      <w:r>
        <w:rPr>
          <w:rFonts w:ascii="標楷體" w:eastAsia="標楷體" w:hAnsi="標楷體"/>
          <w:kern w:val="0"/>
          <w:szCs w:val="24"/>
        </w:rPr>
        <w:t>等。</w:t>
      </w:r>
    </w:p>
    <w:p w:rsidR="00B53724" w:rsidRDefault="00425C29">
      <w:pPr>
        <w:snapToGrid w:val="0"/>
        <w:spacing w:line="360" w:lineRule="auto"/>
        <w:ind w:left="960" w:hanging="240"/>
        <w:rPr>
          <w:rFonts w:ascii="標楷體" w:eastAsia="標楷體" w:hAnsi="標楷體"/>
          <w:kern w:val="0"/>
          <w:szCs w:val="24"/>
        </w:rPr>
      </w:pPr>
      <w:r w:rsidRPr="0085240A">
        <w:rPr>
          <w:color w:val="FF0000"/>
        </w:rPr>
        <w:t>6</w:t>
      </w:r>
      <w:r>
        <w:rPr>
          <w:color w:val="C9211E"/>
        </w:rPr>
        <w:t>.</w:t>
      </w:r>
      <w:r>
        <w:rPr>
          <w:rFonts w:ascii="標楷體" w:eastAsia="標楷體" w:hAnsi="標楷體"/>
          <w:kern w:val="0"/>
          <w:szCs w:val="24"/>
        </w:rPr>
        <w:t>轉介身心障礙福利機構：指轉介立案</w:t>
      </w:r>
      <w:r>
        <w:rPr>
          <w:rFonts w:ascii="標楷體" w:eastAsia="標楷體" w:hAnsi="標楷體"/>
          <w:color w:val="C9211E"/>
          <w:kern w:val="0"/>
          <w:szCs w:val="24"/>
        </w:rPr>
        <w:t>之</w:t>
      </w:r>
      <w:r>
        <w:rPr>
          <w:rFonts w:ascii="標楷體" w:eastAsia="標楷體" w:hAnsi="標楷體"/>
          <w:kern w:val="0"/>
          <w:szCs w:val="24"/>
        </w:rPr>
        <w:t>公私立身心障礙福利機構收容</w:t>
      </w:r>
      <w:r w:rsidRPr="00282FC0">
        <w:rPr>
          <w:rFonts w:ascii="標楷體" w:eastAsia="標楷體" w:hAnsi="標楷體"/>
          <w:color w:val="FF0000"/>
          <w:kern w:val="0"/>
          <w:szCs w:val="24"/>
          <w:u w:val="single"/>
        </w:rPr>
        <w:t>，例如:教養院、社區居住家園。</w:t>
      </w:r>
    </w:p>
    <w:p w:rsidR="00B53724" w:rsidRDefault="00425C29">
      <w:pPr>
        <w:snapToGrid w:val="0"/>
        <w:spacing w:line="360" w:lineRule="auto"/>
        <w:ind w:left="960" w:hanging="240"/>
        <w:rPr>
          <w:color w:val="C9211E"/>
        </w:rPr>
      </w:pPr>
      <w:bookmarkStart w:id="15" w:name="OLE_LINK10"/>
      <w:bookmarkStart w:id="16" w:name="OLE_LINK14"/>
      <w:bookmarkStart w:id="17" w:name="OLE_LINK17"/>
      <w:bookmarkEnd w:id="8"/>
      <w:bookmarkEnd w:id="9"/>
      <w:bookmarkEnd w:id="10"/>
      <w:bookmarkEnd w:id="11"/>
      <w:bookmarkEnd w:id="12"/>
      <w:r w:rsidRPr="0085240A">
        <w:rPr>
          <w:rFonts w:ascii="標楷體" w:eastAsia="標楷體" w:hAnsi="標楷體"/>
          <w:color w:val="FF0000"/>
          <w:kern w:val="0"/>
          <w:szCs w:val="24"/>
        </w:rPr>
        <w:lastRenderedPageBreak/>
        <w:t>7</w:t>
      </w:r>
      <w:r>
        <w:rPr>
          <w:rFonts w:ascii="標楷體" w:eastAsia="標楷體" w:hAnsi="標楷體"/>
          <w:color w:val="C9211E"/>
          <w:kern w:val="0"/>
          <w:szCs w:val="24"/>
        </w:rPr>
        <w:t>.</w:t>
      </w:r>
      <w:r w:rsidRPr="007B7C86">
        <w:rPr>
          <w:rFonts w:ascii="標楷體" w:eastAsia="標楷體" w:hAnsi="標楷體"/>
          <w:color w:val="FF0000"/>
          <w:kern w:val="0"/>
          <w:szCs w:val="24"/>
          <w:u w:val="single"/>
        </w:rPr>
        <w:t>轉介長期照顧</w:t>
      </w:r>
      <w:r w:rsidR="0054473E" w:rsidRPr="00811C70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服務</w:t>
      </w:r>
      <w:r w:rsidRPr="007B7C86">
        <w:rPr>
          <w:rFonts w:ascii="標楷體" w:eastAsia="標楷體" w:hAnsi="標楷體"/>
          <w:color w:val="FF0000"/>
          <w:kern w:val="0"/>
          <w:szCs w:val="24"/>
          <w:u w:val="single"/>
        </w:rPr>
        <w:t>機構:</w:t>
      </w:r>
      <w:r w:rsidR="00034B64" w:rsidRPr="007B7C86">
        <w:rPr>
          <w:rFonts w:ascii="標楷體" w:eastAsia="標楷體" w:hAnsi="標楷體"/>
          <w:color w:val="FF0000"/>
          <w:kern w:val="0"/>
          <w:szCs w:val="24"/>
          <w:u w:val="single"/>
        </w:rPr>
        <w:t>指轉介</w:t>
      </w:r>
      <w:r w:rsidRPr="007B7C86">
        <w:rPr>
          <w:rFonts w:ascii="標楷體" w:eastAsia="標楷體" w:hAnsi="標楷體"/>
          <w:color w:val="FF0000"/>
          <w:kern w:val="0"/>
          <w:szCs w:val="24"/>
          <w:u w:val="single"/>
        </w:rPr>
        <w:t>依長期照顧服務法</w:t>
      </w:r>
      <w:r w:rsidR="00034B64" w:rsidRPr="007B7C86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立案</w:t>
      </w:r>
      <w:r w:rsidRPr="007B7C86">
        <w:rPr>
          <w:rFonts w:ascii="標楷體" w:eastAsia="標楷體" w:hAnsi="標楷體"/>
          <w:color w:val="FF0000"/>
          <w:kern w:val="0"/>
          <w:szCs w:val="24"/>
          <w:u w:val="single"/>
        </w:rPr>
        <w:t>之公私立長期照顧服務機構</w:t>
      </w:r>
      <w:r w:rsidR="00034B64" w:rsidRPr="007B7C86">
        <w:rPr>
          <w:rFonts w:ascii="標楷體" w:eastAsia="標楷體" w:hAnsi="標楷體" w:hint="eastAsia"/>
          <w:color w:val="FF0000"/>
          <w:kern w:val="0"/>
          <w:szCs w:val="24"/>
          <w:u w:val="single"/>
        </w:rPr>
        <w:t>收容</w:t>
      </w:r>
      <w:r w:rsidRPr="007B7C86">
        <w:rPr>
          <w:rFonts w:ascii="標楷體" w:eastAsia="標楷體" w:hAnsi="標楷體"/>
          <w:color w:val="FF0000"/>
          <w:kern w:val="0"/>
          <w:szCs w:val="24"/>
          <w:u w:val="single"/>
        </w:rPr>
        <w:t>，例如:綜合/住宿長照機構。</w:t>
      </w:r>
    </w:p>
    <w:p w:rsidR="00B53724" w:rsidRDefault="00425C29">
      <w:pPr>
        <w:snapToGrid w:val="0"/>
        <w:spacing w:line="360" w:lineRule="auto"/>
        <w:ind w:left="960" w:hanging="240"/>
        <w:rPr>
          <w:rFonts w:ascii="標楷體" w:eastAsia="標楷體" w:hAnsi="標楷體"/>
          <w:kern w:val="0"/>
          <w:szCs w:val="24"/>
        </w:rPr>
      </w:pPr>
      <w:r w:rsidRPr="0085240A">
        <w:rPr>
          <w:rFonts w:ascii="標楷體" w:eastAsia="標楷體" w:hAnsi="標楷體"/>
          <w:color w:val="FF0000"/>
          <w:kern w:val="0"/>
          <w:szCs w:val="24"/>
        </w:rPr>
        <w:t>8.</w:t>
      </w:r>
      <w:r>
        <w:rPr>
          <w:rFonts w:ascii="標楷體" w:eastAsia="標楷體" w:hAnsi="標楷體"/>
          <w:kern w:val="0"/>
          <w:szCs w:val="24"/>
        </w:rPr>
        <w:t>轉介其他收容單位：非</w:t>
      </w:r>
      <w:r w:rsidRPr="00027AF3">
        <w:rPr>
          <w:rFonts w:ascii="標楷體" w:eastAsia="標楷體" w:hAnsi="標楷體"/>
          <w:color w:val="FF0000"/>
          <w:kern w:val="0"/>
          <w:szCs w:val="24"/>
          <w:u w:val="single"/>
        </w:rPr>
        <w:t>僅</w:t>
      </w:r>
      <w:r>
        <w:rPr>
          <w:rFonts w:ascii="標楷體" w:eastAsia="標楷體" w:hAnsi="標楷體"/>
          <w:kern w:val="0"/>
          <w:szCs w:val="24"/>
        </w:rPr>
        <w:t>以提供住所為主要收容目的</w:t>
      </w:r>
      <w:r w:rsidRPr="00027AF3">
        <w:rPr>
          <w:rFonts w:ascii="標楷體" w:eastAsia="標楷體" w:hAnsi="標楷體"/>
          <w:color w:val="FF0000"/>
          <w:kern w:val="0"/>
          <w:szCs w:val="24"/>
          <w:u w:val="single"/>
        </w:rPr>
        <w:t>(另提供支持服務)</w:t>
      </w:r>
      <w:r>
        <w:rPr>
          <w:rFonts w:ascii="標楷體" w:eastAsia="標楷體" w:hAnsi="標楷體"/>
          <w:kern w:val="0"/>
          <w:szCs w:val="24"/>
        </w:rPr>
        <w:t>之相關</w:t>
      </w:r>
      <w:r w:rsidRPr="00027AF3">
        <w:rPr>
          <w:rFonts w:ascii="標楷體" w:eastAsia="標楷體" w:hAnsi="標楷體"/>
          <w:color w:val="FF0000"/>
          <w:kern w:val="0"/>
          <w:szCs w:val="24"/>
          <w:u w:val="single"/>
        </w:rPr>
        <w:t>社會福利機構</w:t>
      </w:r>
      <w:r>
        <w:rPr>
          <w:rFonts w:ascii="標楷體" w:eastAsia="標楷體" w:hAnsi="標楷體"/>
          <w:kern w:val="0"/>
          <w:szCs w:val="24"/>
        </w:rPr>
        <w:t>（住所）</w:t>
      </w:r>
      <w:r w:rsidRPr="00027AF3">
        <w:rPr>
          <w:rFonts w:ascii="標楷體" w:eastAsia="標楷體" w:hAnsi="標楷體"/>
          <w:color w:val="FF0000"/>
          <w:kern w:val="0"/>
          <w:szCs w:val="24"/>
          <w:u w:val="single"/>
        </w:rPr>
        <w:t>或針對特殊議題(毒癮、藥癮、酒癮等)個案提供之收容服務，例如:基督教晨曦會戒毒村</w:t>
      </w:r>
      <w:r>
        <w:rPr>
          <w:rFonts w:ascii="標楷體" w:eastAsia="標楷體" w:hAnsi="標楷體"/>
          <w:kern w:val="0"/>
          <w:szCs w:val="24"/>
        </w:rPr>
        <w:t>。</w:t>
      </w:r>
    </w:p>
    <w:p w:rsidR="00B53724" w:rsidRDefault="00425C29">
      <w:pPr>
        <w:snapToGrid w:val="0"/>
        <w:spacing w:line="360" w:lineRule="auto"/>
        <w:ind w:left="720" w:hanging="48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>(七）因故死亡：僅計算</w:t>
      </w:r>
      <w:r w:rsidRPr="00D33AFD">
        <w:rPr>
          <w:rFonts w:ascii="標楷體" w:eastAsia="標楷體" w:hAnsi="標楷體"/>
          <w:color w:val="FF0000"/>
          <w:kern w:val="0"/>
          <w:szCs w:val="24"/>
          <w:u w:val="single"/>
        </w:rPr>
        <w:t>已列冊居無定所個案</w:t>
      </w:r>
      <w:r>
        <w:rPr>
          <w:rFonts w:ascii="標楷體" w:eastAsia="標楷體" w:hAnsi="標楷體"/>
          <w:kern w:val="0"/>
          <w:szCs w:val="24"/>
        </w:rPr>
        <w:t>或未列冊</w:t>
      </w:r>
      <w:r w:rsidRPr="00D33AFD">
        <w:rPr>
          <w:rFonts w:ascii="標楷體" w:eastAsia="標楷體" w:hAnsi="標楷體"/>
          <w:color w:val="FF0000"/>
          <w:kern w:val="0"/>
          <w:szCs w:val="24"/>
          <w:u w:val="single"/>
        </w:rPr>
        <w:t>(如路倒、身分不明)</w:t>
      </w:r>
      <w:r>
        <w:rPr>
          <w:rFonts w:ascii="標楷體" w:eastAsia="標楷體" w:hAnsi="標楷體"/>
          <w:kern w:val="0"/>
          <w:szCs w:val="24"/>
        </w:rPr>
        <w:t>之遊民死亡人數。</w:t>
      </w:r>
    </w:p>
    <w:p w:rsidR="00B53724" w:rsidRDefault="00425C29">
      <w:pPr>
        <w:snapToGrid w:val="0"/>
        <w:spacing w:line="360" w:lineRule="auto"/>
        <w:ind w:left="480" w:hanging="4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五、資料蒐集方法及編製程序：依據本府辦理收容遊民暨處理情形登記資料彙編。</w:t>
      </w:r>
    </w:p>
    <w:p w:rsidR="00B53724" w:rsidRDefault="00425C29">
      <w:pPr>
        <w:snapToGrid w:val="0"/>
        <w:spacing w:line="360" w:lineRule="auto"/>
        <w:ind w:left="480" w:hanging="48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</w:rPr>
        <w:t>六、編送對象：本表編製2份，1份送主計處，1份自存外，應由網際網路線上傳送至衛生福利部統計處資料庫。</w:t>
      </w:r>
      <w:bookmarkEnd w:id="6"/>
      <w:bookmarkEnd w:id="14"/>
      <w:bookmarkEnd w:id="15"/>
      <w:bookmarkEnd w:id="16"/>
      <w:bookmarkEnd w:id="17"/>
    </w:p>
    <w:sectPr w:rsidR="00B53724">
      <w:pgSz w:w="16838" w:h="11906" w:orient="landscape"/>
      <w:pgMar w:top="1134" w:right="900" w:bottom="1134" w:left="993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52C" w:rsidRDefault="00E0152C"/>
  </w:endnote>
  <w:endnote w:type="continuationSeparator" w:id="0">
    <w:p w:rsidR="00E0152C" w:rsidRDefault="00E015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88"/>
    <w:family w:val="roman"/>
    <w:pitch w:val="variable"/>
    <w:sig w:usb0="E0000AFF" w:usb1="500078FF" w:usb2="00000021" w:usb3="00000000" w:csb0="000001BF" w:csb1="00000000"/>
  </w:font>
  <w:font w:name="思源宋體">
    <w:panose1 w:val="00000000000000000000"/>
    <w:charset w:val="88"/>
    <w:family w:val="roman"/>
    <w:notTrueType/>
    <w:pitch w:val="variable"/>
    <w:sig w:usb0="30000287" w:usb1="2BDF3C10" w:usb2="00000016" w:usb3="00000000" w:csb0="003A010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Liberation Sans">
    <w:altName w:val="Arial"/>
    <w:panose1 w:val="020B0604020202020204"/>
    <w:charset w:val="88"/>
    <w:family w:val="swiss"/>
    <w:pitch w:val="variable"/>
    <w:sig w:usb0="E0000AFF" w:usb1="500078FF" w:usb2="00000021" w:usb3="00000000" w:csb0="000001BF" w:csb1="00000000"/>
  </w:font>
  <w:font w:name="思源黑體">
    <w:panose1 w:val="00000000000000000000"/>
    <w:charset w:val="88"/>
    <w:family w:val="swiss"/>
    <w:notTrueType/>
    <w:pitch w:val="variable"/>
    <w:sig w:usb0="30000287" w:usb1="2BDF3C10" w:usb2="00000016" w:usb3="00000000" w:csb0="003A0107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52C" w:rsidRDefault="00E0152C"/>
  </w:footnote>
  <w:footnote w:type="continuationSeparator" w:id="0">
    <w:p w:rsidR="00E0152C" w:rsidRDefault="00E0152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724"/>
    <w:rsid w:val="00027AF3"/>
    <w:rsid w:val="00034B64"/>
    <w:rsid w:val="00060B77"/>
    <w:rsid w:val="00092DB8"/>
    <w:rsid w:val="0013462D"/>
    <w:rsid w:val="00156A28"/>
    <w:rsid w:val="00230813"/>
    <w:rsid w:val="00240DDA"/>
    <w:rsid w:val="00282FC0"/>
    <w:rsid w:val="002C313E"/>
    <w:rsid w:val="003A65E9"/>
    <w:rsid w:val="003B1636"/>
    <w:rsid w:val="00425C29"/>
    <w:rsid w:val="0054473E"/>
    <w:rsid w:val="00596DD2"/>
    <w:rsid w:val="00644E8C"/>
    <w:rsid w:val="007113D4"/>
    <w:rsid w:val="007423C6"/>
    <w:rsid w:val="007B61FD"/>
    <w:rsid w:val="007B7C86"/>
    <w:rsid w:val="00811C70"/>
    <w:rsid w:val="0085240A"/>
    <w:rsid w:val="008758AF"/>
    <w:rsid w:val="00983048"/>
    <w:rsid w:val="00987CB5"/>
    <w:rsid w:val="009A247E"/>
    <w:rsid w:val="00B53724"/>
    <w:rsid w:val="00BA58E7"/>
    <w:rsid w:val="00C51860"/>
    <w:rsid w:val="00D33AFD"/>
    <w:rsid w:val="00D50F11"/>
    <w:rsid w:val="00D6195C"/>
    <w:rsid w:val="00D714BB"/>
    <w:rsid w:val="00D810F6"/>
    <w:rsid w:val="00E0152C"/>
    <w:rsid w:val="00EB2554"/>
    <w:rsid w:val="00F664B5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2CFEFAF-C531-465F-A913-F23544BFA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167"/>
    <w:pPr>
      <w:widowControl w:val="0"/>
    </w:pPr>
    <w:rPr>
      <w:rFonts w:ascii="Times New Roman" w:hAnsi="Times New Roman" w:cs="Times New Roman"/>
      <w:szCs w:val="20"/>
    </w:rPr>
  </w:style>
  <w:style w:type="paragraph" w:styleId="2">
    <w:name w:val="heading 2"/>
    <w:basedOn w:val="a0"/>
    <w:next w:val="a1"/>
    <w:qFormat/>
    <w:pPr>
      <w:spacing w:before="200"/>
      <w:outlineLvl w:val="1"/>
    </w:pPr>
    <w:rPr>
      <w:rFonts w:ascii="Liberation Serif" w:eastAsia="思源宋體" w:hAnsi="Liberation Serif" w:cs="Tahoma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頁首 字元"/>
    <w:basedOn w:val="a2"/>
    <w:link w:val="a6"/>
    <w:uiPriority w:val="99"/>
    <w:qFormat/>
    <w:rsid w:val="006E1878"/>
    <w:rPr>
      <w:rFonts w:ascii="Times New Roman" w:eastAsia="新細明體" w:hAnsi="Times New Roman" w:cs="Times New Roman"/>
      <w:sz w:val="20"/>
      <w:szCs w:val="20"/>
    </w:rPr>
  </w:style>
  <w:style w:type="character" w:customStyle="1" w:styleId="a7">
    <w:name w:val="頁尾 字元"/>
    <w:basedOn w:val="a2"/>
    <w:link w:val="a8"/>
    <w:uiPriority w:val="99"/>
    <w:qFormat/>
    <w:rsid w:val="006E1878"/>
    <w:rPr>
      <w:rFonts w:ascii="Times New Roman" w:eastAsia="新細明體" w:hAnsi="Times New Roman" w:cs="Times New Roman"/>
      <w:sz w:val="20"/>
      <w:szCs w:val="20"/>
    </w:rPr>
  </w:style>
  <w:style w:type="character" w:customStyle="1" w:styleId="a9">
    <w:name w:val="註解方塊文字 字元"/>
    <w:basedOn w:val="a2"/>
    <w:link w:val="aa"/>
    <w:uiPriority w:val="99"/>
    <w:semiHidden/>
    <w:qFormat/>
    <w:rsid w:val="00575EEC"/>
    <w:rPr>
      <w:rFonts w:asciiTheme="majorHAnsi" w:eastAsiaTheme="majorEastAsia" w:hAnsiTheme="majorHAnsi" w:cstheme="majorBidi"/>
      <w:sz w:val="18"/>
      <w:szCs w:val="18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Liberation Sans" w:eastAsia="思源黑體" w:hAnsi="Liberation Sans" w:cs="Lucida Sans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b">
    <w:name w:val="List"/>
    <w:basedOn w:val="a1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d">
    <w:name w:val="索引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e">
    <w:name w:val="頁首與頁尾"/>
    <w:basedOn w:val="a"/>
    <w:qFormat/>
  </w:style>
  <w:style w:type="paragraph" w:styleId="a6">
    <w:name w:val="header"/>
    <w:basedOn w:val="a"/>
    <w:link w:val="a5"/>
    <w:uiPriority w:val="99"/>
    <w:unhideWhenUsed/>
    <w:rsid w:val="006E187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footer"/>
    <w:basedOn w:val="a"/>
    <w:link w:val="a7"/>
    <w:uiPriority w:val="99"/>
    <w:unhideWhenUsed/>
    <w:rsid w:val="006E187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a">
    <w:name w:val="Balloon Text"/>
    <w:basedOn w:val="a"/>
    <w:link w:val="a9"/>
    <w:uiPriority w:val="99"/>
    <w:semiHidden/>
    <w:unhideWhenUsed/>
    <w:qFormat/>
    <w:rsid w:val="00575EEC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257D47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社會救助及社工司古登儒</dc:creator>
  <dc:description/>
  <cp:lastModifiedBy>石維謙</cp:lastModifiedBy>
  <cp:revision>11</cp:revision>
  <cp:lastPrinted>2024-08-19T09:55:00Z</cp:lastPrinted>
  <dcterms:created xsi:type="dcterms:W3CDTF">2024-10-17T07:20:00Z</dcterms:created>
  <dcterms:modified xsi:type="dcterms:W3CDTF">2025-01-10T04:00:00Z</dcterms:modified>
  <dc:language>zh-TW</dc:language>
</cp:coreProperties>
</file>