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F55" w:rsidRPr="00FA3593" w:rsidRDefault="00F1067F" w:rsidP="005C032A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28"/>
      <w:bookmarkStart w:id="1" w:name="OLE_LINK30"/>
      <w:bookmarkStart w:id="2" w:name="OLE_LINK2"/>
      <w:r>
        <w:rPr>
          <w:rFonts w:ascii="標楷體" w:eastAsia="標楷體" w:hAnsi="標楷體" w:hint="eastAsia"/>
          <w:kern w:val="0"/>
          <w:sz w:val="40"/>
        </w:rPr>
        <w:t>南投縣</w:t>
      </w:r>
      <w:r w:rsidR="00666F55" w:rsidRPr="00FA3593">
        <w:rPr>
          <w:rFonts w:ascii="標楷體" w:eastAsia="標楷體" w:hAnsi="標楷體" w:hint="eastAsia"/>
          <w:sz w:val="40"/>
        </w:rPr>
        <w:t>婦女福利</w:t>
      </w:r>
      <w:r w:rsidR="004867D1">
        <w:rPr>
          <w:rFonts w:ascii="標楷體" w:eastAsia="標楷體" w:hAnsi="標楷體" w:hint="eastAsia"/>
          <w:sz w:val="40"/>
        </w:rPr>
        <w:t>機構</w:t>
      </w:r>
      <w:r w:rsidR="00666F55" w:rsidRPr="00FA3593">
        <w:rPr>
          <w:rFonts w:ascii="標楷體" w:eastAsia="標楷體" w:hAnsi="標楷體" w:hint="eastAsia"/>
          <w:sz w:val="40"/>
        </w:rPr>
        <w:t>服務編製說明</w:t>
      </w:r>
    </w:p>
    <w:p w:rsidR="004867D1" w:rsidRPr="004867D1" w:rsidRDefault="00F1067F" w:rsidP="00387562">
      <w:pPr>
        <w:snapToGrid w:val="0"/>
        <w:spacing w:line="360" w:lineRule="atLeast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一、統計範圍及對象：凡本</w:t>
      </w:r>
      <w:bookmarkStart w:id="3" w:name="_GoBack"/>
      <w:bookmarkEnd w:id="3"/>
      <w:r w:rsidR="004867D1" w:rsidRPr="004867D1">
        <w:rPr>
          <w:rFonts w:ascii="標楷體" w:eastAsia="標楷體" w:hAnsi="標楷體" w:hint="eastAsia"/>
        </w:rPr>
        <w:t>縣以婦女為服務對象之婦女福利服務中心、婦女中途之家及庇護中心所辦之福利服務項目，均為統計對象。</w:t>
      </w:r>
    </w:p>
    <w:p w:rsidR="004867D1" w:rsidRPr="004867D1" w:rsidRDefault="004867D1" w:rsidP="00387562">
      <w:pPr>
        <w:snapToGrid w:val="0"/>
        <w:spacing w:line="360" w:lineRule="atLeast"/>
        <w:ind w:left="480" w:hangingChars="200" w:hanging="480"/>
        <w:rPr>
          <w:rFonts w:ascii="標楷體" w:eastAsia="標楷體" w:hAnsi="標楷體"/>
        </w:rPr>
      </w:pPr>
      <w:r w:rsidRPr="004867D1">
        <w:rPr>
          <w:rFonts w:ascii="標楷體" w:eastAsia="標楷體" w:hAnsi="標楷體" w:hint="eastAsia"/>
        </w:rPr>
        <w:t>二、統計標準時間：動態資料上半年以1至6月、下半年以7至12月之事實為準；靜態資料以6月底、12月底之事實為準。</w:t>
      </w:r>
    </w:p>
    <w:p w:rsidR="004867D1" w:rsidRPr="00B8671E" w:rsidRDefault="004867D1" w:rsidP="00387562">
      <w:pPr>
        <w:snapToGrid w:val="0"/>
        <w:spacing w:line="360" w:lineRule="atLeast"/>
        <w:ind w:left="480" w:hangingChars="200" w:hanging="480"/>
        <w:rPr>
          <w:rFonts w:ascii="標楷體" w:eastAsia="標楷體" w:hAnsi="標楷體"/>
        </w:rPr>
      </w:pPr>
      <w:r w:rsidRPr="004867D1">
        <w:rPr>
          <w:rFonts w:ascii="標楷體" w:eastAsia="標楷體" w:hAnsi="標楷體" w:hint="eastAsia"/>
        </w:rPr>
        <w:t>三、分類標準</w:t>
      </w:r>
      <w:r w:rsidRPr="00B8671E">
        <w:rPr>
          <w:rFonts w:ascii="標楷體" w:eastAsia="標楷體" w:hAnsi="標楷體" w:hint="eastAsia"/>
        </w:rPr>
        <w:t>：橫項依「機構</w:t>
      </w:r>
      <w:r w:rsidR="00927722" w:rsidRPr="00B8671E">
        <w:rPr>
          <w:rFonts w:ascii="標楷體" w:eastAsia="標楷體" w:hAnsi="標楷體" w:hint="eastAsia"/>
        </w:rPr>
        <w:t>名稱</w:t>
      </w:r>
      <w:r w:rsidRPr="00B8671E">
        <w:rPr>
          <w:rFonts w:ascii="標楷體" w:eastAsia="標楷體" w:hAnsi="標楷體" w:hint="eastAsia"/>
        </w:rPr>
        <w:t>」分；縱項依「婦女福利服務中心」及「</w:t>
      </w:r>
      <w:r w:rsidR="00927722" w:rsidRPr="00B8671E">
        <w:rPr>
          <w:rFonts w:ascii="標楷體" w:eastAsia="標楷體" w:hAnsi="標楷體" w:hint="eastAsia"/>
        </w:rPr>
        <w:t>婦女中途之家、庇護中心</w:t>
      </w:r>
      <w:r w:rsidRPr="00B8671E">
        <w:rPr>
          <w:rFonts w:ascii="標楷體" w:eastAsia="標楷體" w:hAnsi="標楷體" w:hint="eastAsia"/>
        </w:rPr>
        <w:t>」分。</w:t>
      </w:r>
    </w:p>
    <w:p w:rsidR="004867D1" w:rsidRPr="00B8671E" w:rsidRDefault="004867D1" w:rsidP="00387562">
      <w:pPr>
        <w:snapToGrid w:val="0"/>
        <w:spacing w:line="360" w:lineRule="atLeast"/>
        <w:ind w:left="480" w:hangingChars="200" w:hanging="48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>四、統計項目定義：</w:t>
      </w:r>
    </w:p>
    <w:p w:rsidR="004867D1" w:rsidRPr="00B8671E" w:rsidRDefault="004867D1" w:rsidP="00387562">
      <w:pPr>
        <w:snapToGrid w:val="0"/>
        <w:spacing w:line="360" w:lineRule="atLeast"/>
        <w:ind w:left="480" w:hangingChars="200" w:hanging="48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>(一)婦女福利服務中心</w:t>
      </w:r>
    </w:p>
    <w:p w:rsidR="004867D1" w:rsidRPr="00971785" w:rsidRDefault="004867D1" w:rsidP="00387562">
      <w:pPr>
        <w:snapToGrid w:val="0"/>
        <w:spacing w:line="360" w:lineRule="atLeast"/>
        <w:ind w:leftChars="60" w:left="478" w:hangingChars="139" w:hanging="334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 xml:space="preserve"> 1.婦女福利服務中心：指社會局（處）立案或所轄之公私立婦女福利（或含兒童、青少年）機構、設施（不含庇護基金會、協會、收容機構、家暴中心、單親家</w:t>
      </w:r>
      <w:r w:rsidRPr="00971785">
        <w:rPr>
          <w:rFonts w:ascii="標楷體" w:eastAsia="標楷體" w:hAnsi="標楷體" w:hint="eastAsia"/>
        </w:rPr>
        <w:t>庭服務中心、</w:t>
      </w:r>
      <w:r w:rsidR="00E12174" w:rsidRPr="00971785">
        <w:rPr>
          <w:rFonts w:ascii="標楷體" w:eastAsia="標楷體" w:hAnsi="標楷體" w:hint="eastAsia"/>
        </w:rPr>
        <w:t>新住民</w:t>
      </w:r>
      <w:r w:rsidRPr="00971785">
        <w:rPr>
          <w:rFonts w:ascii="標楷體" w:eastAsia="標楷體" w:hAnsi="標楷體" w:hint="eastAsia"/>
        </w:rPr>
        <w:t>家庭服務中心）。</w:t>
      </w:r>
    </w:p>
    <w:p w:rsidR="004867D1" w:rsidRPr="00B8671E" w:rsidRDefault="004867D1" w:rsidP="00387562">
      <w:pPr>
        <w:snapToGrid w:val="0"/>
        <w:spacing w:line="360" w:lineRule="atLeast"/>
        <w:ind w:leftChars="106" w:left="477" w:hangingChars="93" w:hanging="223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>2.服務內容：指由婦女福利服務中心辦理的各項服務內容。</w:t>
      </w:r>
    </w:p>
    <w:p w:rsidR="004867D1" w:rsidRPr="00B8671E" w:rsidRDefault="004867D1" w:rsidP="00387562">
      <w:pPr>
        <w:snapToGrid w:val="0"/>
        <w:spacing w:line="360" w:lineRule="atLeast"/>
        <w:ind w:firstLineChars="100" w:firstLine="24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>3.成長活動：指婦女福利服務中心辦理有助於婦女自我成長的相關活動。</w:t>
      </w:r>
    </w:p>
    <w:p w:rsidR="004867D1" w:rsidRPr="00B8671E" w:rsidRDefault="004867D1" w:rsidP="00387562">
      <w:pPr>
        <w:snapToGrid w:val="0"/>
        <w:spacing w:line="360" w:lineRule="atLeast"/>
        <w:ind w:firstLineChars="50" w:firstLine="12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 xml:space="preserve"> 4.諮詢服務：指專業人員或志工以面對面、電話、傳真、電子郵件、網路提供相關婦女福利權益或法律諮詢服務。</w:t>
      </w:r>
    </w:p>
    <w:p w:rsidR="004867D1" w:rsidRPr="00B8671E" w:rsidRDefault="004867D1" w:rsidP="00387562">
      <w:pPr>
        <w:snapToGrid w:val="0"/>
        <w:spacing w:line="360" w:lineRule="atLeast"/>
        <w:ind w:left="480" w:hangingChars="200" w:hanging="48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 xml:space="preserve">  5.個案管理服務：指社會工作專業人員以社會工作個案管理方法所提供服務。</w:t>
      </w:r>
    </w:p>
    <w:p w:rsidR="004867D1" w:rsidRPr="00B8671E" w:rsidRDefault="004867D1" w:rsidP="00387562">
      <w:pPr>
        <w:snapToGrid w:val="0"/>
        <w:spacing w:line="360" w:lineRule="atLeast"/>
        <w:ind w:leftChars="50" w:left="480" w:hangingChars="150" w:hanging="36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 xml:space="preserve"> 6.就業支持服務方案：指婦女福利服務中心提供婦女就業支持的相關服務方案。</w:t>
      </w:r>
    </w:p>
    <w:p w:rsidR="004867D1" w:rsidRPr="00B8671E" w:rsidRDefault="004867D1" w:rsidP="00387562">
      <w:pPr>
        <w:snapToGrid w:val="0"/>
        <w:spacing w:line="360" w:lineRule="atLeast"/>
        <w:ind w:left="480" w:hangingChars="200" w:hanging="48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 xml:space="preserve">  7.團體方案服務：指提供婦女自我成長團體、支持性團體及親子或親職關係團體等方案。</w:t>
      </w:r>
    </w:p>
    <w:p w:rsidR="004867D1" w:rsidRPr="00B8671E" w:rsidRDefault="004867D1" w:rsidP="00387562">
      <w:pPr>
        <w:snapToGrid w:val="0"/>
        <w:spacing w:line="360" w:lineRule="atLeast"/>
        <w:ind w:left="480" w:hangingChars="200" w:hanging="48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 xml:space="preserve"> </w:t>
      </w:r>
      <w:r w:rsidR="00927722" w:rsidRPr="00B8671E">
        <w:rPr>
          <w:rFonts w:ascii="標楷體" w:eastAsia="標楷體" w:hAnsi="標楷體" w:hint="eastAsia"/>
        </w:rPr>
        <w:t xml:space="preserve"> </w:t>
      </w:r>
      <w:r w:rsidRPr="00B8671E">
        <w:rPr>
          <w:rFonts w:ascii="標楷體" w:eastAsia="標楷體" w:hAnsi="標楷體" w:hint="eastAsia"/>
        </w:rPr>
        <w:t>8.展覽：指婦女福利服務中心舉辦與婦女福利議題相關的展覽。</w:t>
      </w:r>
    </w:p>
    <w:p w:rsidR="004867D1" w:rsidRPr="00B8671E" w:rsidRDefault="004867D1" w:rsidP="00387562">
      <w:pPr>
        <w:snapToGrid w:val="0"/>
        <w:spacing w:line="360" w:lineRule="atLeast"/>
        <w:ind w:leftChars="50" w:left="480" w:hangingChars="150" w:hanging="36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 xml:space="preserve"> 9.研討會：指婦女福利服務中心舉辦以婦女福利議題為主題的研討會。</w:t>
      </w:r>
    </w:p>
    <w:p w:rsidR="004867D1" w:rsidRPr="00B8671E" w:rsidRDefault="004867D1" w:rsidP="00387562">
      <w:pPr>
        <w:snapToGrid w:val="0"/>
        <w:spacing w:line="360" w:lineRule="atLeast"/>
        <w:ind w:leftChars="50" w:left="480" w:hangingChars="150" w:hanging="36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 xml:space="preserve"> 10.其他：凡婦女福利服務中心提供之婦女福利服務不屬前所列者。</w:t>
      </w:r>
    </w:p>
    <w:p w:rsidR="004867D1" w:rsidRPr="00B8671E" w:rsidRDefault="004867D1" w:rsidP="00387562">
      <w:pPr>
        <w:snapToGrid w:val="0"/>
        <w:spacing w:line="360" w:lineRule="atLeast"/>
        <w:ind w:left="480" w:hangingChars="200" w:hanging="48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 xml:space="preserve"> (二) 婦女中途之家、庇護中心</w:t>
      </w:r>
    </w:p>
    <w:p w:rsidR="004867D1" w:rsidRPr="00921DD9" w:rsidRDefault="004867D1" w:rsidP="00387562">
      <w:pPr>
        <w:snapToGrid w:val="0"/>
        <w:spacing w:line="360" w:lineRule="atLeast"/>
        <w:ind w:leftChars="60" w:left="478" w:hangingChars="139" w:hanging="334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 xml:space="preserve"> 1.婦女中途之家、庇護中心：凡針對遭受性侵害、被虐及其他不幸之婦(少)女提供短暫庇護、收容之場所(不</w:t>
      </w:r>
      <w:r w:rsidRPr="00921DD9">
        <w:rPr>
          <w:rFonts w:ascii="標楷體" w:eastAsia="標楷體" w:hAnsi="標楷體" w:hint="eastAsia"/>
        </w:rPr>
        <w:t>含</w:t>
      </w:r>
      <w:r w:rsidR="00971785" w:rsidRPr="00921DD9">
        <w:rPr>
          <w:rFonts w:ascii="標楷體" w:eastAsia="標楷體" w:hAnsi="標楷體" w:hint="eastAsia"/>
        </w:rPr>
        <w:t>遭受性剝削之未成年少女</w:t>
      </w:r>
      <w:r w:rsidR="00971785" w:rsidRPr="00921DD9">
        <w:rPr>
          <w:rFonts w:ascii="標楷體" w:eastAsia="標楷體" w:hAnsi="標楷體"/>
        </w:rPr>
        <w:t>)</w:t>
      </w:r>
      <w:r w:rsidR="00971785" w:rsidRPr="00921DD9">
        <w:rPr>
          <w:rFonts w:ascii="標楷體" w:eastAsia="標楷體" w:hAnsi="標楷體" w:hint="eastAsia"/>
        </w:rPr>
        <w:t>，且不包含臨時性方案。</w:t>
      </w:r>
    </w:p>
    <w:p w:rsidR="004867D1" w:rsidRPr="00B8671E" w:rsidRDefault="004867D1" w:rsidP="00387562">
      <w:pPr>
        <w:snapToGrid w:val="0"/>
        <w:spacing w:line="360" w:lineRule="atLeast"/>
        <w:ind w:leftChars="100" w:left="480" w:hangingChars="100" w:hanging="24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>2.最高可收容人數：指同一時間內機構可容納之最多人數。</w:t>
      </w:r>
    </w:p>
    <w:p w:rsidR="004867D1" w:rsidRDefault="004867D1" w:rsidP="00387562">
      <w:pPr>
        <w:snapToGrid w:val="0"/>
        <w:spacing w:line="360" w:lineRule="atLeast"/>
        <w:ind w:left="480" w:hangingChars="200" w:hanging="48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 xml:space="preserve">  3.本期收容個案數：指1至6月或7至12月內實際進入收容機構之收容個案人次。</w:t>
      </w:r>
      <w:r w:rsidR="00721768" w:rsidRPr="00EE71B4">
        <w:rPr>
          <w:rFonts w:eastAsia="標楷體" w:hint="eastAsia"/>
          <w:color w:val="FF0000"/>
          <w:kern w:val="0"/>
          <w:u w:val="single"/>
        </w:rPr>
        <w:t>每協助</w:t>
      </w:r>
      <w:r w:rsidR="00721768" w:rsidRPr="00EE71B4">
        <w:rPr>
          <w:rFonts w:eastAsia="標楷體" w:hint="eastAsia"/>
          <w:color w:val="FF0000"/>
          <w:kern w:val="0"/>
          <w:u w:val="single"/>
        </w:rPr>
        <w:t>1</w:t>
      </w:r>
      <w:r w:rsidR="00721768" w:rsidRPr="00EE71B4">
        <w:rPr>
          <w:rFonts w:eastAsia="標楷體" w:hint="eastAsia"/>
          <w:color w:val="FF0000"/>
          <w:kern w:val="0"/>
          <w:u w:val="single"/>
        </w:rPr>
        <w:t>人入所，計</w:t>
      </w:r>
      <w:r w:rsidR="00721768" w:rsidRPr="00EE71B4">
        <w:rPr>
          <w:rFonts w:eastAsia="標楷體" w:hint="eastAsia"/>
          <w:color w:val="FF0000"/>
          <w:kern w:val="0"/>
          <w:u w:val="single"/>
        </w:rPr>
        <w:t>1</w:t>
      </w:r>
      <w:r w:rsidR="00721768" w:rsidRPr="00EE71B4">
        <w:rPr>
          <w:rFonts w:eastAsia="標楷體" w:hint="eastAsia"/>
          <w:color w:val="FF0000"/>
          <w:kern w:val="0"/>
          <w:u w:val="single"/>
        </w:rPr>
        <w:t>人次；接受安置個案離開收容單位又重新入所，則可再計算計</w:t>
      </w:r>
      <w:r w:rsidR="00721768" w:rsidRPr="00EE71B4">
        <w:rPr>
          <w:rFonts w:eastAsia="標楷體" w:hint="eastAsia"/>
          <w:color w:val="FF0000"/>
          <w:kern w:val="0"/>
          <w:u w:val="single"/>
        </w:rPr>
        <w:t>1</w:t>
      </w:r>
      <w:r w:rsidR="00721768" w:rsidRPr="00EE71B4">
        <w:rPr>
          <w:rFonts w:eastAsia="標楷體" w:hint="eastAsia"/>
          <w:color w:val="FF0000"/>
          <w:kern w:val="0"/>
          <w:u w:val="single"/>
        </w:rPr>
        <w:t>人次。</w:t>
      </w:r>
    </w:p>
    <w:p w:rsidR="00921DD9" w:rsidRPr="00016C4C" w:rsidRDefault="00921DD9" w:rsidP="00387562">
      <w:pPr>
        <w:snapToGrid w:val="0"/>
        <w:spacing w:line="360" w:lineRule="atLeast"/>
        <w:ind w:left="480" w:hangingChars="200" w:hanging="480"/>
        <w:rPr>
          <w:rFonts w:ascii="標楷體" w:eastAsia="標楷體" w:hAnsi="標楷體"/>
          <w:color w:val="FF0000"/>
        </w:rPr>
      </w:pPr>
      <w:r w:rsidRPr="00921DD9">
        <w:rPr>
          <w:rFonts w:ascii="標楷體" w:eastAsia="標楷體" w:hAnsi="標楷體" w:hint="eastAsia"/>
          <w:color w:val="FF0000"/>
        </w:rPr>
        <w:t xml:space="preserve"> </w:t>
      </w:r>
      <w:r w:rsidRPr="00016C4C">
        <w:rPr>
          <w:rFonts w:ascii="標楷體" w:eastAsia="標楷體" w:hAnsi="標楷體" w:hint="eastAsia"/>
        </w:rPr>
        <w:t>(三)性別「其他」係指</w:t>
      </w:r>
      <w:r w:rsidRPr="00016C4C">
        <w:rPr>
          <w:rFonts w:ascii="標楷體" w:eastAsia="標楷體" w:hAnsi="標楷體"/>
        </w:rPr>
        <w:t>不同</w:t>
      </w:r>
      <w:r w:rsidR="00B61F7D" w:rsidRPr="00016C4C">
        <w:rPr>
          <w:rFonts w:ascii="標楷體" w:eastAsia="標楷體" w:hAnsi="標楷體" w:hint="eastAsia"/>
        </w:rPr>
        <w:t>之</w:t>
      </w:r>
      <w:r w:rsidRPr="00016C4C">
        <w:rPr>
          <w:rFonts w:ascii="標楷體" w:eastAsia="標楷體" w:hAnsi="標楷體"/>
        </w:rPr>
        <w:t>性別認</w:t>
      </w:r>
      <w:r w:rsidRPr="00016C4C">
        <w:rPr>
          <w:rFonts w:ascii="標楷體" w:eastAsia="標楷體" w:hAnsi="標楷體" w:hint="eastAsia"/>
        </w:rPr>
        <w:t>同</w:t>
      </w:r>
      <w:r w:rsidR="00B8523D" w:rsidRPr="00016C4C">
        <w:rPr>
          <w:rFonts w:ascii="標楷體" w:eastAsia="標楷體" w:hAnsi="標楷體" w:hint="eastAsia"/>
        </w:rPr>
        <w:t>，本項不包含性別不詳</w:t>
      </w:r>
      <w:r w:rsidRPr="00016C4C">
        <w:rPr>
          <w:rFonts w:ascii="標楷體" w:eastAsia="標楷體" w:hAnsi="標楷體" w:hint="eastAsia"/>
        </w:rPr>
        <w:t>。</w:t>
      </w:r>
    </w:p>
    <w:p w:rsidR="004867D1" w:rsidRPr="00B8671E" w:rsidRDefault="004867D1" w:rsidP="00387562">
      <w:pPr>
        <w:snapToGrid w:val="0"/>
        <w:spacing w:line="360" w:lineRule="atLeast"/>
        <w:ind w:left="480" w:hangingChars="200" w:hanging="480"/>
        <w:rPr>
          <w:rFonts w:ascii="標楷體" w:eastAsia="標楷體" w:hAnsi="標楷體"/>
        </w:rPr>
      </w:pPr>
      <w:r w:rsidRPr="00B8671E">
        <w:rPr>
          <w:rFonts w:ascii="標楷體" w:eastAsia="標楷體" w:hAnsi="標楷體" w:hint="eastAsia"/>
        </w:rPr>
        <w:t>五、資料蒐集方法及編製程序：依據本府轄區內各婦女福利服務中心、婦女中途之家及庇護中心所報資料彙編。</w:t>
      </w:r>
    </w:p>
    <w:p w:rsidR="00666F55" w:rsidRPr="00971785" w:rsidRDefault="004867D1" w:rsidP="00387562">
      <w:pPr>
        <w:snapToGrid w:val="0"/>
        <w:spacing w:line="360" w:lineRule="atLeast"/>
        <w:ind w:left="480" w:hangingChars="200" w:hanging="480"/>
      </w:pPr>
      <w:bookmarkStart w:id="4" w:name="OLE_LINK29"/>
      <w:bookmarkEnd w:id="0"/>
      <w:r w:rsidRPr="00971785">
        <w:rPr>
          <w:rFonts w:ascii="標楷體" w:eastAsia="標楷體" w:hAnsi="標楷體" w:hint="eastAsia"/>
        </w:rPr>
        <w:t>六、編送對象：本表編製2份，1份送主計處，1份自存外，應由網際網路線上傳送至衛生福利部統計處資料庫。</w:t>
      </w:r>
      <w:bookmarkEnd w:id="1"/>
      <w:bookmarkEnd w:id="2"/>
      <w:bookmarkEnd w:id="4"/>
    </w:p>
    <w:sectPr w:rsidR="00666F55" w:rsidRPr="00971785" w:rsidSect="00884E6A">
      <w:pgSz w:w="16840" w:h="11907" w:orient="landscape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D66" w:rsidRDefault="00B71D66">
      <w:r>
        <w:separator/>
      </w:r>
    </w:p>
  </w:endnote>
  <w:endnote w:type="continuationSeparator" w:id="0">
    <w:p w:rsidR="00B71D66" w:rsidRDefault="00B7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D66" w:rsidRDefault="00B71D66">
      <w:r>
        <w:separator/>
      </w:r>
    </w:p>
  </w:footnote>
  <w:footnote w:type="continuationSeparator" w:id="0">
    <w:p w:rsidR="00B71D66" w:rsidRDefault="00B71D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B2"/>
    <w:rsid w:val="000116C8"/>
    <w:rsid w:val="00016C4C"/>
    <w:rsid w:val="00023F4C"/>
    <w:rsid w:val="000250FF"/>
    <w:rsid w:val="0004171C"/>
    <w:rsid w:val="00042041"/>
    <w:rsid w:val="000444E6"/>
    <w:rsid w:val="00047914"/>
    <w:rsid w:val="00055E37"/>
    <w:rsid w:val="00056ABD"/>
    <w:rsid w:val="00066F02"/>
    <w:rsid w:val="00086C98"/>
    <w:rsid w:val="0009048F"/>
    <w:rsid w:val="00096A2A"/>
    <w:rsid w:val="000A0F7C"/>
    <w:rsid w:val="000A2E22"/>
    <w:rsid w:val="000A5907"/>
    <w:rsid w:val="000B2CF4"/>
    <w:rsid w:val="000B49B9"/>
    <w:rsid w:val="000B6091"/>
    <w:rsid w:val="000C3043"/>
    <w:rsid w:val="000C7D65"/>
    <w:rsid w:val="000D3035"/>
    <w:rsid w:val="000D3650"/>
    <w:rsid w:val="000D4E49"/>
    <w:rsid w:val="000E0963"/>
    <w:rsid w:val="000E0EEC"/>
    <w:rsid w:val="000E172B"/>
    <w:rsid w:val="000E2EF1"/>
    <w:rsid w:val="000E3ECF"/>
    <w:rsid w:val="000E6CAA"/>
    <w:rsid w:val="000F0C89"/>
    <w:rsid w:val="000F0D40"/>
    <w:rsid w:val="000F4CFF"/>
    <w:rsid w:val="000F50CD"/>
    <w:rsid w:val="000F6951"/>
    <w:rsid w:val="00101486"/>
    <w:rsid w:val="00102E0C"/>
    <w:rsid w:val="00106715"/>
    <w:rsid w:val="001108FC"/>
    <w:rsid w:val="00130FD8"/>
    <w:rsid w:val="00131D5C"/>
    <w:rsid w:val="00137632"/>
    <w:rsid w:val="00141AD8"/>
    <w:rsid w:val="00143500"/>
    <w:rsid w:val="001500F6"/>
    <w:rsid w:val="001528CB"/>
    <w:rsid w:val="00157503"/>
    <w:rsid w:val="001614C8"/>
    <w:rsid w:val="00161E96"/>
    <w:rsid w:val="00163F6B"/>
    <w:rsid w:val="00165179"/>
    <w:rsid w:val="00167CC0"/>
    <w:rsid w:val="001701B0"/>
    <w:rsid w:val="001713D7"/>
    <w:rsid w:val="00181251"/>
    <w:rsid w:val="00183AB8"/>
    <w:rsid w:val="001841AE"/>
    <w:rsid w:val="001869BC"/>
    <w:rsid w:val="00187FB1"/>
    <w:rsid w:val="001919BA"/>
    <w:rsid w:val="001A223E"/>
    <w:rsid w:val="001B157A"/>
    <w:rsid w:val="001B62DD"/>
    <w:rsid w:val="001C252B"/>
    <w:rsid w:val="001C4C62"/>
    <w:rsid w:val="001D0C56"/>
    <w:rsid w:val="001E18D4"/>
    <w:rsid w:val="001E312E"/>
    <w:rsid w:val="001F48D5"/>
    <w:rsid w:val="001F5A5A"/>
    <w:rsid w:val="002126F0"/>
    <w:rsid w:val="00214978"/>
    <w:rsid w:val="00223CAD"/>
    <w:rsid w:val="00237A94"/>
    <w:rsid w:val="002421A3"/>
    <w:rsid w:val="00242F70"/>
    <w:rsid w:val="00246804"/>
    <w:rsid w:val="00253390"/>
    <w:rsid w:val="002608EA"/>
    <w:rsid w:val="00260B5C"/>
    <w:rsid w:val="00261901"/>
    <w:rsid w:val="00265256"/>
    <w:rsid w:val="00277AD9"/>
    <w:rsid w:val="00280691"/>
    <w:rsid w:val="00283CA8"/>
    <w:rsid w:val="002871D9"/>
    <w:rsid w:val="0029371B"/>
    <w:rsid w:val="002A1F52"/>
    <w:rsid w:val="002A22D7"/>
    <w:rsid w:val="002A4417"/>
    <w:rsid w:val="002B6CF7"/>
    <w:rsid w:val="002C3CD8"/>
    <w:rsid w:val="002C4878"/>
    <w:rsid w:val="002C5069"/>
    <w:rsid w:val="002C5803"/>
    <w:rsid w:val="002C6FF7"/>
    <w:rsid w:val="002C7B1F"/>
    <w:rsid w:val="002D7908"/>
    <w:rsid w:val="002E5A2F"/>
    <w:rsid w:val="002F1D17"/>
    <w:rsid w:val="002F2354"/>
    <w:rsid w:val="002F25DF"/>
    <w:rsid w:val="002F3AEC"/>
    <w:rsid w:val="002F422D"/>
    <w:rsid w:val="002F57F6"/>
    <w:rsid w:val="002F6069"/>
    <w:rsid w:val="00303CDC"/>
    <w:rsid w:val="00306C4B"/>
    <w:rsid w:val="003101B1"/>
    <w:rsid w:val="00310637"/>
    <w:rsid w:val="00315226"/>
    <w:rsid w:val="0031556D"/>
    <w:rsid w:val="0034508E"/>
    <w:rsid w:val="003526B3"/>
    <w:rsid w:val="00353D77"/>
    <w:rsid w:val="00357C21"/>
    <w:rsid w:val="00360120"/>
    <w:rsid w:val="00361B11"/>
    <w:rsid w:val="003624F3"/>
    <w:rsid w:val="00363AA6"/>
    <w:rsid w:val="00365B3B"/>
    <w:rsid w:val="0036668A"/>
    <w:rsid w:val="00375668"/>
    <w:rsid w:val="003805BE"/>
    <w:rsid w:val="00387562"/>
    <w:rsid w:val="00394934"/>
    <w:rsid w:val="003A0467"/>
    <w:rsid w:val="003A67B0"/>
    <w:rsid w:val="003B5879"/>
    <w:rsid w:val="003B66D2"/>
    <w:rsid w:val="003C23EC"/>
    <w:rsid w:val="003C4364"/>
    <w:rsid w:val="003C799E"/>
    <w:rsid w:val="003E26C2"/>
    <w:rsid w:val="003E4340"/>
    <w:rsid w:val="003E773B"/>
    <w:rsid w:val="003F3ED1"/>
    <w:rsid w:val="003F439F"/>
    <w:rsid w:val="00400AF0"/>
    <w:rsid w:val="00402AA7"/>
    <w:rsid w:val="00403E0F"/>
    <w:rsid w:val="00410028"/>
    <w:rsid w:val="0042197B"/>
    <w:rsid w:val="00423F65"/>
    <w:rsid w:val="00430BEE"/>
    <w:rsid w:val="00441097"/>
    <w:rsid w:val="00443ABE"/>
    <w:rsid w:val="00444413"/>
    <w:rsid w:val="00444B17"/>
    <w:rsid w:val="00445AA3"/>
    <w:rsid w:val="0044778C"/>
    <w:rsid w:val="00450820"/>
    <w:rsid w:val="004517BD"/>
    <w:rsid w:val="00453B0D"/>
    <w:rsid w:val="004540EC"/>
    <w:rsid w:val="00454BEA"/>
    <w:rsid w:val="00455BEA"/>
    <w:rsid w:val="00460B27"/>
    <w:rsid w:val="00464CDE"/>
    <w:rsid w:val="004653C3"/>
    <w:rsid w:val="004664DF"/>
    <w:rsid w:val="00473A8E"/>
    <w:rsid w:val="00473D5D"/>
    <w:rsid w:val="00475452"/>
    <w:rsid w:val="00477B3E"/>
    <w:rsid w:val="004867D1"/>
    <w:rsid w:val="00486C2E"/>
    <w:rsid w:val="004967C2"/>
    <w:rsid w:val="0049741A"/>
    <w:rsid w:val="004A0255"/>
    <w:rsid w:val="004A036A"/>
    <w:rsid w:val="004A43B3"/>
    <w:rsid w:val="004A6D61"/>
    <w:rsid w:val="004B3808"/>
    <w:rsid w:val="004B5336"/>
    <w:rsid w:val="004B6369"/>
    <w:rsid w:val="004C23AE"/>
    <w:rsid w:val="004C5080"/>
    <w:rsid w:val="004C5D49"/>
    <w:rsid w:val="004E2F90"/>
    <w:rsid w:val="004F2449"/>
    <w:rsid w:val="004F6866"/>
    <w:rsid w:val="00506674"/>
    <w:rsid w:val="00512D2A"/>
    <w:rsid w:val="0052514C"/>
    <w:rsid w:val="00527E0D"/>
    <w:rsid w:val="00527E4A"/>
    <w:rsid w:val="00532B07"/>
    <w:rsid w:val="0054295D"/>
    <w:rsid w:val="0054323D"/>
    <w:rsid w:val="005505EC"/>
    <w:rsid w:val="00550C43"/>
    <w:rsid w:val="005605CA"/>
    <w:rsid w:val="005717E4"/>
    <w:rsid w:val="00574E75"/>
    <w:rsid w:val="00583B0C"/>
    <w:rsid w:val="005906F3"/>
    <w:rsid w:val="00592A2D"/>
    <w:rsid w:val="00592AA1"/>
    <w:rsid w:val="005A7920"/>
    <w:rsid w:val="005B3311"/>
    <w:rsid w:val="005B3981"/>
    <w:rsid w:val="005D4842"/>
    <w:rsid w:val="005D7BED"/>
    <w:rsid w:val="005E02F0"/>
    <w:rsid w:val="005E0FC1"/>
    <w:rsid w:val="005E159D"/>
    <w:rsid w:val="005F032C"/>
    <w:rsid w:val="005F03B7"/>
    <w:rsid w:val="005F589A"/>
    <w:rsid w:val="005F5BFA"/>
    <w:rsid w:val="00610C3D"/>
    <w:rsid w:val="00615ECB"/>
    <w:rsid w:val="00624E5E"/>
    <w:rsid w:val="006368FC"/>
    <w:rsid w:val="00637A85"/>
    <w:rsid w:val="006404DA"/>
    <w:rsid w:val="00643C2A"/>
    <w:rsid w:val="00646B32"/>
    <w:rsid w:val="00654A7A"/>
    <w:rsid w:val="006556F3"/>
    <w:rsid w:val="00664463"/>
    <w:rsid w:val="00666F55"/>
    <w:rsid w:val="00670DA6"/>
    <w:rsid w:val="006746A3"/>
    <w:rsid w:val="00676FF5"/>
    <w:rsid w:val="00680901"/>
    <w:rsid w:val="006846CA"/>
    <w:rsid w:val="00685669"/>
    <w:rsid w:val="006924BA"/>
    <w:rsid w:val="00694521"/>
    <w:rsid w:val="006A0515"/>
    <w:rsid w:val="006A3F65"/>
    <w:rsid w:val="006A5B70"/>
    <w:rsid w:val="006B18CC"/>
    <w:rsid w:val="006C227C"/>
    <w:rsid w:val="006C5320"/>
    <w:rsid w:val="006C78DF"/>
    <w:rsid w:val="006D46C3"/>
    <w:rsid w:val="006D5452"/>
    <w:rsid w:val="006E4740"/>
    <w:rsid w:val="006F1E4B"/>
    <w:rsid w:val="006F3A64"/>
    <w:rsid w:val="006F6A78"/>
    <w:rsid w:val="00704E52"/>
    <w:rsid w:val="007103A8"/>
    <w:rsid w:val="0071355C"/>
    <w:rsid w:val="0071425F"/>
    <w:rsid w:val="00721768"/>
    <w:rsid w:val="00723B23"/>
    <w:rsid w:val="00724833"/>
    <w:rsid w:val="007342AC"/>
    <w:rsid w:val="0075431D"/>
    <w:rsid w:val="0075444F"/>
    <w:rsid w:val="0076516A"/>
    <w:rsid w:val="00767422"/>
    <w:rsid w:val="0076778E"/>
    <w:rsid w:val="007708AB"/>
    <w:rsid w:val="007713A3"/>
    <w:rsid w:val="00773CB8"/>
    <w:rsid w:val="007830CE"/>
    <w:rsid w:val="007943E4"/>
    <w:rsid w:val="007A2DF2"/>
    <w:rsid w:val="007A303C"/>
    <w:rsid w:val="007B15F9"/>
    <w:rsid w:val="007B3A59"/>
    <w:rsid w:val="007B4330"/>
    <w:rsid w:val="007D0FE4"/>
    <w:rsid w:val="007D50CA"/>
    <w:rsid w:val="007E31E1"/>
    <w:rsid w:val="007F21FB"/>
    <w:rsid w:val="007F2576"/>
    <w:rsid w:val="0080593F"/>
    <w:rsid w:val="00817C22"/>
    <w:rsid w:val="00823FCD"/>
    <w:rsid w:val="00837E34"/>
    <w:rsid w:val="008401B7"/>
    <w:rsid w:val="00841BB6"/>
    <w:rsid w:val="00850661"/>
    <w:rsid w:val="008515FE"/>
    <w:rsid w:val="00852FA7"/>
    <w:rsid w:val="00854AE5"/>
    <w:rsid w:val="00856B27"/>
    <w:rsid w:val="008609F0"/>
    <w:rsid w:val="00863D6B"/>
    <w:rsid w:val="008724BB"/>
    <w:rsid w:val="00883344"/>
    <w:rsid w:val="0088340E"/>
    <w:rsid w:val="00884E6A"/>
    <w:rsid w:val="0089013F"/>
    <w:rsid w:val="008947E0"/>
    <w:rsid w:val="008A7870"/>
    <w:rsid w:val="008B6F77"/>
    <w:rsid w:val="008C59FC"/>
    <w:rsid w:val="008C5EEC"/>
    <w:rsid w:val="008D276B"/>
    <w:rsid w:val="008E36D9"/>
    <w:rsid w:val="009014FE"/>
    <w:rsid w:val="0090628A"/>
    <w:rsid w:val="00911BDE"/>
    <w:rsid w:val="00916DDE"/>
    <w:rsid w:val="00917132"/>
    <w:rsid w:val="00920C5B"/>
    <w:rsid w:val="00921DD9"/>
    <w:rsid w:val="00923500"/>
    <w:rsid w:val="0092446D"/>
    <w:rsid w:val="00927722"/>
    <w:rsid w:val="009301D8"/>
    <w:rsid w:val="00931B18"/>
    <w:rsid w:val="00931D7D"/>
    <w:rsid w:val="009323EB"/>
    <w:rsid w:val="009365BA"/>
    <w:rsid w:val="009466CE"/>
    <w:rsid w:val="0094709C"/>
    <w:rsid w:val="00947565"/>
    <w:rsid w:val="009554EA"/>
    <w:rsid w:val="00956013"/>
    <w:rsid w:val="00962C26"/>
    <w:rsid w:val="009652FA"/>
    <w:rsid w:val="00971785"/>
    <w:rsid w:val="00977045"/>
    <w:rsid w:val="00983C64"/>
    <w:rsid w:val="00984209"/>
    <w:rsid w:val="009842BF"/>
    <w:rsid w:val="009857E1"/>
    <w:rsid w:val="0099278F"/>
    <w:rsid w:val="00993663"/>
    <w:rsid w:val="009B1E90"/>
    <w:rsid w:val="009B1FAC"/>
    <w:rsid w:val="009B283B"/>
    <w:rsid w:val="009B7688"/>
    <w:rsid w:val="009C0B6A"/>
    <w:rsid w:val="009C7A85"/>
    <w:rsid w:val="009D25CC"/>
    <w:rsid w:val="009D65E1"/>
    <w:rsid w:val="009E2CB2"/>
    <w:rsid w:val="009E4FD4"/>
    <w:rsid w:val="009E6FB9"/>
    <w:rsid w:val="009F3278"/>
    <w:rsid w:val="00A04808"/>
    <w:rsid w:val="00A06F1D"/>
    <w:rsid w:val="00A12421"/>
    <w:rsid w:val="00A16261"/>
    <w:rsid w:val="00A21C2F"/>
    <w:rsid w:val="00A2580F"/>
    <w:rsid w:val="00A3115D"/>
    <w:rsid w:val="00A35603"/>
    <w:rsid w:val="00A35F77"/>
    <w:rsid w:val="00A37CC9"/>
    <w:rsid w:val="00A40692"/>
    <w:rsid w:val="00A468BF"/>
    <w:rsid w:val="00A474FF"/>
    <w:rsid w:val="00A47957"/>
    <w:rsid w:val="00A52CA8"/>
    <w:rsid w:val="00A56C29"/>
    <w:rsid w:val="00A572E7"/>
    <w:rsid w:val="00A6158C"/>
    <w:rsid w:val="00A6162E"/>
    <w:rsid w:val="00A63F36"/>
    <w:rsid w:val="00A70628"/>
    <w:rsid w:val="00A72432"/>
    <w:rsid w:val="00A74318"/>
    <w:rsid w:val="00A76395"/>
    <w:rsid w:val="00A77DD4"/>
    <w:rsid w:val="00A83F9B"/>
    <w:rsid w:val="00A84070"/>
    <w:rsid w:val="00A8467D"/>
    <w:rsid w:val="00A8580A"/>
    <w:rsid w:val="00AA368A"/>
    <w:rsid w:val="00AB11C0"/>
    <w:rsid w:val="00AC4FC3"/>
    <w:rsid w:val="00AC7521"/>
    <w:rsid w:val="00AD154B"/>
    <w:rsid w:val="00AD3745"/>
    <w:rsid w:val="00AD71B9"/>
    <w:rsid w:val="00AF3E9D"/>
    <w:rsid w:val="00B00AA1"/>
    <w:rsid w:val="00B03884"/>
    <w:rsid w:val="00B040ED"/>
    <w:rsid w:val="00B044B7"/>
    <w:rsid w:val="00B079E5"/>
    <w:rsid w:val="00B11370"/>
    <w:rsid w:val="00B13AC0"/>
    <w:rsid w:val="00B208FD"/>
    <w:rsid w:val="00B2509D"/>
    <w:rsid w:val="00B352B8"/>
    <w:rsid w:val="00B35666"/>
    <w:rsid w:val="00B36EC8"/>
    <w:rsid w:val="00B40430"/>
    <w:rsid w:val="00B44A4C"/>
    <w:rsid w:val="00B50D96"/>
    <w:rsid w:val="00B51187"/>
    <w:rsid w:val="00B548CD"/>
    <w:rsid w:val="00B61487"/>
    <w:rsid w:val="00B61F7D"/>
    <w:rsid w:val="00B71D66"/>
    <w:rsid w:val="00B73A3C"/>
    <w:rsid w:val="00B743E9"/>
    <w:rsid w:val="00B80B46"/>
    <w:rsid w:val="00B8523D"/>
    <w:rsid w:val="00B85FAF"/>
    <w:rsid w:val="00B8671E"/>
    <w:rsid w:val="00B8761A"/>
    <w:rsid w:val="00B913D7"/>
    <w:rsid w:val="00BA2079"/>
    <w:rsid w:val="00BA5657"/>
    <w:rsid w:val="00BB166C"/>
    <w:rsid w:val="00BB691E"/>
    <w:rsid w:val="00BC05B3"/>
    <w:rsid w:val="00BC0BB5"/>
    <w:rsid w:val="00BC151A"/>
    <w:rsid w:val="00BD4763"/>
    <w:rsid w:val="00BD5186"/>
    <w:rsid w:val="00BD7DC9"/>
    <w:rsid w:val="00BE4A86"/>
    <w:rsid w:val="00BF26F6"/>
    <w:rsid w:val="00BF2CB0"/>
    <w:rsid w:val="00BF57D3"/>
    <w:rsid w:val="00C00E18"/>
    <w:rsid w:val="00C071AC"/>
    <w:rsid w:val="00C07B21"/>
    <w:rsid w:val="00C1624A"/>
    <w:rsid w:val="00C211E5"/>
    <w:rsid w:val="00C242C7"/>
    <w:rsid w:val="00C26362"/>
    <w:rsid w:val="00C267C2"/>
    <w:rsid w:val="00C30FFE"/>
    <w:rsid w:val="00C33322"/>
    <w:rsid w:val="00C41BBF"/>
    <w:rsid w:val="00C44C9B"/>
    <w:rsid w:val="00C52795"/>
    <w:rsid w:val="00C55F6E"/>
    <w:rsid w:val="00C56651"/>
    <w:rsid w:val="00C60838"/>
    <w:rsid w:val="00C66103"/>
    <w:rsid w:val="00C67935"/>
    <w:rsid w:val="00C707F6"/>
    <w:rsid w:val="00C7307F"/>
    <w:rsid w:val="00C822D5"/>
    <w:rsid w:val="00C85D9F"/>
    <w:rsid w:val="00C85E1C"/>
    <w:rsid w:val="00C90224"/>
    <w:rsid w:val="00C96A6F"/>
    <w:rsid w:val="00CA2813"/>
    <w:rsid w:val="00CA2917"/>
    <w:rsid w:val="00CA371B"/>
    <w:rsid w:val="00CA712E"/>
    <w:rsid w:val="00CB2DF8"/>
    <w:rsid w:val="00CC0FEE"/>
    <w:rsid w:val="00CD06EE"/>
    <w:rsid w:val="00CE1AA5"/>
    <w:rsid w:val="00CE2202"/>
    <w:rsid w:val="00CE3548"/>
    <w:rsid w:val="00CF1AC5"/>
    <w:rsid w:val="00CF4204"/>
    <w:rsid w:val="00D04AD4"/>
    <w:rsid w:val="00D10258"/>
    <w:rsid w:val="00D10F4A"/>
    <w:rsid w:val="00D1147C"/>
    <w:rsid w:val="00D12103"/>
    <w:rsid w:val="00D1579D"/>
    <w:rsid w:val="00D1661C"/>
    <w:rsid w:val="00D23477"/>
    <w:rsid w:val="00D30496"/>
    <w:rsid w:val="00D33F39"/>
    <w:rsid w:val="00D343C6"/>
    <w:rsid w:val="00D4302A"/>
    <w:rsid w:val="00D44B43"/>
    <w:rsid w:val="00D5018A"/>
    <w:rsid w:val="00D53FE6"/>
    <w:rsid w:val="00D55DEF"/>
    <w:rsid w:val="00D61EF6"/>
    <w:rsid w:val="00D66B74"/>
    <w:rsid w:val="00D66DB1"/>
    <w:rsid w:val="00D70561"/>
    <w:rsid w:val="00D73748"/>
    <w:rsid w:val="00D75245"/>
    <w:rsid w:val="00D77309"/>
    <w:rsid w:val="00D80FA6"/>
    <w:rsid w:val="00D8598C"/>
    <w:rsid w:val="00D86482"/>
    <w:rsid w:val="00D91BEE"/>
    <w:rsid w:val="00DA0DC8"/>
    <w:rsid w:val="00DA2335"/>
    <w:rsid w:val="00DA6D81"/>
    <w:rsid w:val="00DA6FE8"/>
    <w:rsid w:val="00DB19B9"/>
    <w:rsid w:val="00DB57C0"/>
    <w:rsid w:val="00DB5ECC"/>
    <w:rsid w:val="00DC166B"/>
    <w:rsid w:val="00DC2874"/>
    <w:rsid w:val="00DC2C20"/>
    <w:rsid w:val="00DC5E41"/>
    <w:rsid w:val="00DD11B1"/>
    <w:rsid w:val="00DE6634"/>
    <w:rsid w:val="00DF1A4C"/>
    <w:rsid w:val="00E02C5B"/>
    <w:rsid w:val="00E05C3F"/>
    <w:rsid w:val="00E105F2"/>
    <w:rsid w:val="00E12174"/>
    <w:rsid w:val="00E12A62"/>
    <w:rsid w:val="00E13E1A"/>
    <w:rsid w:val="00E147A6"/>
    <w:rsid w:val="00E162D2"/>
    <w:rsid w:val="00E166B2"/>
    <w:rsid w:val="00E24576"/>
    <w:rsid w:val="00E31955"/>
    <w:rsid w:val="00E31E76"/>
    <w:rsid w:val="00E31F1A"/>
    <w:rsid w:val="00E323F8"/>
    <w:rsid w:val="00E34A4A"/>
    <w:rsid w:val="00E372F4"/>
    <w:rsid w:val="00E47968"/>
    <w:rsid w:val="00E634A4"/>
    <w:rsid w:val="00E649B5"/>
    <w:rsid w:val="00E67D8B"/>
    <w:rsid w:val="00E7519C"/>
    <w:rsid w:val="00E777D7"/>
    <w:rsid w:val="00E81A49"/>
    <w:rsid w:val="00E82223"/>
    <w:rsid w:val="00E82548"/>
    <w:rsid w:val="00E83350"/>
    <w:rsid w:val="00E851A2"/>
    <w:rsid w:val="00EA2C99"/>
    <w:rsid w:val="00EB603C"/>
    <w:rsid w:val="00EB77C1"/>
    <w:rsid w:val="00EC1DE6"/>
    <w:rsid w:val="00ED78BC"/>
    <w:rsid w:val="00EE1FB3"/>
    <w:rsid w:val="00EE6887"/>
    <w:rsid w:val="00EF058E"/>
    <w:rsid w:val="00EF384A"/>
    <w:rsid w:val="00EF3D5D"/>
    <w:rsid w:val="00F01EB2"/>
    <w:rsid w:val="00F04590"/>
    <w:rsid w:val="00F05273"/>
    <w:rsid w:val="00F1067F"/>
    <w:rsid w:val="00F16DBB"/>
    <w:rsid w:val="00F224EF"/>
    <w:rsid w:val="00F22A48"/>
    <w:rsid w:val="00F2678E"/>
    <w:rsid w:val="00F26E29"/>
    <w:rsid w:val="00F32908"/>
    <w:rsid w:val="00F33498"/>
    <w:rsid w:val="00F3774C"/>
    <w:rsid w:val="00F424D3"/>
    <w:rsid w:val="00F465A4"/>
    <w:rsid w:val="00F46B39"/>
    <w:rsid w:val="00F472FD"/>
    <w:rsid w:val="00F5781D"/>
    <w:rsid w:val="00F63C1F"/>
    <w:rsid w:val="00F65675"/>
    <w:rsid w:val="00F817EC"/>
    <w:rsid w:val="00F81B7C"/>
    <w:rsid w:val="00F869B0"/>
    <w:rsid w:val="00F86BDE"/>
    <w:rsid w:val="00F90578"/>
    <w:rsid w:val="00FA2328"/>
    <w:rsid w:val="00FA3593"/>
    <w:rsid w:val="00FC569A"/>
    <w:rsid w:val="00FC6295"/>
    <w:rsid w:val="00FD0208"/>
    <w:rsid w:val="00FD287A"/>
    <w:rsid w:val="00FD2915"/>
    <w:rsid w:val="00FD6E47"/>
    <w:rsid w:val="00FE0C8B"/>
    <w:rsid w:val="00FE184D"/>
    <w:rsid w:val="00FE5A54"/>
    <w:rsid w:val="00FF2CF0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6CC1DE-85B0-47B1-9FB7-514197C7B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D4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F0D40"/>
    <w:rPr>
      <w:rFonts w:ascii="細明體" w:eastAsia="細明體" w:hAnsi="Courier New"/>
    </w:rPr>
  </w:style>
  <w:style w:type="character" w:customStyle="1" w:styleId="a4">
    <w:name w:val="純文字 字元"/>
    <w:link w:val="a3"/>
    <w:rsid w:val="000F0D40"/>
    <w:rPr>
      <w:rFonts w:ascii="細明體" w:eastAsia="細明體" w:hAnsi="Courier New"/>
      <w:kern w:val="2"/>
      <w:sz w:val="24"/>
      <w:lang w:val="en-US" w:eastAsia="zh-TW" w:bidi="ar-SA"/>
    </w:rPr>
  </w:style>
  <w:style w:type="paragraph" w:styleId="a5">
    <w:name w:val="head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Strong"/>
    <w:qFormat/>
    <w:rsid w:val="00C67935"/>
    <w:rPr>
      <w:b/>
      <w:bCs/>
    </w:rPr>
  </w:style>
  <w:style w:type="paragraph" w:styleId="a8">
    <w:name w:val="Body Text Indent"/>
    <w:basedOn w:val="a"/>
    <w:rsid w:val="00C67935"/>
    <w:pPr>
      <w:spacing w:after="120"/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143</Words>
  <Characters>818</Characters>
  <Application>Microsoft Office Word</Application>
  <DocSecurity>0</DocSecurity>
  <Lines>6</Lines>
  <Paragraphs>1</Paragraphs>
  <ScaleCrop>false</ScaleCrop>
  <Company>DOH</Company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統計處李佳霖</dc:creator>
  <cp:lastModifiedBy>石維謙</cp:lastModifiedBy>
  <cp:revision>13</cp:revision>
  <dcterms:created xsi:type="dcterms:W3CDTF">2022-07-15T04:18:00Z</dcterms:created>
  <dcterms:modified xsi:type="dcterms:W3CDTF">2025-01-10T05:40:00Z</dcterms:modified>
</cp:coreProperties>
</file>